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F38" w:rsidRDefault="002102E7" w:rsidP="00076BE8">
      <w:pPr>
        <w:tabs>
          <w:tab w:val="left" w:pos="9360"/>
        </w:tabs>
        <w:jc w:val="right"/>
        <w:outlineLvl w:val="0"/>
        <w:rPr>
          <w:b/>
          <w:noProof/>
        </w:rPr>
      </w:pPr>
      <w:r>
        <w:rPr>
          <w:b/>
          <w:noProof/>
        </w:rPr>
        <w:t>Приложение к письму</w:t>
      </w:r>
    </w:p>
    <w:p w:rsidR="002F0B1C" w:rsidRPr="00775364" w:rsidRDefault="002F0B1C" w:rsidP="002F0B1C">
      <w:pPr>
        <w:tabs>
          <w:tab w:val="left" w:pos="9360"/>
        </w:tabs>
        <w:jc w:val="center"/>
        <w:outlineLvl w:val="0"/>
        <w:rPr>
          <w:b/>
          <w:noProof/>
        </w:rPr>
      </w:pPr>
    </w:p>
    <w:p w:rsidR="00076BE8" w:rsidRPr="00775364" w:rsidRDefault="00076BE8" w:rsidP="004C0F4B">
      <w:pPr>
        <w:tabs>
          <w:tab w:val="left" w:pos="9360"/>
        </w:tabs>
        <w:jc w:val="center"/>
        <w:outlineLvl w:val="0"/>
        <w:rPr>
          <w:b/>
          <w:noProof/>
        </w:rPr>
      </w:pPr>
    </w:p>
    <w:p w:rsidR="00DD1D86" w:rsidRPr="00775364" w:rsidRDefault="00006B9E" w:rsidP="00DD1D86">
      <w:pPr>
        <w:tabs>
          <w:tab w:val="left" w:pos="9360"/>
        </w:tabs>
        <w:jc w:val="center"/>
        <w:outlineLvl w:val="0"/>
        <w:rPr>
          <w:b/>
          <w:noProof/>
        </w:rPr>
      </w:pPr>
      <w:r w:rsidRPr="00775364">
        <w:rPr>
          <w:b/>
          <w:noProof/>
        </w:rPr>
        <w:t>Ср</w:t>
      </w:r>
      <w:r w:rsidR="00D835B9" w:rsidRPr="00775364">
        <w:rPr>
          <w:b/>
          <w:noProof/>
        </w:rPr>
        <w:t>авнительная таблица</w:t>
      </w:r>
      <w:r w:rsidR="00D33DF6" w:rsidRPr="00775364">
        <w:rPr>
          <w:b/>
          <w:noProof/>
        </w:rPr>
        <w:t xml:space="preserve"> по</w:t>
      </w:r>
      <w:r w:rsidR="009D608E" w:rsidRPr="00775364">
        <w:rPr>
          <w:b/>
          <w:noProof/>
        </w:rPr>
        <w:t xml:space="preserve"> проекту Кодекса</w:t>
      </w:r>
      <w:r w:rsidR="000B5228" w:rsidRPr="00775364">
        <w:rPr>
          <w:b/>
          <w:noProof/>
        </w:rPr>
        <w:t xml:space="preserve"> Республики Казахстан </w:t>
      </w:r>
      <w:r w:rsidR="000B5228" w:rsidRPr="00775364">
        <w:rPr>
          <w:b/>
          <w:noProof/>
        </w:rPr>
        <w:br/>
      </w:r>
      <w:r w:rsidR="00DD1D86" w:rsidRPr="00775364">
        <w:rPr>
          <w:b/>
          <w:noProof/>
        </w:rPr>
        <w:t>«О налогах и других обязательных платежах в бюджет</w:t>
      </w:r>
      <w:r w:rsidR="00DD1D86" w:rsidRPr="00775364">
        <w:rPr>
          <w:b/>
          <w:bCs/>
          <w:noProof/>
        </w:rPr>
        <w:t>» (Налоговый кодекс)</w:t>
      </w:r>
    </w:p>
    <w:p w:rsidR="00C812FD" w:rsidRPr="00775364" w:rsidRDefault="00C812FD" w:rsidP="00DD1D86">
      <w:pPr>
        <w:tabs>
          <w:tab w:val="left" w:pos="9360"/>
        </w:tabs>
        <w:jc w:val="center"/>
        <w:outlineLvl w:val="0"/>
        <w:rPr>
          <w:b/>
          <w:bCs/>
          <w:noProof/>
          <w:sz w:val="28"/>
          <w:szCs w:val="28"/>
        </w:rPr>
      </w:pPr>
    </w:p>
    <w:tbl>
      <w:tblPr>
        <w:tblW w:w="15571" w:type="dxa"/>
        <w:tblInd w:w="-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0"/>
        <w:gridCol w:w="1320"/>
        <w:gridCol w:w="4033"/>
        <w:gridCol w:w="4252"/>
        <w:gridCol w:w="3686"/>
        <w:gridCol w:w="1680"/>
      </w:tblGrid>
      <w:tr w:rsidR="007E37B9" w:rsidRPr="00F021AE" w:rsidTr="00F640B3">
        <w:tc>
          <w:tcPr>
            <w:tcW w:w="600" w:type="dxa"/>
            <w:tcBorders>
              <w:top w:val="single" w:sz="4" w:space="0" w:color="auto"/>
              <w:left w:val="single" w:sz="4" w:space="0" w:color="auto"/>
              <w:bottom w:val="single" w:sz="4" w:space="0" w:color="auto"/>
              <w:right w:val="single" w:sz="4" w:space="0" w:color="auto"/>
            </w:tcBorders>
            <w:shd w:val="clear" w:color="auto" w:fill="auto"/>
          </w:tcPr>
          <w:p w:rsidR="007E37B9" w:rsidRPr="00F021AE" w:rsidRDefault="007E37B9" w:rsidP="005715AA">
            <w:pPr>
              <w:jc w:val="center"/>
              <w:rPr>
                <w:rFonts w:eastAsia="SimSun"/>
                <w:b/>
                <w:noProof/>
              </w:rPr>
            </w:pPr>
            <w:r w:rsidRPr="00F021AE">
              <w:rPr>
                <w:rFonts w:eastAsia="SimSun"/>
                <w:b/>
                <w:noProof/>
              </w:rPr>
              <w:t>№ п/п</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7E37B9" w:rsidRPr="00F021AE" w:rsidRDefault="007E37B9" w:rsidP="005715AA">
            <w:pPr>
              <w:jc w:val="center"/>
              <w:rPr>
                <w:rFonts w:eastAsia="SimSun"/>
                <w:b/>
                <w:noProof/>
              </w:rPr>
            </w:pPr>
            <w:r w:rsidRPr="00F021AE">
              <w:rPr>
                <w:rFonts w:eastAsia="SimSun"/>
                <w:b/>
                <w:noProof/>
              </w:rPr>
              <w:t>Структурный элемент</w:t>
            </w:r>
          </w:p>
        </w:tc>
        <w:tc>
          <w:tcPr>
            <w:tcW w:w="4033" w:type="dxa"/>
            <w:tcBorders>
              <w:top w:val="single" w:sz="4" w:space="0" w:color="auto"/>
              <w:left w:val="single" w:sz="4" w:space="0" w:color="auto"/>
              <w:bottom w:val="single" w:sz="4" w:space="0" w:color="auto"/>
              <w:right w:val="single" w:sz="4" w:space="0" w:color="auto"/>
            </w:tcBorders>
            <w:shd w:val="clear" w:color="auto" w:fill="auto"/>
          </w:tcPr>
          <w:p w:rsidR="007E37B9" w:rsidRPr="00F021AE" w:rsidRDefault="007E37B9" w:rsidP="005715AA">
            <w:pPr>
              <w:jc w:val="center"/>
              <w:rPr>
                <w:rFonts w:eastAsia="SimSun"/>
                <w:b/>
                <w:noProof/>
              </w:rPr>
            </w:pPr>
            <w:r w:rsidRPr="00F021AE">
              <w:rPr>
                <w:rFonts w:eastAsia="SimSun"/>
                <w:b/>
                <w:noProof/>
              </w:rPr>
              <w:t>Редакция проекта</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7E37B9" w:rsidRPr="00F021AE" w:rsidRDefault="007E37B9" w:rsidP="005715AA">
            <w:pPr>
              <w:jc w:val="center"/>
              <w:rPr>
                <w:rFonts w:eastAsia="SimSun"/>
                <w:b/>
                <w:noProof/>
              </w:rPr>
            </w:pPr>
            <w:r w:rsidRPr="00F021AE">
              <w:rPr>
                <w:rFonts w:eastAsia="SimSun"/>
                <w:b/>
                <w:noProof/>
              </w:rPr>
              <w:t>Редакция предлагаемого изменения или дополнения</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37B9" w:rsidRPr="00F021AE" w:rsidRDefault="007E37B9" w:rsidP="005715AA">
            <w:pPr>
              <w:jc w:val="center"/>
              <w:rPr>
                <w:rFonts w:eastAsia="SimSun"/>
                <w:b/>
                <w:noProof/>
              </w:rPr>
            </w:pPr>
            <w:r w:rsidRPr="00F021AE">
              <w:rPr>
                <w:rFonts w:eastAsia="SimSun"/>
                <w:b/>
                <w:noProof/>
              </w:rPr>
              <w:t>Автор изменения или дополнения и его обоснование</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7E37B9" w:rsidRPr="00F021AE" w:rsidRDefault="007E37B9" w:rsidP="005715AA">
            <w:pPr>
              <w:jc w:val="center"/>
              <w:rPr>
                <w:rFonts w:eastAsia="SimSun"/>
                <w:b/>
                <w:noProof/>
              </w:rPr>
            </w:pPr>
            <w:r w:rsidRPr="00F021AE">
              <w:rPr>
                <w:rFonts w:eastAsia="SimSun"/>
                <w:b/>
                <w:noProof/>
              </w:rPr>
              <w:t>Решение головного к</w:t>
            </w:r>
            <w:r w:rsidRPr="00F021AE">
              <w:rPr>
                <w:rFonts w:eastAsia="SimSun"/>
                <w:b/>
                <w:noProof/>
              </w:rPr>
              <w:t>о</w:t>
            </w:r>
            <w:r w:rsidRPr="00F021AE">
              <w:rPr>
                <w:rFonts w:eastAsia="SimSun"/>
                <w:b/>
                <w:noProof/>
              </w:rPr>
              <w:t>митета.</w:t>
            </w:r>
          </w:p>
          <w:p w:rsidR="007E37B9" w:rsidRPr="00F021AE" w:rsidRDefault="007E37B9" w:rsidP="005715AA">
            <w:pPr>
              <w:jc w:val="center"/>
              <w:rPr>
                <w:rFonts w:eastAsia="SimSun"/>
                <w:b/>
                <w:noProof/>
              </w:rPr>
            </w:pPr>
            <w:r w:rsidRPr="00F021AE">
              <w:rPr>
                <w:rFonts w:eastAsia="SimSun"/>
                <w:b/>
                <w:noProof/>
              </w:rPr>
              <w:t>Обоснов</w:t>
            </w:r>
            <w:r w:rsidRPr="00F021AE">
              <w:rPr>
                <w:rFonts w:eastAsia="SimSun"/>
                <w:b/>
                <w:noProof/>
              </w:rPr>
              <w:t>а</w:t>
            </w:r>
            <w:r w:rsidRPr="00F021AE">
              <w:rPr>
                <w:rFonts w:eastAsia="SimSun"/>
                <w:b/>
                <w:noProof/>
              </w:rPr>
              <w:t xml:space="preserve">ние </w:t>
            </w:r>
          </w:p>
          <w:p w:rsidR="007E37B9" w:rsidRPr="00F021AE" w:rsidRDefault="007E37B9" w:rsidP="005715AA">
            <w:pPr>
              <w:jc w:val="center"/>
              <w:rPr>
                <w:rFonts w:eastAsia="SimSun"/>
                <w:b/>
                <w:noProof/>
              </w:rPr>
            </w:pPr>
            <w:r w:rsidRPr="00F021AE">
              <w:rPr>
                <w:rFonts w:eastAsia="SimSun"/>
                <w:b/>
                <w:noProof/>
              </w:rPr>
              <w:t>(в случае не принятия)</w:t>
            </w:r>
          </w:p>
        </w:tc>
      </w:tr>
      <w:tr w:rsidR="007E37B9" w:rsidRPr="00F021AE"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7E37B9" w:rsidRPr="00F021AE" w:rsidRDefault="007E37B9" w:rsidP="005715AA">
            <w:pPr>
              <w:jc w:val="center"/>
              <w:rPr>
                <w:rFonts w:eastAsia="SimSun"/>
                <w:b/>
                <w:noProof/>
              </w:rPr>
            </w:pPr>
            <w:r w:rsidRPr="00F021AE">
              <w:rPr>
                <w:rFonts w:eastAsia="SimSun"/>
                <w:b/>
                <w:noProof/>
              </w:rPr>
              <w:t>1</w:t>
            </w:r>
          </w:p>
        </w:tc>
        <w:tc>
          <w:tcPr>
            <w:tcW w:w="1320" w:type="dxa"/>
            <w:tcBorders>
              <w:top w:val="single" w:sz="4" w:space="0" w:color="auto"/>
              <w:left w:val="single" w:sz="4" w:space="0" w:color="auto"/>
              <w:bottom w:val="single" w:sz="4" w:space="0" w:color="auto"/>
              <w:right w:val="single" w:sz="4" w:space="0" w:color="auto"/>
            </w:tcBorders>
            <w:shd w:val="clear" w:color="auto" w:fill="auto"/>
          </w:tcPr>
          <w:p w:rsidR="007E37B9" w:rsidRPr="00F021AE" w:rsidRDefault="007E37B9" w:rsidP="005715AA">
            <w:pPr>
              <w:jc w:val="center"/>
              <w:rPr>
                <w:rFonts w:eastAsia="SimSun"/>
                <w:b/>
                <w:noProof/>
              </w:rPr>
            </w:pPr>
            <w:r w:rsidRPr="00F021AE">
              <w:rPr>
                <w:rFonts w:eastAsia="SimSun"/>
                <w:b/>
                <w:noProof/>
              </w:rPr>
              <w:t>2</w:t>
            </w:r>
          </w:p>
        </w:tc>
        <w:tc>
          <w:tcPr>
            <w:tcW w:w="4033" w:type="dxa"/>
            <w:tcBorders>
              <w:top w:val="single" w:sz="4" w:space="0" w:color="auto"/>
              <w:left w:val="single" w:sz="4" w:space="0" w:color="auto"/>
              <w:bottom w:val="single" w:sz="4" w:space="0" w:color="auto"/>
              <w:right w:val="single" w:sz="4" w:space="0" w:color="auto"/>
            </w:tcBorders>
            <w:shd w:val="clear" w:color="auto" w:fill="auto"/>
          </w:tcPr>
          <w:p w:rsidR="007E37B9" w:rsidRPr="00F021AE" w:rsidRDefault="006A0B9F" w:rsidP="005715AA">
            <w:pPr>
              <w:jc w:val="center"/>
              <w:rPr>
                <w:rFonts w:eastAsia="SimSun"/>
                <w:b/>
                <w:noProof/>
              </w:rPr>
            </w:pPr>
            <w:r w:rsidRPr="00F021AE">
              <w:rPr>
                <w:rFonts w:eastAsia="SimSun"/>
                <w:b/>
                <w:noProof/>
              </w:rPr>
              <w:t>3</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7E37B9" w:rsidRPr="00F021AE" w:rsidRDefault="006A0B9F" w:rsidP="005715AA">
            <w:pPr>
              <w:jc w:val="center"/>
              <w:rPr>
                <w:rFonts w:eastAsia="SimSun"/>
                <w:b/>
                <w:noProof/>
              </w:rPr>
            </w:pPr>
            <w:r w:rsidRPr="00F021AE">
              <w:rPr>
                <w:rFonts w:eastAsia="SimSun"/>
                <w:b/>
                <w:noProof/>
              </w:rPr>
              <w:t>4</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E37B9" w:rsidRPr="00F021AE" w:rsidRDefault="006A0B9F" w:rsidP="005715AA">
            <w:pPr>
              <w:jc w:val="center"/>
              <w:rPr>
                <w:rFonts w:eastAsia="SimSun"/>
                <w:b/>
                <w:noProof/>
              </w:rPr>
            </w:pPr>
            <w:r w:rsidRPr="00F021AE">
              <w:rPr>
                <w:rFonts w:eastAsia="SimSun"/>
                <w:b/>
                <w:noProof/>
              </w:rPr>
              <w:t>5</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7E37B9" w:rsidRPr="00F021AE" w:rsidRDefault="006A0B9F" w:rsidP="005715AA">
            <w:pPr>
              <w:jc w:val="center"/>
              <w:rPr>
                <w:rFonts w:eastAsia="SimSun"/>
                <w:b/>
                <w:noProof/>
              </w:rPr>
            </w:pPr>
            <w:r w:rsidRPr="00F021AE">
              <w:rPr>
                <w:rFonts w:eastAsia="SimSun"/>
                <w:b/>
                <w:noProof/>
              </w:rPr>
              <w:t>6</w:t>
            </w:r>
          </w:p>
        </w:tc>
      </w:tr>
      <w:tr w:rsidR="00C05C1D" w:rsidRPr="00F021AE"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C05C1D" w:rsidRPr="00F021AE" w:rsidRDefault="00C05C1D" w:rsidP="00C05C1D">
            <w:pPr>
              <w:numPr>
                <w:ilvl w:val="0"/>
                <w:numId w:val="2"/>
              </w:numPr>
              <w:ind w:left="357" w:hanging="357"/>
              <w:jc w:val="center"/>
              <w:rPr>
                <w:rFonts w:eastAsia="SimSun"/>
                <w:b/>
                <w:noProof/>
              </w:rPr>
            </w:pPr>
          </w:p>
        </w:tc>
        <w:tc>
          <w:tcPr>
            <w:tcW w:w="1320" w:type="dxa"/>
            <w:shd w:val="clear" w:color="auto" w:fill="auto"/>
          </w:tcPr>
          <w:p w:rsidR="00C05C1D" w:rsidRPr="00F021AE" w:rsidRDefault="00C05C1D" w:rsidP="00C05C1D">
            <w:pPr>
              <w:jc w:val="center"/>
              <w:rPr>
                <w:lang w:val="kk-KZ"/>
              </w:rPr>
            </w:pPr>
          </w:p>
        </w:tc>
        <w:tc>
          <w:tcPr>
            <w:tcW w:w="4033" w:type="dxa"/>
            <w:shd w:val="clear" w:color="auto" w:fill="auto"/>
          </w:tcPr>
          <w:p w:rsidR="00C05C1D" w:rsidRPr="00F021AE" w:rsidRDefault="00C05C1D" w:rsidP="00C05C1D">
            <w:pPr>
              <w:widowControl w:val="0"/>
              <w:ind w:firstLine="709"/>
              <w:jc w:val="center"/>
              <w:rPr>
                <w:iCs/>
              </w:rPr>
            </w:pPr>
          </w:p>
        </w:tc>
        <w:tc>
          <w:tcPr>
            <w:tcW w:w="4252" w:type="dxa"/>
            <w:shd w:val="clear" w:color="auto" w:fill="auto"/>
          </w:tcPr>
          <w:p w:rsidR="00C05C1D" w:rsidRPr="00F021AE" w:rsidRDefault="00C05C1D" w:rsidP="00C05C1D">
            <w:pPr>
              <w:widowControl w:val="0"/>
              <w:ind w:firstLine="709"/>
              <w:jc w:val="both"/>
              <w:rPr>
                <w:iCs/>
              </w:rPr>
            </w:pPr>
            <w:r w:rsidRPr="00F021AE">
              <w:rPr>
                <w:iCs/>
              </w:rPr>
              <w:t>по всему тексту термин «мин</w:t>
            </w:r>
            <w:r w:rsidRPr="00F021AE">
              <w:rPr>
                <w:iCs/>
              </w:rPr>
              <w:t>е</w:t>
            </w:r>
            <w:r w:rsidRPr="00F021AE">
              <w:rPr>
                <w:iCs/>
              </w:rPr>
              <w:t>ральное сырье» исключить</w:t>
            </w:r>
          </w:p>
        </w:tc>
        <w:tc>
          <w:tcPr>
            <w:tcW w:w="3686" w:type="dxa"/>
            <w:shd w:val="clear" w:color="auto" w:fill="auto"/>
          </w:tcPr>
          <w:p w:rsidR="00C05C1D" w:rsidRPr="00F021AE" w:rsidRDefault="00C05C1D" w:rsidP="00C05C1D">
            <w:pPr>
              <w:jc w:val="both"/>
            </w:pPr>
            <w:r w:rsidRPr="00F021AE">
              <w:t>В целях приведения в соответс</w:t>
            </w:r>
            <w:r w:rsidRPr="00F021AE">
              <w:t>т</w:t>
            </w:r>
            <w:r w:rsidRPr="00F021AE">
              <w:t>вие с Кодексом «О недрах и н</w:t>
            </w:r>
            <w:r w:rsidRPr="00F021AE">
              <w:t>е</w:t>
            </w:r>
            <w:r w:rsidRPr="00F021AE">
              <w:t>дропользовании», так как в н</w:t>
            </w:r>
            <w:r w:rsidRPr="00F021AE">
              <w:t>о</w:t>
            </w:r>
            <w:r w:rsidRPr="00F021AE">
              <w:t>вом законодательстве о недрах и недропользовании отсутствует понятие минерального сырья.</w:t>
            </w:r>
          </w:p>
          <w:p w:rsidR="00C05C1D" w:rsidRPr="00F021AE" w:rsidRDefault="00C05C1D" w:rsidP="00C05C1D">
            <w:pPr>
              <w:jc w:val="both"/>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C05C1D" w:rsidRPr="00F021AE" w:rsidRDefault="00C05C1D" w:rsidP="00C05C1D">
            <w:pPr>
              <w:jc w:val="center"/>
              <w:rPr>
                <w:rFonts w:eastAsia="SimSun"/>
                <w:b/>
                <w:noProof/>
              </w:rPr>
            </w:pPr>
          </w:p>
        </w:tc>
      </w:tr>
      <w:tr w:rsidR="00C05C1D" w:rsidRPr="00F021AE"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C05C1D" w:rsidRPr="00F021AE" w:rsidRDefault="00C05C1D" w:rsidP="00C05C1D">
            <w:pPr>
              <w:numPr>
                <w:ilvl w:val="0"/>
                <w:numId w:val="2"/>
              </w:numPr>
              <w:ind w:left="357" w:hanging="357"/>
              <w:jc w:val="center"/>
              <w:rPr>
                <w:rFonts w:eastAsia="SimSun"/>
                <w:b/>
                <w:noProof/>
              </w:rPr>
            </w:pPr>
          </w:p>
        </w:tc>
        <w:tc>
          <w:tcPr>
            <w:tcW w:w="1320" w:type="dxa"/>
            <w:shd w:val="clear" w:color="auto" w:fill="auto"/>
          </w:tcPr>
          <w:p w:rsidR="00C05C1D" w:rsidRPr="00F021AE" w:rsidRDefault="00C05C1D" w:rsidP="00C05C1D">
            <w:pPr>
              <w:jc w:val="center"/>
              <w:rPr>
                <w:lang w:val="kk-KZ"/>
              </w:rPr>
            </w:pPr>
            <w:r w:rsidRPr="00F021AE">
              <w:rPr>
                <w:lang w:val="kk-KZ"/>
              </w:rPr>
              <w:t>Подпункт 18) статьи 1</w:t>
            </w:r>
          </w:p>
        </w:tc>
        <w:tc>
          <w:tcPr>
            <w:tcW w:w="4033" w:type="dxa"/>
            <w:shd w:val="clear" w:color="auto" w:fill="auto"/>
          </w:tcPr>
          <w:p w:rsidR="00C05C1D" w:rsidRPr="00F021AE" w:rsidRDefault="00C05C1D" w:rsidP="00C05C1D">
            <w:pPr>
              <w:widowControl w:val="0"/>
              <w:ind w:firstLine="709"/>
              <w:jc w:val="both"/>
              <w:rPr>
                <w:iCs/>
              </w:rPr>
            </w:pPr>
            <w:r w:rsidRPr="00F021AE">
              <w:rPr>
                <w:iCs/>
              </w:rPr>
              <w:t>Статья 1.</w:t>
            </w:r>
            <w:r w:rsidRPr="00F021AE">
              <w:rPr>
                <w:iCs/>
              </w:rPr>
              <w:tab/>
              <w:t>Основные пон</w:t>
            </w:r>
            <w:r w:rsidRPr="00F021AE">
              <w:rPr>
                <w:iCs/>
              </w:rPr>
              <w:t>я</w:t>
            </w:r>
            <w:r w:rsidRPr="00F021AE">
              <w:rPr>
                <w:iCs/>
              </w:rPr>
              <w:t>тия, используемые в настоящем К</w:t>
            </w:r>
            <w:r w:rsidRPr="00F021AE">
              <w:rPr>
                <w:iCs/>
              </w:rPr>
              <w:t>о</w:t>
            </w:r>
            <w:r w:rsidRPr="00F021AE">
              <w:rPr>
                <w:iCs/>
              </w:rPr>
              <w:t>дексе</w:t>
            </w:r>
          </w:p>
          <w:p w:rsidR="00C05C1D" w:rsidRPr="00F021AE" w:rsidRDefault="00C05C1D" w:rsidP="00C05C1D">
            <w:pPr>
              <w:widowControl w:val="0"/>
              <w:ind w:firstLine="709"/>
              <w:jc w:val="both"/>
              <w:rPr>
                <w:iCs/>
              </w:rPr>
            </w:pPr>
            <w:r w:rsidRPr="00F021AE">
              <w:rPr>
                <w:iCs/>
              </w:rPr>
              <w:t>...</w:t>
            </w:r>
          </w:p>
          <w:p w:rsidR="00C05C1D" w:rsidRPr="00F021AE" w:rsidRDefault="00C05C1D" w:rsidP="00C05C1D">
            <w:pPr>
              <w:widowControl w:val="0"/>
              <w:ind w:firstLine="709"/>
              <w:jc w:val="both"/>
              <w:rPr>
                <w:b/>
                <w:iCs/>
                <w:lang w:val="kk-KZ"/>
              </w:rPr>
            </w:pPr>
            <w:r w:rsidRPr="00F021AE">
              <w:rPr>
                <w:b/>
                <w:iCs/>
                <w:lang w:val="kk-KZ"/>
              </w:rPr>
              <w:t xml:space="preserve">18) контракт на недропользование – договор между компетентным органом или уполномоченным органом по изучению и использованию недр или местным исполнительным органом области, города республиканского значения, столицы в соответствии с компетенцией, установленной </w:t>
            </w:r>
            <w:r w:rsidRPr="00F021AE">
              <w:rPr>
                <w:b/>
                <w:iCs/>
                <w:lang w:val="kk-KZ"/>
              </w:rPr>
              <w:lastRenderedPageBreak/>
              <w:t>законодательством Республики Казахстан о недрах и недропользовании, и физическим и (или) юридическим лицом на проведение разведки, добычи, совмещенной разведки и добычи полезных ископаемых либо строительство и (или) эксплуатацию подземных сооружений, не связанных с разведкой и (или) добычей, либо на государственное геологическое изучение недр.</w:t>
            </w:r>
          </w:p>
          <w:p w:rsidR="00C05C1D" w:rsidRPr="00F021AE" w:rsidRDefault="00C05C1D" w:rsidP="00C05C1D">
            <w:pPr>
              <w:widowControl w:val="0"/>
              <w:ind w:firstLine="709"/>
              <w:jc w:val="both"/>
              <w:rPr>
                <w:b/>
                <w:iCs/>
                <w:lang w:val="kk-KZ"/>
              </w:rPr>
            </w:pPr>
            <w:r w:rsidRPr="00F021AE">
              <w:rPr>
                <w:b/>
                <w:iCs/>
                <w:lang w:val="kk-KZ"/>
              </w:rPr>
              <w:t>Для целей настоящего Кодекса к контракту на недропользование также относятся другие виды предоставления права недропользования и (или) водопользования в соответствии с законодательством Республики Казахстан.</w:t>
            </w:r>
          </w:p>
          <w:p w:rsidR="00C05C1D" w:rsidRPr="00F021AE" w:rsidRDefault="00C05C1D" w:rsidP="00C05C1D">
            <w:pPr>
              <w:widowControl w:val="0"/>
              <w:ind w:firstLine="709"/>
              <w:jc w:val="both"/>
              <w:rPr>
                <w:b/>
                <w:iCs/>
              </w:rPr>
            </w:pPr>
            <w:r w:rsidRPr="00F021AE">
              <w:rPr>
                <w:b/>
                <w:iCs/>
                <w:lang w:val="kk-KZ"/>
              </w:rPr>
              <w:t>При этом термины «контракт на разведку», «контракт на добычу», «контракт на совмещенную разведку и добычу» и «лицензия на разведку или добычу», используемые в настоящем Кодексе, идентичны понятию «контракт на недропользование», термин «контракт на разведку и добычу» идентичен понятию «контракт на совмещенную разведку и добычу»;</w:t>
            </w:r>
          </w:p>
        </w:tc>
        <w:tc>
          <w:tcPr>
            <w:tcW w:w="4252" w:type="dxa"/>
            <w:shd w:val="clear" w:color="auto" w:fill="auto"/>
          </w:tcPr>
          <w:p w:rsidR="00C05C1D" w:rsidRPr="00F021AE" w:rsidRDefault="00C05C1D" w:rsidP="00C05C1D">
            <w:pPr>
              <w:widowControl w:val="0"/>
              <w:ind w:firstLine="709"/>
              <w:jc w:val="both"/>
              <w:rPr>
                <w:iCs/>
              </w:rPr>
            </w:pPr>
            <w:r w:rsidRPr="00F021AE">
              <w:rPr>
                <w:iCs/>
              </w:rPr>
              <w:lastRenderedPageBreak/>
              <w:t>подпункт 18) статьи 1 изложить в следующей редакции:</w:t>
            </w:r>
          </w:p>
          <w:p w:rsidR="00C05C1D" w:rsidRPr="00F021AE" w:rsidRDefault="00C05C1D" w:rsidP="00C05C1D">
            <w:pPr>
              <w:widowControl w:val="0"/>
              <w:ind w:firstLine="709"/>
              <w:jc w:val="both"/>
              <w:rPr>
                <w:b/>
                <w:iCs/>
                <w:lang w:val="kk-KZ"/>
              </w:rPr>
            </w:pPr>
            <w:r w:rsidRPr="00F021AE">
              <w:rPr>
                <w:iCs/>
                <w:lang w:val="kk-KZ"/>
              </w:rPr>
              <w:t>«18) контракт на недропользование</w:t>
            </w:r>
            <w:r w:rsidRPr="00F021AE">
              <w:rPr>
                <w:b/>
                <w:iCs/>
                <w:lang w:val="kk-KZ"/>
              </w:rPr>
              <w:t xml:space="preserve"> является договором, содержание, порядок заключения, исполнения и прекращения которого определяются законодательством Республики Казахстан о недрах и недропользовании;»</w:t>
            </w:r>
          </w:p>
          <w:p w:rsidR="00C05C1D" w:rsidRPr="00F021AE" w:rsidRDefault="00C05C1D" w:rsidP="00C05C1D">
            <w:pPr>
              <w:widowControl w:val="0"/>
              <w:ind w:firstLine="709"/>
              <w:jc w:val="both"/>
              <w:rPr>
                <w:b/>
                <w:iCs/>
                <w:lang w:val="kk-KZ"/>
              </w:rPr>
            </w:pPr>
          </w:p>
          <w:p w:rsidR="00C05C1D" w:rsidRPr="00F021AE" w:rsidRDefault="00C05C1D" w:rsidP="00C05C1D">
            <w:pPr>
              <w:widowControl w:val="0"/>
              <w:ind w:firstLine="178"/>
              <w:jc w:val="both"/>
              <w:rPr>
                <w:i/>
                <w:iCs/>
                <w:lang w:val="kk-KZ"/>
              </w:rPr>
            </w:pPr>
            <w:r w:rsidRPr="00F021AE">
              <w:rPr>
                <w:i/>
                <w:iCs/>
                <w:lang w:val="kk-KZ"/>
              </w:rPr>
              <w:t>Привести текст Налогового кодекса в соответствие с предлагаемым понятием</w:t>
            </w:r>
          </w:p>
          <w:p w:rsidR="00C05C1D" w:rsidRPr="00F021AE" w:rsidRDefault="00C05C1D" w:rsidP="00C05C1D">
            <w:pPr>
              <w:widowControl w:val="0"/>
              <w:ind w:firstLine="709"/>
              <w:jc w:val="both"/>
              <w:rPr>
                <w:iCs/>
                <w:lang w:val="kk-KZ"/>
              </w:rPr>
            </w:pPr>
          </w:p>
          <w:p w:rsidR="00C05C1D" w:rsidRPr="00F021AE" w:rsidRDefault="00C05C1D" w:rsidP="00C05C1D">
            <w:pPr>
              <w:widowControl w:val="0"/>
              <w:ind w:firstLine="709"/>
              <w:jc w:val="both"/>
              <w:rPr>
                <w:iCs/>
                <w:lang w:val="kk-KZ"/>
              </w:rPr>
            </w:pPr>
          </w:p>
        </w:tc>
        <w:tc>
          <w:tcPr>
            <w:tcW w:w="3686" w:type="dxa"/>
            <w:shd w:val="clear" w:color="auto" w:fill="auto"/>
          </w:tcPr>
          <w:p w:rsidR="00C05C1D" w:rsidRPr="00F021AE" w:rsidRDefault="00C05C1D" w:rsidP="00C05C1D">
            <w:pPr>
              <w:jc w:val="both"/>
              <w:rPr>
                <w:lang w:val="kk-KZ"/>
              </w:rPr>
            </w:pPr>
            <w:r w:rsidRPr="00F021AE">
              <w:rPr>
                <w:lang w:val="kk-KZ"/>
              </w:rPr>
              <w:lastRenderedPageBreak/>
              <w:t>В целях приведения в соответствие с понятием, предлагаемым в рамках Кодекса РК «О недрах и недропользовании» (пункт 1 статьи 36).</w:t>
            </w:r>
          </w:p>
          <w:p w:rsidR="00C05C1D" w:rsidRPr="00F021AE" w:rsidRDefault="00C05C1D" w:rsidP="00C05C1D">
            <w:pPr>
              <w:jc w:val="both"/>
              <w:rPr>
                <w:lang w:val="kk-KZ"/>
              </w:rPr>
            </w:pPr>
            <w:r w:rsidRPr="00F021AE">
              <w:rPr>
                <w:lang w:val="kk-KZ"/>
              </w:rPr>
              <w:t xml:space="preserve">Разработчик Налогового кодекса предлагает отождествить понятия лицензия на недропользование и контракт на недропользование. При этом подобный подход приведет к правовым коллизиям, к примеру, лицензия на недропользование не </w:t>
            </w:r>
            <w:r w:rsidRPr="00F021AE">
              <w:rPr>
                <w:lang w:val="kk-KZ"/>
              </w:rPr>
              <w:lastRenderedPageBreak/>
              <w:t>заключается, а выдается; выпадают такие категории как лицензия на старательство, лицензия на использование пространства недр.</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C05C1D" w:rsidRPr="00F021AE" w:rsidRDefault="00C05C1D" w:rsidP="00C05C1D">
            <w:pPr>
              <w:jc w:val="center"/>
              <w:rPr>
                <w:rFonts w:eastAsia="SimSun"/>
                <w:b/>
                <w:noProof/>
              </w:rPr>
            </w:pPr>
          </w:p>
        </w:tc>
      </w:tr>
      <w:tr w:rsidR="00C05C1D" w:rsidRPr="00F021AE"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C05C1D" w:rsidRPr="00F021AE" w:rsidRDefault="00C05C1D" w:rsidP="00C05C1D">
            <w:pPr>
              <w:numPr>
                <w:ilvl w:val="0"/>
                <w:numId w:val="2"/>
              </w:numPr>
              <w:ind w:left="357" w:hanging="357"/>
              <w:jc w:val="center"/>
              <w:rPr>
                <w:rFonts w:eastAsia="SimSun"/>
                <w:b/>
                <w:noProof/>
              </w:rPr>
            </w:pPr>
          </w:p>
        </w:tc>
        <w:tc>
          <w:tcPr>
            <w:tcW w:w="1320" w:type="dxa"/>
            <w:shd w:val="clear" w:color="auto" w:fill="auto"/>
          </w:tcPr>
          <w:p w:rsidR="00C05C1D" w:rsidRPr="00F021AE" w:rsidRDefault="00C05C1D" w:rsidP="00C05C1D">
            <w:pPr>
              <w:jc w:val="both"/>
              <w:rPr>
                <w:lang w:val="kk-KZ"/>
              </w:rPr>
            </w:pPr>
            <w:r w:rsidRPr="00F021AE">
              <w:rPr>
                <w:lang w:val="kk-KZ"/>
              </w:rPr>
              <w:t>Новый подпункт 19) статьи 1</w:t>
            </w:r>
          </w:p>
        </w:tc>
        <w:tc>
          <w:tcPr>
            <w:tcW w:w="4033" w:type="dxa"/>
            <w:shd w:val="clear" w:color="auto" w:fill="auto"/>
          </w:tcPr>
          <w:p w:rsidR="00C05C1D" w:rsidRPr="00F021AE" w:rsidRDefault="00C05C1D" w:rsidP="00C05C1D">
            <w:pPr>
              <w:widowControl w:val="0"/>
              <w:ind w:firstLine="709"/>
              <w:jc w:val="both"/>
              <w:rPr>
                <w:iCs/>
              </w:rPr>
            </w:pPr>
            <w:r w:rsidRPr="00F021AE">
              <w:rPr>
                <w:iCs/>
              </w:rPr>
              <w:t>Статья 1.</w:t>
            </w:r>
            <w:r w:rsidRPr="00F021AE">
              <w:rPr>
                <w:iCs/>
              </w:rPr>
              <w:tab/>
              <w:t>Основные пон</w:t>
            </w:r>
            <w:r w:rsidRPr="00F021AE">
              <w:rPr>
                <w:iCs/>
              </w:rPr>
              <w:t>я</w:t>
            </w:r>
            <w:r w:rsidRPr="00F021AE">
              <w:rPr>
                <w:iCs/>
              </w:rPr>
              <w:t>тия, используемые в настоящем К</w:t>
            </w:r>
            <w:r w:rsidRPr="00F021AE">
              <w:rPr>
                <w:iCs/>
              </w:rPr>
              <w:t>о</w:t>
            </w:r>
            <w:r w:rsidRPr="00F021AE">
              <w:rPr>
                <w:iCs/>
              </w:rPr>
              <w:t>дексе</w:t>
            </w:r>
          </w:p>
          <w:p w:rsidR="00C05C1D" w:rsidRPr="00F021AE" w:rsidRDefault="00C05C1D" w:rsidP="00C05C1D">
            <w:pPr>
              <w:widowControl w:val="0"/>
              <w:ind w:firstLine="709"/>
              <w:jc w:val="both"/>
              <w:rPr>
                <w:iCs/>
              </w:rPr>
            </w:pPr>
            <w:r w:rsidRPr="00F021AE">
              <w:rPr>
                <w:iCs/>
              </w:rPr>
              <w:t>...</w:t>
            </w:r>
          </w:p>
          <w:p w:rsidR="00C05C1D" w:rsidRPr="00F021AE" w:rsidRDefault="00C05C1D" w:rsidP="00C05C1D">
            <w:pPr>
              <w:widowControl w:val="0"/>
              <w:ind w:firstLine="709"/>
              <w:jc w:val="both"/>
              <w:rPr>
                <w:b/>
                <w:iCs/>
              </w:rPr>
            </w:pPr>
            <w:r w:rsidRPr="00F021AE">
              <w:rPr>
                <w:b/>
                <w:iCs/>
              </w:rPr>
              <w:t>Отсутствует</w:t>
            </w:r>
          </w:p>
        </w:tc>
        <w:tc>
          <w:tcPr>
            <w:tcW w:w="4252" w:type="dxa"/>
            <w:shd w:val="clear" w:color="auto" w:fill="auto"/>
          </w:tcPr>
          <w:p w:rsidR="00C05C1D" w:rsidRPr="00F021AE" w:rsidRDefault="00C05C1D" w:rsidP="00C05C1D">
            <w:pPr>
              <w:widowControl w:val="0"/>
              <w:ind w:firstLine="709"/>
              <w:jc w:val="both"/>
              <w:rPr>
                <w:iCs/>
              </w:rPr>
            </w:pPr>
            <w:r w:rsidRPr="00F021AE">
              <w:rPr>
                <w:iCs/>
              </w:rPr>
              <w:t>статью 1 дополнить подпун</w:t>
            </w:r>
            <w:r w:rsidRPr="00F021AE">
              <w:rPr>
                <w:iCs/>
              </w:rPr>
              <w:t>к</w:t>
            </w:r>
            <w:r w:rsidRPr="00F021AE">
              <w:rPr>
                <w:iCs/>
              </w:rPr>
              <w:t>том 19) следующего содержания:</w:t>
            </w:r>
          </w:p>
          <w:p w:rsidR="00C05C1D" w:rsidRPr="00F021AE" w:rsidRDefault="00C05C1D" w:rsidP="00C05C1D">
            <w:pPr>
              <w:pStyle w:val="af"/>
              <w:tabs>
                <w:tab w:val="left" w:pos="1134"/>
              </w:tabs>
              <w:ind w:left="0" w:firstLine="178"/>
              <w:contextualSpacing w:val="0"/>
              <w:jc w:val="both"/>
              <w:rPr>
                <w:rFonts w:ascii="Times New Roman" w:hAnsi="Times New Roman"/>
                <w:b/>
                <w:sz w:val="24"/>
                <w:szCs w:val="24"/>
              </w:rPr>
            </w:pPr>
            <w:r w:rsidRPr="00F021AE">
              <w:rPr>
                <w:rStyle w:val="s0"/>
                <w:color w:val="auto"/>
                <w:sz w:val="24"/>
                <w:szCs w:val="24"/>
              </w:rPr>
              <w:t>«19)</w:t>
            </w:r>
            <w:r w:rsidRPr="00F021AE">
              <w:rPr>
                <w:rStyle w:val="s0"/>
                <w:b/>
                <w:color w:val="auto"/>
                <w:sz w:val="24"/>
                <w:szCs w:val="24"/>
              </w:rPr>
              <w:t xml:space="preserve"> лицензия на недропользов</w:t>
            </w:r>
            <w:r w:rsidRPr="00F021AE">
              <w:rPr>
                <w:rStyle w:val="s0"/>
                <w:b/>
                <w:color w:val="auto"/>
                <w:sz w:val="24"/>
                <w:szCs w:val="24"/>
              </w:rPr>
              <w:t>а</w:t>
            </w:r>
            <w:r w:rsidRPr="00F021AE">
              <w:rPr>
                <w:rStyle w:val="s0"/>
                <w:b/>
                <w:color w:val="auto"/>
                <w:sz w:val="24"/>
                <w:szCs w:val="24"/>
              </w:rPr>
              <w:t>ние является документом, выдава</w:t>
            </w:r>
            <w:r w:rsidRPr="00F021AE">
              <w:rPr>
                <w:rStyle w:val="s0"/>
                <w:b/>
                <w:color w:val="auto"/>
                <w:sz w:val="24"/>
                <w:szCs w:val="24"/>
              </w:rPr>
              <w:t>е</w:t>
            </w:r>
            <w:r w:rsidRPr="00F021AE">
              <w:rPr>
                <w:rStyle w:val="s0"/>
                <w:b/>
                <w:color w:val="auto"/>
                <w:sz w:val="24"/>
                <w:szCs w:val="24"/>
              </w:rPr>
              <w:t>мым государственным органом и предоставляющим ее обладателю право на пользование участком недр в целях проведения операций по н</w:t>
            </w:r>
            <w:r w:rsidRPr="00F021AE">
              <w:rPr>
                <w:rStyle w:val="s0"/>
                <w:b/>
                <w:color w:val="auto"/>
                <w:sz w:val="24"/>
                <w:szCs w:val="24"/>
              </w:rPr>
              <w:t>е</w:t>
            </w:r>
            <w:r w:rsidRPr="00F021AE">
              <w:rPr>
                <w:rStyle w:val="s0"/>
                <w:b/>
                <w:color w:val="auto"/>
                <w:sz w:val="24"/>
                <w:szCs w:val="24"/>
              </w:rPr>
              <w:t>дропользованию в пределах указа</w:t>
            </w:r>
            <w:r w:rsidRPr="00F021AE">
              <w:rPr>
                <w:rStyle w:val="s0"/>
                <w:b/>
                <w:color w:val="auto"/>
                <w:sz w:val="24"/>
                <w:szCs w:val="24"/>
              </w:rPr>
              <w:t>н</w:t>
            </w:r>
            <w:r w:rsidRPr="00F021AE">
              <w:rPr>
                <w:rStyle w:val="s0"/>
                <w:b/>
                <w:color w:val="auto"/>
                <w:sz w:val="24"/>
                <w:szCs w:val="24"/>
              </w:rPr>
              <w:t>ного в ней участка недр в соответс</w:t>
            </w:r>
            <w:r w:rsidRPr="00F021AE">
              <w:rPr>
                <w:rStyle w:val="s0"/>
                <w:b/>
                <w:color w:val="auto"/>
                <w:sz w:val="24"/>
                <w:szCs w:val="24"/>
              </w:rPr>
              <w:t>т</w:t>
            </w:r>
            <w:r w:rsidRPr="00F021AE">
              <w:rPr>
                <w:rStyle w:val="s0"/>
                <w:b/>
                <w:color w:val="auto"/>
                <w:sz w:val="24"/>
                <w:szCs w:val="24"/>
              </w:rPr>
              <w:t>вии с законодательством Республ</w:t>
            </w:r>
            <w:r w:rsidRPr="00F021AE">
              <w:rPr>
                <w:rStyle w:val="s0"/>
                <w:b/>
                <w:color w:val="auto"/>
                <w:sz w:val="24"/>
                <w:szCs w:val="24"/>
              </w:rPr>
              <w:t>и</w:t>
            </w:r>
            <w:r w:rsidRPr="00F021AE">
              <w:rPr>
                <w:rStyle w:val="s0"/>
                <w:b/>
                <w:color w:val="auto"/>
                <w:sz w:val="24"/>
                <w:szCs w:val="24"/>
              </w:rPr>
              <w:t>ки Казахстан о недрах и недропол</w:t>
            </w:r>
            <w:r w:rsidRPr="00F021AE">
              <w:rPr>
                <w:rStyle w:val="s0"/>
                <w:b/>
                <w:color w:val="auto"/>
                <w:sz w:val="24"/>
                <w:szCs w:val="24"/>
              </w:rPr>
              <w:t>ь</w:t>
            </w:r>
            <w:r w:rsidRPr="00F021AE">
              <w:rPr>
                <w:rStyle w:val="s0"/>
                <w:b/>
                <w:color w:val="auto"/>
                <w:sz w:val="24"/>
                <w:szCs w:val="24"/>
              </w:rPr>
              <w:t>зовании;»</w:t>
            </w:r>
          </w:p>
          <w:p w:rsidR="00C05C1D" w:rsidRPr="00F021AE" w:rsidRDefault="00C05C1D" w:rsidP="00C05C1D">
            <w:pPr>
              <w:widowControl w:val="0"/>
              <w:ind w:firstLine="709"/>
              <w:jc w:val="both"/>
              <w:rPr>
                <w:iCs/>
              </w:rPr>
            </w:pPr>
            <w:r w:rsidRPr="00F021AE">
              <w:rPr>
                <w:i/>
              </w:rPr>
              <w:t>Соответственно изменить п</w:t>
            </w:r>
            <w:r w:rsidRPr="00F021AE">
              <w:rPr>
                <w:i/>
              </w:rPr>
              <w:t>о</w:t>
            </w:r>
            <w:r w:rsidRPr="00F021AE">
              <w:rPr>
                <w:i/>
              </w:rPr>
              <w:t>следующую нумерацию подпунктов и привести текст Налогового кодекса в соответствие с вводимым понятием</w:t>
            </w:r>
          </w:p>
        </w:tc>
        <w:tc>
          <w:tcPr>
            <w:tcW w:w="3686" w:type="dxa"/>
            <w:shd w:val="clear" w:color="auto" w:fill="auto"/>
          </w:tcPr>
          <w:p w:rsidR="00C05C1D" w:rsidRPr="00F021AE" w:rsidRDefault="00C05C1D" w:rsidP="00C05C1D">
            <w:pPr>
              <w:jc w:val="both"/>
              <w:rPr>
                <w:lang w:val="kk-KZ"/>
              </w:rPr>
            </w:pPr>
            <w:r w:rsidRPr="00F021AE">
              <w:rPr>
                <w:lang w:val="kk-KZ"/>
              </w:rPr>
              <w:t>В целях приведения в соответствие с пунктом 1 статьи 30 Кодекса РК «О недрах и недропользовании» с учетом комментария к позиции 2 настоящей таблицы.</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C05C1D" w:rsidRPr="00F021AE" w:rsidRDefault="00C05C1D" w:rsidP="00C05C1D">
            <w:pPr>
              <w:jc w:val="center"/>
              <w:rPr>
                <w:rFonts w:eastAsia="SimSun"/>
                <w:b/>
                <w:noProof/>
              </w:rPr>
            </w:pPr>
          </w:p>
        </w:tc>
      </w:tr>
      <w:tr w:rsidR="00C05C1D" w:rsidRPr="00F021AE"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C05C1D" w:rsidRPr="00F021AE" w:rsidRDefault="00C05C1D" w:rsidP="00C05C1D">
            <w:pPr>
              <w:numPr>
                <w:ilvl w:val="0"/>
                <w:numId w:val="2"/>
              </w:numPr>
              <w:ind w:left="357" w:hanging="357"/>
              <w:jc w:val="center"/>
              <w:rPr>
                <w:rFonts w:eastAsia="SimSun"/>
                <w:b/>
                <w:noProof/>
              </w:rPr>
            </w:pPr>
          </w:p>
        </w:tc>
        <w:tc>
          <w:tcPr>
            <w:tcW w:w="1320" w:type="dxa"/>
            <w:shd w:val="clear" w:color="auto" w:fill="auto"/>
          </w:tcPr>
          <w:p w:rsidR="00C05C1D" w:rsidRPr="00F021AE" w:rsidRDefault="00C05C1D" w:rsidP="00C05C1D">
            <w:pPr>
              <w:jc w:val="center"/>
              <w:rPr>
                <w:lang w:val="kk-KZ"/>
              </w:rPr>
            </w:pPr>
            <w:r w:rsidRPr="00F021AE">
              <w:rPr>
                <w:lang w:val="kk-KZ"/>
              </w:rPr>
              <w:t>подпункт 22) статьи 1</w:t>
            </w:r>
          </w:p>
        </w:tc>
        <w:tc>
          <w:tcPr>
            <w:tcW w:w="4033" w:type="dxa"/>
            <w:shd w:val="clear" w:color="auto" w:fill="auto"/>
          </w:tcPr>
          <w:p w:rsidR="00C05C1D" w:rsidRPr="00F021AE" w:rsidRDefault="00C05C1D" w:rsidP="00C05C1D">
            <w:pPr>
              <w:widowControl w:val="0"/>
              <w:ind w:firstLine="709"/>
              <w:jc w:val="both"/>
              <w:rPr>
                <w:iCs/>
              </w:rPr>
            </w:pPr>
            <w:r w:rsidRPr="00F021AE">
              <w:rPr>
                <w:iCs/>
              </w:rPr>
              <w:t>Статья 1.</w:t>
            </w:r>
            <w:r w:rsidRPr="00F021AE">
              <w:rPr>
                <w:iCs/>
              </w:rPr>
              <w:tab/>
              <w:t>Основные пон</w:t>
            </w:r>
            <w:r w:rsidRPr="00F021AE">
              <w:rPr>
                <w:iCs/>
              </w:rPr>
              <w:t>я</w:t>
            </w:r>
            <w:r w:rsidRPr="00F021AE">
              <w:rPr>
                <w:iCs/>
              </w:rPr>
              <w:t>тия, используемые в настоящем К</w:t>
            </w:r>
            <w:r w:rsidRPr="00F021AE">
              <w:rPr>
                <w:iCs/>
              </w:rPr>
              <w:t>о</w:t>
            </w:r>
            <w:r w:rsidRPr="00F021AE">
              <w:rPr>
                <w:iCs/>
              </w:rPr>
              <w:t>дексе</w:t>
            </w:r>
          </w:p>
          <w:p w:rsidR="00C05C1D" w:rsidRPr="00F021AE" w:rsidRDefault="00C05C1D" w:rsidP="00C05C1D">
            <w:pPr>
              <w:widowControl w:val="0"/>
              <w:ind w:firstLine="709"/>
              <w:jc w:val="both"/>
              <w:rPr>
                <w:iCs/>
              </w:rPr>
            </w:pPr>
            <w:r w:rsidRPr="00F021AE">
              <w:rPr>
                <w:iCs/>
              </w:rPr>
              <w:t>...</w:t>
            </w:r>
          </w:p>
          <w:p w:rsidR="00C05C1D" w:rsidRPr="00F021AE" w:rsidRDefault="00C05C1D" w:rsidP="00C05C1D">
            <w:pPr>
              <w:widowControl w:val="0"/>
              <w:ind w:firstLine="709"/>
              <w:jc w:val="both"/>
              <w:rPr>
                <w:iCs/>
              </w:rPr>
            </w:pPr>
            <w:r w:rsidRPr="00F021AE">
              <w:rPr>
                <w:iCs/>
              </w:rPr>
              <w:t>22) недропользователи – ф</w:t>
            </w:r>
            <w:r w:rsidRPr="00F021AE">
              <w:rPr>
                <w:iCs/>
              </w:rPr>
              <w:t>и</w:t>
            </w:r>
            <w:r w:rsidRPr="00F021AE">
              <w:rPr>
                <w:iCs/>
              </w:rPr>
              <w:t>зические или юридические лица, о</w:t>
            </w:r>
            <w:r w:rsidRPr="00F021AE">
              <w:rPr>
                <w:iCs/>
              </w:rPr>
              <w:t>б</w:t>
            </w:r>
            <w:r w:rsidRPr="00F021AE">
              <w:rPr>
                <w:iCs/>
              </w:rPr>
              <w:t xml:space="preserve">ладающие правом на проведение операций по недропользованию, </w:t>
            </w:r>
            <w:r w:rsidRPr="00F021AE">
              <w:rPr>
                <w:b/>
                <w:iCs/>
              </w:rPr>
              <w:t>включая нефтяные операции, и (или) водопользованию на терр</w:t>
            </w:r>
            <w:r w:rsidRPr="00F021AE">
              <w:rPr>
                <w:b/>
                <w:iCs/>
              </w:rPr>
              <w:t>и</w:t>
            </w:r>
            <w:r w:rsidRPr="00F021AE">
              <w:rPr>
                <w:b/>
                <w:iCs/>
              </w:rPr>
              <w:t>тории Республики Казахстан в с</w:t>
            </w:r>
            <w:r w:rsidRPr="00F021AE">
              <w:rPr>
                <w:b/>
                <w:iCs/>
              </w:rPr>
              <w:t>о</w:t>
            </w:r>
            <w:r w:rsidRPr="00F021AE">
              <w:rPr>
                <w:b/>
                <w:iCs/>
              </w:rPr>
              <w:t>ответствии с законодательными актами Республики Казахстан;</w:t>
            </w:r>
          </w:p>
        </w:tc>
        <w:tc>
          <w:tcPr>
            <w:tcW w:w="4252" w:type="dxa"/>
            <w:shd w:val="clear" w:color="auto" w:fill="auto"/>
          </w:tcPr>
          <w:p w:rsidR="00C05C1D" w:rsidRPr="00F021AE" w:rsidRDefault="00C05C1D" w:rsidP="00C05C1D">
            <w:pPr>
              <w:widowControl w:val="0"/>
              <w:ind w:firstLine="709"/>
              <w:jc w:val="both"/>
              <w:rPr>
                <w:iCs/>
              </w:rPr>
            </w:pPr>
            <w:r w:rsidRPr="00F021AE">
              <w:rPr>
                <w:iCs/>
              </w:rPr>
              <w:t>подпункт 22) статьи 1 изложить в следующей редакции:</w:t>
            </w:r>
          </w:p>
          <w:p w:rsidR="00C05C1D" w:rsidRPr="00F021AE" w:rsidRDefault="00C05C1D" w:rsidP="00C05C1D">
            <w:pPr>
              <w:widowControl w:val="0"/>
              <w:ind w:firstLine="709"/>
              <w:jc w:val="both"/>
              <w:rPr>
                <w:iCs/>
              </w:rPr>
            </w:pPr>
            <w:r w:rsidRPr="00F021AE">
              <w:rPr>
                <w:iCs/>
              </w:rPr>
              <w:t>«22) недропользователи – ф</w:t>
            </w:r>
            <w:r w:rsidRPr="00F021AE">
              <w:rPr>
                <w:iCs/>
              </w:rPr>
              <w:t>и</w:t>
            </w:r>
            <w:r w:rsidRPr="00F021AE">
              <w:rPr>
                <w:iCs/>
              </w:rPr>
              <w:t>зические или юридические лица, обл</w:t>
            </w:r>
            <w:r w:rsidRPr="00F021AE">
              <w:rPr>
                <w:iCs/>
              </w:rPr>
              <w:t>а</w:t>
            </w:r>
            <w:r w:rsidRPr="00F021AE">
              <w:rPr>
                <w:iCs/>
              </w:rPr>
              <w:t>дающие правом на проведение опер</w:t>
            </w:r>
            <w:r w:rsidRPr="00F021AE">
              <w:rPr>
                <w:iCs/>
              </w:rPr>
              <w:t>а</w:t>
            </w:r>
            <w:r w:rsidRPr="00F021AE">
              <w:rPr>
                <w:iCs/>
              </w:rPr>
              <w:t xml:space="preserve">ций по недропользованию </w:t>
            </w:r>
            <w:r w:rsidRPr="00F021AE">
              <w:rPr>
                <w:b/>
                <w:iCs/>
              </w:rPr>
              <w:t>на основ</w:t>
            </w:r>
            <w:r w:rsidRPr="00F021AE">
              <w:rPr>
                <w:b/>
                <w:iCs/>
              </w:rPr>
              <w:t>а</w:t>
            </w:r>
            <w:r w:rsidRPr="00F021AE">
              <w:rPr>
                <w:b/>
                <w:iCs/>
              </w:rPr>
              <w:t>нии контрактов или лицензий на недропользование;</w:t>
            </w:r>
          </w:p>
          <w:p w:rsidR="00C05C1D" w:rsidRPr="00F021AE" w:rsidRDefault="00C05C1D" w:rsidP="00C05C1D">
            <w:pPr>
              <w:widowControl w:val="0"/>
              <w:ind w:firstLine="709"/>
              <w:jc w:val="both"/>
              <w:rPr>
                <w:b/>
                <w:iCs/>
              </w:rPr>
            </w:pPr>
            <w:r w:rsidRPr="00F021AE">
              <w:rPr>
                <w:b/>
                <w:iCs/>
              </w:rPr>
              <w:t>Для целей исчисления и у</w:t>
            </w:r>
            <w:r w:rsidRPr="00F021AE">
              <w:rPr>
                <w:b/>
                <w:iCs/>
              </w:rPr>
              <w:t>п</w:t>
            </w:r>
            <w:r w:rsidRPr="00F021AE">
              <w:rPr>
                <w:b/>
                <w:iCs/>
              </w:rPr>
              <w:t>латы налога на добычу полезных ископаемых к недропользователям приравниваются физические и юр</w:t>
            </w:r>
            <w:r w:rsidRPr="00F021AE">
              <w:rPr>
                <w:b/>
                <w:iCs/>
              </w:rPr>
              <w:t>и</w:t>
            </w:r>
            <w:r w:rsidRPr="00F021AE">
              <w:rPr>
                <w:b/>
                <w:iCs/>
              </w:rPr>
              <w:t>дические лица, осуществляющие д</w:t>
            </w:r>
            <w:r w:rsidRPr="00F021AE">
              <w:rPr>
                <w:b/>
                <w:iCs/>
              </w:rPr>
              <w:t>о</w:t>
            </w:r>
            <w:r w:rsidRPr="00F021AE">
              <w:rPr>
                <w:b/>
                <w:iCs/>
              </w:rPr>
              <w:t xml:space="preserve">бычу подземных вод с лимитами изъятия в объеме свыше двух тысяч </w:t>
            </w:r>
            <w:r w:rsidRPr="00F021AE">
              <w:rPr>
                <w:b/>
                <w:iCs/>
              </w:rPr>
              <w:lastRenderedPageBreak/>
              <w:t>кубических метров в сутки в режиме специального водопользования, предусмотренного водным закон</w:t>
            </w:r>
            <w:r w:rsidRPr="00F021AE">
              <w:rPr>
                <w:b/>
                <w:iCs/>
              </w:rPr>
              <w:t>о</w:t>
            </w:r>
            <w:r w:rsidRPr="00F021AE">
              <w:rPr>
                <w:b/>
                <w:iCs/>
              </w:rPr>
              <w:t>дательством.»</w:t>
            </w:r>
          </w:p>
        </w:tc>
        <w:tc>
          <w:tcPr>
            <w:tcW w:w="3686" w:type="dxa"/>
            <w:shd w:val="clear" w:color="auto" w:fill="auto"/>
          </w:tcPr>
          <w:p w:rsidR="00C05C1D" w:rsidRPr="00F021AE" w:rsidRDefault="00C05C1D" w:rsidP="00C05C1D">
            <w:pPr>
              <w:jc w:val="both"/>
              <w:rPr>
                <w:lang w:val="kk-KZ"/>
              </w:rPr>
            </w:pPr>
            <w:r w:rsidRPr="00F021AE">
              <w:lastRenderedPageBreak/>
              <w:t>В целях приведения в соответс</w:t>
            </w:r>
            <w:r w:rsidRPr="00F021AE">
              <w:t>т</w:t>
            </w:r>
            <w:r w:rsidRPr="00F021AE">
              <w:t>вие с Кодексом «О недрах и н</w:t>
            </w:r>
            <w:r w:rsidRPr="00F021AE">
              <w:t>е</w:t>
            </w:r>
            <w:r w:rsidRPr="00F021AE">
              <w:t>дропользовании»</w:t>
            </w:r>
            <w:r w:rsidR="00FA5D28" w:rsidRPr="00F021AE">
              <w:t>.</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C05C1D" w:rsidRPr="00F021AE" w:rsidRDefault="00C05C1D" w:rsidP="00C05C1D">
            <w:pPr>
              <w:jc w:val="center"/>
              <w:rPr>
                <w:rFonts w:eastAsia="SimSun"/>
                <w:b/>
                <w:noProof/>
              </w:rPr>
            </w:pPr>
          </w:p>
        </w:tc>
      </w:tr>
      <w:tr w:rsidR="00C05C1D" w:rsidRPr="00F021AE"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C05C1D" w:rsidRPr="00F021AE" w:rsidRDefault="00C05C1D" w:rsidP="00C05C1D">
            <w:pPr>
              <w:numPr>
                <w:ilvl w:val="0"/>
                <w:numId w:val="2"/>
              </w:numPr>
              <w:ind w:left="357" w:hanging="357"/>
              <w:jc w:val="center"/>
              <w:rPr>
                <w:rFonts w:eastAsia="SimSun"/>
                <w:b/>
                <w:noProof/>
              </w:rPr>
            </w:pPr>
          </w:p>
        </w:tc>
        <w:tc>
          <w:tcPr>
            <w:tcW w:w="1320" w:type="dxa"/>
            <w:shd w:val="clear" w:color="auto" w:fill="auto"/>
          </w:tcPr>
          <w:p w:rsidR="00C05C1D" w:rsidRPr="00F021AE" w:rsidRDefault="00C05C1D" w:rsidP="00C05C1D">
            <w:pPr>
              <w:jc w:val="center"/>
              <w:rPr>
                <w:lang w:val="kk-KZ"/>
              </w:rPr>
            </w:pPr>
            <w:r w:rsidRPr="00F021AE">
              <w:rPr>
                <w:lang w:val="kk-KZ"/>
              </w:rPr>
              <w:t>Подпункт 23) статьи 1</w:t>
            </w:r>
          </w:p>
        </w:tc>
        <w:tc>
          <w:tcPr>
            <w:tcW w:w="4033" w:type="dxa"/>
            <w:shd w:val="clear" w:color="auto" w:fill="auto"/>
          </w:tcPr>
          <w:p w:rsidR="00C05C1D" w:rsidRPr="00F021AE" w:rsidRDefault="00C05C1D" w:rsidP="00C05C1D">
            <w:pPr>
              <w:widowControl w:val="0"/>
              <w:ind w:firstLine="709"/>
              <w:jc w:val="both"/>
              <w:rPr>
                <w:iCs/>
              </w:rPr>
            </w:pPr>
            <w:r w:rsidRPr="00F021AE">
              <w:rPr>
                <w:iCs/>
              </w:rPr>
              <w:t>Статья 1.</w:t>
            </w:r>
            <w:r w:rsidRPr="00F021AE">
              <w:rPr>
                <w:iCs/>
              </w:rPr>
              <w:tab/>
              <w:t>Основные пон</w:t>
            </w:r>
            <w:r w:rsidRPr="00F021AE">
              <w:rPr>
                <w:iCs/>
              </w:rPr>
              <w:t>я</w:t>
            </w:r>
            <w:r w:rsidRPr="00F021AE">
              <w:rPr>
                <w:iCs/>
              </w:rPr>
              <w:t>тия, используемые в настоящем К</w:t>
            </w:r>
            <w:r w:rsidRPr="00F021AE">
              <w:rPr>
                <w:iCs/>
              </w:rPr>
              <w:t>о</w:t>
            </w:r>
            <w:r w:rsidRPr="00F021AE">
              <w:rPr>
                <w:iCs/>
              </w:rPr>
              <w:t>дексе</w:t>
            </w:r>
          </w:p>
          <w:p w:rsidR="00C05C1D" w:rsidRPr="00F021AE" w:rsidRDefault="00C05C1D" w:rsidP="00C05C1D">
            <w:pPr>
              <w:widowControl w:val="0"/>
              <w:ind w:firstLine="709"/>
              <w:jc w:val="both"/>
              <w:rPr>
                <w:iCs/>
              </w:rPr>
            </w:pPr>
            <w:r w:rsidRPr="00F021AE">
              <w:rPr>
                <w:iCs/>
              </w:rPr>
              <w:t>...</w:t>
            </w:r>
          </w:p>
          <w:p w:rsidR="00C05C1D" w:rsidRPr="00F021AE" w:rsidRDefault="00C05C1D" w:rsidP="00C05C1D">
            <w:pPr>
              <w:widowControl w:val="0"/>
              <w:ind w:firstLine="709"/>
              <w:jc w:val="both"/>
              <w:rPr>
                <w:iCs/>
              </w:rPr>
            </w:pPr>
            <w:r w:rsidRPr="00F021AE">
              <w:rPr>
                <w:iCs/>
              </w:rPr>
              <w:t>23) добыча – весь комплекс работ (операций), связанных с и</w:t>
            </w:r>
            <w:r w:rsidRPr="00F021AE">
              <w:rPr>
                <w:iCs/>
              </w:rPr>
              <w:t>з</w:t>
            </w:r>
            <w:r w:rsidRPr="00F021AE">
              <w:rPr>
                <w:iCs/>
              </w:rPr>
              <w:t xml:space="preserve">влечением полезных ископаемых из недр на поверхность, </w:t>
            </w:r>
            <w:r w:rsidRPr="00F021AE">
              <w:rPr>
                <w:b/>
                <w:iCs/>
              </w:rPr>
              <w:t>а также из техногенных минеральных обр</w:t>
            </w:r>
            <w:r w:rsidRPr="00F021AE">
              <w:rPr>
                <w:b/>
                <w:iCs/>
              </w:rPr>
              <w:t>а</w:t>
            </w:r>
            <w:r w:rsidRPr="00F021AE">
              <w:rPr>
                <w:b/>
                <w:iCs/>
              </w:rPr>
              <w:t>зований, являющихся государс</w:t>
            </w:r>
            <w:r w:rsidRPr="00F021AE">
              <w:rPr>
                <w:b/>
                <w:iCs/>
              </w:rPr>
              <w:t>т</w:t>
            </w:r>
            <w:r w:rsidRPr="00F021AE">
              <w:rPr>
                <w:b/>
                <w:iCs/>
              </w:rPr>
              <w:t>венной собственностью</w:t>
            </w:r>
            <w:r w:rsidRPr="00F021AE">
              <w:rPr>
                <w:iCs/>
              </w:rPr>
              <w:t>;</w:t>
            </w:r>
          </w:p>
        </w:tc>
        <w:tc>
          <w:tcPr>
            <w:tcW w:w="4252" w:type="dxa"/>
            <w:shd w:val="clear" w:color="auto" w:fill="auto"/>
          </w:tcPr>
          <w:p w:rsidR="00C05C1D" w:rsidRPr="00F021AE" w:rsidRDefault="00C05C1D" w:rsidP="00C05C1D">
            <w:pPr>
              <w:widowControl w:val="0"/>
              <w:ind w:firstLine="709"/>
              <w:jc w:val="both"/>
              <w:rPr>
                <w:iCs/>
              </w:rPr>
            </w:pPr>
            <w:r w:rsidRPr="00F021AE">
              <w:rPr>
                <w:iCs/>
              </w:rPr>
              <w:t>подпункт 23) статьи 1 изложить в следующей редакции:</w:t>
            </w:r>
          </w:p>
          <w:p w:rsidR="00C05C1D" w:rsidRPr="00F021AE" w:rsidRDefault="00C05C1D" w:rsidP="00C05C1D">
            <w:pPr>
              <w:ind w:firstLine="432"/>
              <w:jc w:val="both"/>
              <w:rPr>
                <w:iCs/>
              </w:rPr>
            </w:pPr>
            <w:r w:rsidRPr="00F021AE">
              <w:rPr>
                <w:iCs/>
              </w:rPr>
              <w:t xml:space="preserve"> «23) добыча – весь комплекс р</w:t>
            </w:r>
            <w:r w:rsidRPr="00F021AE">
              <w:rPr>
                <w:iCs/>
              </w:rPr>
              <w:t>а</w:t>
            </w:r>
            <w:r w:rsidRPr="00F021AE">
              <w:rPr>
                <w:iCs/>
              </w:rPr>
              <w:t>бот (операций), связанных с извлеч</w:t>
            </w:r>
            <w:r w:rsidRPr="00F021AE">
              <w:rPr>
                <w:iCs/>
              </w:rPr>
              <w:t>е</w:t>
            </w:r>
            <w:r w:rsidRPr="00F021AE">
              <w:rPr>
                <w:iCs/>
              </w:rPr>
              <w:t>нием полезных ископаемых из недр на поверхность, а также из техногенных минеральных образований, являющи</w:t>
            </w:r>
            <w:r w:rsidRPr="00F021AE">
              <w:rPr>
                <w:iCs/>
              </w:rPr>
              <w:t>х</w:t>
            </w:r>
            <w:r w:rsidRPr="00F021AE">
              <w:rPr>
                <w:iCs/>
              </w:rPr>
              <w:t xml:space="preserve">ся государственной собственностью, </w:t>
            </w:r>
            <w:r w:rsidRPr="00F021AE">
              <w:rPr>
                <w:b/>
                <w:iCs/>
              </w:rPr>
              <w:t>по контрактам на добычу из техн</w:t>
            </w:r>
            <w:r w:rsidRPr="00F021AE">
              <w:rPr>
                <w:b/>
                <w:iCs/>
              </w:rPr>
              <w:t>о</w:t>
            </w:r>
            <w:r w:rsidRPr="00F021AE">
              <w:rPr>
                <w:b/>
                <w:iCs/>
              </w:rPr>
              <w:t>генных минеральных образований;»</w:t>
            </w:r>
          </w:p>
          <w:p w:rsidR="00C05C1D" w:rsidRPr="00F021AE" w:rsidRDefault="00C05C1D" w:rsidP="00C05C1D">
            <w:pPr>
              <w:ind w:firstLine="432"/>
              <w:jc w:val="both"/>
              <w:rPr>
                <w:iCs/>
              </w:rPr>
            </w:pPr>
          </w:p>
          <w:p w:rsidR="00C05C1D" w:rsidRPr="00F021AE" w:rsidRDefault="00C05C1D" w:rsidP="00C05C1D">
            <w:pPr>
              <w:widowControl w:val="0"/>
              <w:ind w:firstLine="178"/>
              <w:jc w:val="both"/>
              <w:rPr>
                <w:i/>
                <w:iCs/>
                <w:lang w:val="kk-KZ"/>
              </w:rPr>
            </w:pPr>
            <w:r w:rsidRPr="00F021AE">
              <w:rPr>
                <w:i/>
                <w:iCs/>
                <w:lang w:val="kk-KZ"/>
              </w:rPr>
              <w:t>Привести текст Налогового кодекса в соответствие с предлагаемым понятием</w:t>
            </w:r>
          </w:p>
          <w:p w:rsidR="00C05C1D" w:rsidRPr="00F021AE" w:rsidRDefault="00C05C1D" w:rsidP="00C05C1D">
            <w:pPr>
              <w:ind w:firstLine="432"/>
              <w:jc w:val="both"/>
              <w:rPr>
                <w:lang w:val="kk-KZ"/>
              </w:rPr>
            </w:pPr>
          </w:p>
        </w:tc>
        <w:tc>
          <w:tcPr>
            <w:tcW w:w="3686" w:type="dxa"/>
            <w:shd w:val="clear" w:color="auto" w:fill="auto"/>
          </w:tcPr>
          <w:p w:rsidR="00C05C1D" w:rsidRPr="00F021AE" w:rsidRDefault="00C05C1D" w:rsidP="00C05C1D">
            <w:pPr>
              <w:jc w:val="both"/>
            </w:pPr>
            <w:r w:rsidRPr="00F021AE">
              <w:rPr>
                <w:lang w:val="kk-KZ"/>
              </w:rPr>
              <w:t xml:space="preserve">Кодекс о недрах не регулирует отдельный вид добычи </w:t>
            </w:r>
            <w:r w:rsidRPr="00F021AE">
              <w:t>техноге</w:t>
            </w:r>
            <w:r w:rsidRPr="00F021AE">
              <w:t>н</w:t>
            </w:r>
            <w:r w:rsidRPr="00F021AE">
              <w:t>ных минеральных образований. При этом согласно пункту 21 статьи 268 Кодекса о недрах, ТМО, являющиеся государстве</w:t>
            </w:r>
            <w:r w:rsidRPr="00F021AE">
              <w:t>н</w:t>
            </w:r>
            <w:r w:rsidRPr="00F021AE">
              <w:t>ной собственностью, не переда</w:t>
            </w:r>
            <w:r w:rsidRPr="00F021AE">
              <w:t>н</w:t>
            </w:r>
            <w:r w:rsidRPr="00F021AE">
              <w:t>ные в частную собственность, включаются в состав недр.</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C05C1D" w:rsidRPr="00F021AE" w:rsidRDefault="00C05C1D" w:rsidP="00C05C1D">
            <w:pPr>
              <w:jc w:val="center"/>
              <w:rPr>
                <w:rFonts w:eastAsia="SimSun"/>
                <w:b/>
                <w:noProof/>
              </w:rPr>
            </w:pPr>
          </w:p>
        </w:tc>
      </w:tr>
      <w:tr w:rsidR="00C05C1D" w:rsidRPr="00F021AE"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C05C1D" w:rsidRPr="00F021AE" w:rsidRDefault="00C05C1D" w:rsidP="00C05C1D">
            <w:pPr>
              <w:numPr>
                <w:ilvl w:val="0"/>
                <w:numId w:val="2"/>
              </w:numPr>
              <w:ind w:left="357" w:hanging="357"/>
              <w:jc w:val="center"/>
              <w:rPr>
                <w:rFonts w:eastAsia="SimSun"/>
                <w:b/>
                <w:noProof/>
              </w:rPr>
            </w:pPr>
          </w:p>
        </w:tc>
        <w:tc>
          <w:tcPr>
            <w:tcW w:w="1320" w:type="dxa"/>
            <w:shd w:val="clear" w:color="auto" w:fill="auto"/>
          </w:tcPr>
          <w:p w:rsidR="00C05C1D" w:rsidRPr="00F021AE" w:rsidRDefault="00C05C1D" w:rsidP="00C05C1D">
            <w:pPr>
              <w:jc w:val="center"/>
              <w:rPr>
                <w:lang w:val="kk-KZ"/>
              </w:rPr>
            </w:pPr>
            <w:r w:rsidRPr="00F021AE">
              <w:rPr>
                <w:lang w:val="kk-KZ"/>
              </w:rPr>
              <w:t>Подпункт 26) статьи 1</w:t>
            </w:r>
          </w:p>
        </w:tc>
        <w:tc>
          <w:tcPr>
            <w:tcW w:w="4033" w:type="dxa"/>
            <w:shd w:val="clear" w:color="auto" w:fill="auto"/>
          </w:tcPr>
          <w:p w:rsidR="00C05C1D" w:rsidRPr="00F021AE" w:rsidRDefault="00C05C1D" w:rsidP="00C05C1D">
            <w:pPr>
              <w:widowControl w:val="0"/>
              <w:ind w:firstLine="709"/>
              <w:jc w:val="both"/>
              <w:rPr>
                <w:iCs/>
              </w:rPr>
            </w:pPr>
            <w:r w:rsidRPr="00F021AE">
              <w:rPr>
                <w:iCs/>
              </w:rPr>
              <w:t>Статья 1.</w:t>
            </w:r>
            <w:r w:rsidRPr="00F021AE">
              <w:rPr>
                <w:iCs/>
              </w:rPr>
              <w:tab/>
              <w:t>Основные пон</w:t>
            </w:r>
            <w:r w:rsidRPr="00F021AE">
              <w:rPr>
                <w:iCs/>
              </w:rPr>
              <w:t>я</w:t>
            </w:r>
            <w:r w:rsidRPr="00F021AE">
              <w:rPr>
                <w:iCs/>
              </w:rPr>
              <w:t>тия, используемые в настоящем К</w:t>
            </w:r>
            <w:r w:rsidRPr="00F021AE">
              <w:rPr>
                <w:iCs/>
              </w:rPr>
              <w:t>о</w:t>
            </w:r>
            <w:r w:rsidRPr="00F021AE">
              <w:rPr>
                <w:iCs/>
              </w:rPr>
              <w:t>дексе</w:t>
            </w:r>
          </w:p>
          <w:p w:rsidR="00C05C1D" w:rsidRPr="00F021AE" w:rsidRDefault="00C05C1D" w:rsidP="00C05C1D">
            <w:pPr>
              <w:widowControl w:val="0"/>
              <w:ind w:firstLine="709"/>
              <w:jc w:val="both"/>
              <w:rPr>
                <w:iCs/>
              </w:rPr>
            </w:pPr>
            <w:r w:rsidRPr="00F021AE">
              <w:rPr>
                <w:iCs/>
              </w:rPr>
              <w:t>...</w:t>
            </w:r>
          </w:p>
          <w:p w:rsidR="00C05C1D" w:rsidRPr="00F021AE" w:rsidRDefault="00C05C1D" w:rsidP="00C05C1D">
            <w:pPr>
              <w:widowControl w:val="0"/>
              <w:ind w:firstLine="709"/>
              <w:jc w:val="both"/>
              <w:rPr>
                <w:iCs/>
              </w:rPr>
            </w:pPr>
            <w:r w:rsidRPr="00F021AE">
              <w:rPr>
                <w:iCs/>
              </w:rPr>
              <w:t xml:space="preserve">26) полезное ископаемое – </w:t>
            </w:r>
            <w:r w:rsidRPr="00F021AE">
              <w:rPr>
                <w:b/>
                <w:iCs/>
              </w:rPr>
              <w:t>содержащиеся в недрах</w:t>
            </w:r>
            <w:r w:rsidRPr="00F021AE">
              <w:rPr>
                <w:iCs/>
              </w:rPr>
              <w:t xml:space="preserve"> природные минеральные образования, </w:t>
            </w:r>
            <w:r w:rsidRPr="00F021AE">
              <w:rPr>
                <w:b/>
                <w:iCs/>
              </w:rPr>
              <w:t>углев</w:t>
            </w:r>
            <w:r w:rsidRPr="00F021AE">
              <w:rPr>
                <w:b/>
                <w:iCs/>
              </w:rPr>
              <w:t>о</w:t>
            </w:r>
            <w:r w:rsidRPr="00F021AE">
              <w:rPr>
                <w:b/>
                <w:iCs/>
              </w:rPr>
              <w:t>дороды и подземные воды,</w:t>
            </w:r>
            <w:r w:rsidRPr="00F021AE">
              <w:rPr>
                <w:iCs/>
              </w:rPr>
              <w:t xml:space="preserve"> хим</w:t>
            </w:r>
            <w:r w:rsidRPr="00F021AE">
              <w:rPr>
                <w:iCs/>
              </w:rPr>
              <w:t>и</w:t>
            </w:r>
            <w:r w:rsidRPr="00F021AE">
              <w:rPr>
                <w:iCs/>
              </w:rPr>
              <w:t>ческий состав и физические свойс</w:t>
            </w:r>
            <w:r w:rsidRPr="00F021AE">
              <w:rPr>
                <w:iCs/>
              </w:rPr>
              <w:t>т</w:t>
            </w:r>
            <w:r w:rsidRPr="00F021AE">
              <w:rPr>
                <w:iCs/>
              </w:rPr>
              <w:t>ва которых позволяют использовать их в сфере материального произво</w:t>
            </w:r>
            <w:r w:rsidRPr="00F021AE">
              <w:rPr>
                <w:iCs/>
              </w:rPr>
              <w:t>д</w:t>
            </w:r>
            <w:r w:rsidRPr="00F021AE">
              <w:rPr>
                <w:iCs/>
              </w:rPr>
              <w:t xml:space="preserve">ства и </w:t>
            </w:r>
            <w:r w:rsidRPr="00F021AE">
              <w:rPr>
                <w:b/>
                <w:iCs/>
              </w:rPr>
              <w:t>(или)</w:t>
            </w:r>
            <w:r w:rsidRPr="00F021AE">
              <w:rPr>
                <w:iCs/>
              </w:rPr>
              <w:t xml:space="preserve"> потребления </w:t>
            </w:r>
            <w:r w:rsidRPr="00F021AE">
              <w:rPr>
                <w:b/>
                <w:iCs/>
              </w:rPr>
              <w:t>и (</w:t>
            </w:r>
            <w:r w:rsidRPr="00F021AE">
              <w:rPr>
                <w:iCs/>
              </w:rPr>
              <w:t>или</w:t>
            </w:r>
            <w:r w:rsidRPr="00F021AE">
              <w:rPr>
                <w:b/>
                <w:iCs/>
              </w:rPr>
              <w:t>)</w:t>
            </w:r>
            <w:r w:rsidRPr="00F021AE">
              <w:rPr>
                <w:iCs/>
              </w:rPr>
              <w:t xml:space="preserve"> </w:t>
            </w:r>
            <w:r w:rsidRPr="00F021AE">
              <w:rPr>
                <w:b/>
                <w:iCs/>
              </w:rPr>
              <w:t xml:space="preserve">иных нужд непосредственно </w:t>
            </w:r>
            <w:r w:rsidRPr="00F021AE">
              <w:rPr>
                <w:iCs/>
              </w:rPr>
              <w:t>или после переработки;</w:t>
            </w:r>
          </w:p>
        </w:tc>
        <w:tc>
          <w:tcPr>
            <w:tcW w:w="4252" w:type="dxa"/>
            <w:shd w:val="clear" w:color="auto" w:fill="auto"/>
          </w:tcPr>
          <w:p w:rsidR="00C05C1D" w:rsidRPr="00F021AE" w:rsidRDefault="00C05C1D" w:rsidP="00C05C1D">
            <w:pPr>
              <w:widowControl w:val="0"/>
              <w:ind w:firstLine="709"/>
              <w:jc w:val="both"/>
              <w:rPr>
                <w:iCs/>
              </w:rPr>
            </w:pPr>
            <w:r w:rsidRPr="00F021AE">
              <w:rPr>
                <w:iCs/>
              </w:rPr>
              <w:t>подпункт 26) статьи 1 изложить в следующей редакции:</w:t>
            </w:r>
          </w:p>
          <w:p w:rsidR="00C05C1D" w:rsidRPr="00F021AE" w:rsidRDefault="00C05C1D" w:rsidP="00C05C1D">
            <w:pPr>
              <w:widowControl w:val="0"/>
              <w:ind w:firstLine="462"/>
              <w:jc w:val="both"/>
              <w:rPr>
                <w:iCs/>
              </w:rPr>
            </w:pPr>
            <w:r w:rsidRPr="00F021AE">
              <w:rPr>
                <w:iCs/>
              </w:rPr>
              <w:t xml:space="preserve"> «26)</w:t>
            </w:r>
            <w:r w:rsidRPr="00F021AE">
              <w:rPr>
                <w:iCs/>
              </w:rPr>
              <w:tab/>
              <w:t xml:space="preserve">полезными ископаемыми - </w:t>
            </w:r>
            <w:r w:rsidRPr="00F021AE">
              <w:rPr>
                <w:b/>
                <w:iCs/>
              </w:rPr>
              <w:t xml:space="preserve">содержащие полезные компоненты </w:t>
            </w:r>
            <w:r w:rsidRPr="00F021AE">
              <w:rPr>
                <w:iCs/>
              </w:rPr>
              <w:t xml:space="preserve">природные минеральные образования </w:t>
            </w:r>
            <w:r w:rsidRPr="00F021AE">
              <w:rPr>
                <w:b/>
                <w:iCs/>
              </w:rPr>
              <w:t xml:space="preserve">и органические вещества, </w:t>
            </w:r>
            <w:r w:rsidRPr="00F021AE">
              <w:rPr>
                <w:iCs/>
              </w:rPr>
              <w:t>химич</w:t>
            </w:r>
            <w:r w:rsidRPr="00F021AE">
              <w:rPr>
                <w:iCs/>
              </w:rPr>
              <w:t>е</w:t>
            </w:r>
            <w:r w:rsidRPr="00F021AE">
              <w:rPr>
                <w:iCs/>
              </w:rPr>
              <w:t>ский состав и физические свойства к</w:t>
            </w:r>
            <w:r w:rsidRPr="00F021AE">
              <w:rPr>
                <w:iCs/>
              </w:rPr>
              <w:t>о</w:t>
            </w:r>
            <w:r w:rsidRPr="00F021AE">
              <w:rPr>
                <w:iCs/>
              </w:rPr>
              <w:t xml:space="preserve">торых позволяют использовать их в </w:t>
            </w:r>
            <w:r w:rsidRPr="00F021AE">
              <w:rPr>
                <w:b/>
                <w:iCs/>
              </w:rPr>
              <w:t>области</w:t>
            </w:r>
            <w:r w:rsidRPr="00F021AE">
              <w:rPr>
                <w:iCs/>
              </w:rPr>
              <w:t xml:space="preserve"> материального производства и потребления непосредственно или после переработки;»</w:t>
            </w:r>
          </w:p>
        </w:tc>
        <w:tc>
          <w:tcPr>
            <w:tcW w:w="3686" w:type="dxa"/>
            <w:shd w:val="clear" w:color="auto" w:fill="auto"/>
          </w:tcPr>
          <w:p w:rsidR="00C05C1D" w:rsidRPr="00F021AE" w:rsidRDefault="00C05C1D" w:rsidP="00C05C1D">
            <w:pPr>
              <w:jc w:val="both"/>
            </w:pPr>
            <w:r w:rsidRPr="00F021AE">
              <w:t>В целях приведения в соответс</w:t>
            </w:r>
            <w:r w:rsidRPr="00F021AE">
              <w:t>т</w:t>
            </w:r>
            <w:r w:rsidRPr="00F021AE">
              <w:t>вие с пунктом 1 статьи 13 Коде</w:t>
            </w:r>
            <w:r w:rsidRPr="00F021AE">
              <w:t>к</w:t>
            </w:r>
            <w:r w:rsidRPr="00F021AE">
              <w:t>са «О недрах и недропользов</w:t>
            </w:r>
            <w:r w:rsidRPr="00F021AE">
              <w:t>а</w:t>
            </w:r>
            <w:r w:rsidRPr="00F021AE">
              <w:t>нии»</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C05C1D" w:rsidRPr="00F021AE" w:rsidRDefault="00C05C1D" w:rsidP="00C05C1D">
            <w:pPr>
              <w:jc w:val="center"/>
              <w:rPr>
                <w:rFonts w:eastAsia="SimSun"/>
                <w:b/>
                <w:noProof/>
              </w:rPr>
            </w:pPr>
          </w:p>
        </w:tc>
      </w:tr>
      <w:tr w:rsidR="00B12188" w:rsidRPr="00F021AE"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12188" w:rsidRPr="00F021AE" w:rsidRDefault="00B12188" w:rsidP="00B12188">
            <w:pPr>
              <w:numPr>
                <w:ilvl w:val="0"/>
                <w:numId w:val="2"/>
              </w:numPr>
              <w:ind w:left="357" w:hanging="357"/>
              <w:jc w:val="center"/>
              <w:rPr>
                <w:rFonts w:eastAsia="SimSun"/>
                <w:b/>
                <w:noProof/>
              </w:rPr>
            </w:pPr>
          </w:p>
        </w:tc>
        <w:tc>
          <w:tcPr>
            <w:tcW w:w="1320" w:type="dxa"/>
            <w:shd w:val="clear" w:color="auto" w:fill="auto"/>
          </w:tcPr>
          <w:p w:rsidR="00B12188" w:rsidRPr="00F021AE" w:rsidRDefault="00B12188" w:rsidP="00B12188">
            <w:pPr>
              <w:jc w:val="center"/>
              <w:rPr>
                <w:lang w:val="kk-KZ"/>
              </w:rPr>
            </w:pPr>
            <w:r w:rsidRPr="00F021AE">
              <w:rPr>
                <w:lang w:val="kk-KZ"/>
              </w:rPr>
              <w:t xml:space="preserve">Подпункт </w:t>
            </w:r>
            <w:r w:rsidRPr="00F021AE">
              <w:rPr>
                <w:lang w:val="kk-KZ"/>
              </w:rPr>
              <w:lastRenderedPageBreak/>
              <w:t>32) статьи 1</w:t>
            </w:r>
          </w:p>
        </w:tc>
        <w:tc>
          <w:tcPr>
            <w:tcW w:w="4033" w:type="dxa"/>
            <w:shd w:val="clear" w:color="auto" w:fill="auto"/>
          </w:tcPr>
          <w:p w:rsidR="00B12188" w:rsidRPr="00F021AE" w:rsidRDefault="00B12188" w:rsidP="00B12188">
            <w:pPr>
              <w:ind w:firstLine="709"/>
              <w:contextualSpacing/>
              <w:jc w:val="both"/>
              <w:rPr>
                <w:spacing w:val="2"/>
              </w:rPr>
            </w:pPr>
            <w:r w:rsidRPr="00F021AE">
              <w:rPr>
                <w:spacing w:val="2"/>
              </w:rPr>
              <w:lastRenderedPageBreak/>
              <w:t>Статья 1.</w:t>
            </w:r>
            <w:r w:rsidRPr="00F021AE">
              <w:rPr>
                <w:spacing w:val="2"/>
              </w:rPr>
              <w:tab/>
              <w:t>Основные п</w:t>
            </w:r>
            <w:r w:rsidRPr="00F021AE">
              <w:rPr>
                <w:spacing w:val="2"/>
              </w:rPr>
              <w:t>о</w:t>
            </w:r>
            <w:r w:rsidRPr="00F021AE">
              <w:rPr>
                <w:spacing w:val="2"/>
              </w:rPr>
              <w:lastRenderedPageBreak/>
              <w:t>нятия, используемые в настоящем Кодексе</w:t>
            </w:r>
          </w:p>
          <w:p w:rsidR="00B12188" w:rsidRPr="00F021AE" w:rsidRDefault="00B12188" w:rsidP="00B12188">
            <w:pPr>
              <w:ind w:firstLine="709"/>
              <w:contextualSpacing/>
              <w:jc w:val="both"/>
              <w:rPr>
                <w:spacing w:val="2"/>
              </w:rPr>
            </w:pPr>
            <w:r w:rsidRPr="00F021AE">
              <w:rPr>
                <w:spacing w:val="2"/>
              </w:rPr>
              <w:t>1. Основные понятия, и</w:t>
            </w:r>
            <w:r w:rsidRPr="00F021AE">
              <w:rPr>
                <w:spacing w:val="2"/>
              </w:rPr>
              <w:t>с</w:t>
            </w:r>
            <w:r w:rsidRPr="00F021AE">
              <w:rPr>
                <w:spacing w:val="2"/>
              </w:rPr>
              <w:t>пользуемые в настоящем Кодексе для целей налогообложения:</w:t>
            </w:r>
          </w:p>
          <w:p w:rsidR="00B12188" w:rsidRPr="00F021AE" w:rsidRDefault="00B12188" w:rsidP="00B12188">
            <w:pPr>
              <w:ind w:firstLine="709"/>
              <w:contextualSpacing/>
              <w:jc w:val="both"/>
              <w:rPr>
                <w:spacing w:val="2"/>
              </w:rPr>
            </w:pPr>
            <w:r w:rsidRPr="00F021AE">
              <w:rPr>
                <w:spacing w:val="2"/>
              </w:rPr>
              <w:t xml:space="preserve">... </w:t>
            </w:r>
          </w:p>
          <w:p w:rsidR="00B12188" w:rsidRPr="00F021AE" w:rsidRDefault="00B12188" w:rsidP="00B12188">
            <w:pPr>
              <w:ind w:firstLine="709"/>
              <w:contextualSpacing/>
              <w:jc w:val="both"/>
              <w:rPr>
                <w:rStyle w:val="s0"/>
                <w:color w:val="auto"/>
                <w:sz w:val="24"/>
                <w:szCs w:val="24"/>
              </w:rPr>
            </w:pPr>
            <w:r w:rsidRPr="00F021AE">
              <w:rPr>
                <w:spacing w:val="2"/>
              </w:rPr>
              <w:t>32) контрактная деятел</w:t>
            </w:r>
            <w:r w:rsidRPr="00F021AE">
              <w:rPr>
                <w:spacing w:val="2"/>
              </w:rPr>
              <w:t>ь</w:t>
            </w:r>
            <w:r w:rsidRPr="00F021AE">
              <w:rPr>
                <w:spacing w:val="2"/>
              </w:rPr>
              <w:t>ность – деятельность недропольз</w:t>
            </w:r>
            <w:r w:rsidRPr="00F021AE">
              <w:rPr>
                <w:spacing w:val="2"/>
              </w:rPr>
              <w:t>о</w:t>
            </w:r>
            <w:r w:rsidRPr="00F021AE">
              <w:rPr>
                <w:spacing w:val="2"/>
              </w:rPr>
              <w:t xml:space="preserve">вателя, осуществляемая </w:t>
            </w:r>
            <w:r w:rsidRPr="00F021AE">
              <w:rPr>
                <w:b/>
                <w:spacing w:val="2"/>
              </w:rPr>
              <w:t>в соотве</w:t>
            </w:r>
            <w:r w:rsidRPr="00F021AE">
              <w:rPr>
                <w:b/>
                <w:spacing w:val="2"/>
              </w:rPr>
              <w:t>т</w:t>
            </w:r>
            <w:r w:rsidRPr="00F021AE">
              <w:rPr>
                <w:b/>
                <w:spacing w:val="2"/>
              </w:rPr>
              <w:t>ствии с положениями контракта на недропользование;</w:t>
            </w:r>
          </w:p>
        </w:tc>
        <w:tc>
          <w:tcPr>
            <w:tcW w:w="4252" w:type="dxa"/>
            <w:shd w:val="clear" w:color="auto" w:fill="auto"/>
          </w:tcPr>
          <w:p w:rsidR="00B12188" w:rsidRPr="00F021AE" w:rsidRDefault="00B12188" w:rsidP="00B12188">
            <w:pPr>
              <w:ind w:firstLine="709"/>
              <w:contextualSpacing/>
              <w:jc w:val="both"/>
              <w:rPr>
                <w:spacing w:val="2"/>
              </w:rPr>
            </w:pPr>
            <w:r w:rsidRPr="00F021AE">
              <w:rPr>
                <w:spacing w:val="2"/>
              </w:rPr>
              <w:lastRenderedPageBreak/>
              <w:t>подпункт 32) статьи 1 изл</w:t>
            </w:r>
            <w:r w:rsidRPr="00F021AE">
              <w:rPr>
                <w:spacing w:val="2"/>
              </w:rPr>
              <w:t>о</w:t>
            </w:r>
            <w:r w:rsidRPr="00F021AE">
              <w:rPr>
                <w:spacing w:val="2"/>
              </w:rPr>
              <w:lastRenderedPageBreak/>
              <w:t>жить в следующей редакции:</w:t>
            </w:r>
          </w:p>
          <w:p w:rsidR="00B12188" w:rsidRPr="00F021AE" w:rsidRDefault="00B12188" w:rsidP="00B12188">
            <w:pPr>
              <w:ind w:firstLine="709"/>
              <w:contextualSpacing/>
              <w:jc w:val="both"/>
              <w:rPr>
                <w:spacing w:val="2"/>
              </w:rPr>
            </w:pPr>
            <w:r w:rsidRPr="00F021AE">
              <w:rPr>
                <w:spacing w:val="2"/>
              </w:rPr>
              <w:t>«32) контрактная деятельность – деятельность недропользователя, осуществляемая в соответствии с:</w:t>
            </w:r>
          </w:p>
          <w:p w:rsidR="00B12188" w:rsidRPr="00F021AE" w:rsidRDefault="00B12188" w:rsidP="00B12188">
            <w:pPr>
              <w:ind w:firstLine="709"/>
              <w:contextualSpacing/>
              <w:jc w:val="both"/>
              <w:rPr>
                <w:spacing w:val="2"/>
              </w:rPr>
            </w:pPr>
            <w:r w:rsidRPr="00F021AE">
              <w:rPr>
                <w:spacing w:val="2"/>
              </w:rPr>
              <w:t>положениями контракта на н</w:t>
            </w:r>
            <w:r w:rsidRPr="00F021AE">
              <w:rPr>
                <w:spacing w:val="2"/>
              </w:rPr>
              <w:t>е</w:t>
            </w:r>
            <w:r w:rsidRPr="00F021AE">
              <w:rPr>
                <w:spacing w:val="2"/>
              </w:rPr>
              <w:t>дропользование;</w:t>
            </w:r>
          </w:p>
          <w:p w:rsidR="00B12188" w:rsidRPr="00F021AE" w:rsidRDefault="00B12188" w:rsidP="00B12188">
            <w:pPr>
              <w:ind w:firstLine="709"/>
              <w:contextualSpacing/>
              <w:jc w:val="both"/>
              <w:rPr>
                <w:rStyle w:val="s0"/>
                <w:b/>
                <w:color w:val="auto"/>
                <w:sz w:val="24"/>
                <w:szCs w:val="24"/>
              </w:rPr>
            </w:pPr>
            <w:r w:rsidRPr="00F021AE">
              <w:rPr>
                <w:rStyle w:val="s0"/>
                <w:b/>
                <w:color w:val="auto"/>
                <w:sz w:val="24"/>
                <w:szCs w:val="24"/>
              </w:rPr>
              <w:t>лицензией на разведку или добычу твердых полезных ископа</w:t>
            </w:r>
            <w:r w:rsidRPr="00F021AE">
              <w:rPr>
                <w:rStyle w:val="s0"/>
                <w:b/>
                <w:color w:val="auto"/>
                <w:sz w:val="24"/>
                <w:szCs w:val="24"/>
              </w:rPr>
              <w:t>е</w:t>
            </w:r>
            <w:r w:rsidRPr="00F021AE">
              <w:rPr>
                <w:rStyle w:val="s0"/>
                <w:b/>
                <w:color w:val="auto"/>
                <w:sz w:val="24"/>
                <w:szCs w:val="24"/>
              </w:rPr>
              <w:t xml:space="preserve">мых;» </w:t>
            </w:r>
          </w:p>
        </w:tc>
        <w:tc>
          <w:tcPr>
            <w:tcW w:w="3686" w:type="dxa"/>
            <w:shd w:val="clear" w:color="auto" w:fill="auto"/>
          </w:tcPr>
          <w:p w:rsidR="00B12188" w:rsidRPr="00F021AE" w:rsidRDefault="00B12188" w:rsidP="00B12188">
            <w:pPr>
              <w:jc w:val="both"/>
              <w:rPr>
                <w:lang w:val="kk-KZ"/>
              </w:rPr>
            </w:pPr>
            <w:r w:rsidRPr="00F021AE">
              <w:rPr>
                <w:lang w:val="kk-KZ"/>
              </w:rPr>
              <w:lastRenderedPageBreak/>
              <w:t xml:space="preserve">В целях приведения в </w:t>
            </w:r>
            <w:r w:rsidRPr="00F021AE">
              <w:rPr>
                <w:lang w:val="kk-KZ"/>
              </w:rPr>
              <w:lastRenderedPageBreak/>
              <w:t xml:space="preserve">соответствие с проектом Кодекса о недрах. </w:t>
            </w:r>
          </w:p>
          <w:p w:rsidR="00B12188" w:rsidRPr="00F021AE" w:rsidRDefault="00B12188" w:rsidP="00B12188">
            <w:pPr>
              <w:jc w:val="both"/>
              <w:rPr>
                <w:lang w:val="kk-KZ"/>
              </w:rPr>
            </w:pPr>
            <w:r w:rsidRPr="00F021AE">
              <w:rPr>
                <w:lang w:val="kk-KZ"/>
              </w:rPr>
              <w:t xml:space="preserve">Согласно проекту Кодекса о недрах к деятельности  в сфере недропользования относится то, что определено в лицензий. Также необходимо отметить, что условия лицензии не охватывают все виды деятельности недропользователя при проведении операций по недропользованию, так как они определены в самом Кодексе о недрах. Например, деятельность по ликвидации последствий проведения операций по недропользованию, которая в условиях лицензии не указана, но предусмотрена самим Кодексом о недрах.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B12188" w:rsidRPr="00F021AE" w:rsidRDefault="00B12188" w:rsidP="00B12188">
            <w:pPr>
              <w:jc w:val="center"/>
              <w:rPr>
                <w:rFonts w:eastAsia="SimSun"/>
                <w:b/>
                <w:noProof/>
              </w:rPr>
            </w:pPr>
          </w:p>
        </w:tc>
      </w:tr>
      <w:tr w:rsidR="00B12188" w:rsidRPr="00F021AE"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12188" w:rsidRPr="00F021AE" w:rsidRDefault="00B12188" w:rsidP="00B12188">
            <w:pPr>
              <w:numPr>
                <w:ilvl w:val="0"/>
                <w:numId w:val="2"/>
              </w:numPr>
              <w:ind w:left="357" w:hanging="357"/>
              <w:jc w:val="center"/>
              <w:rPr>
                <w:rFonts w:eastAsia="SimSun"/>
                <w:b/>
                <w:noProof/>
              </w:rPr>
            </w:pPr>
          </w:p>
        </w:tc>
        <w:tc>
          <w:tcPr>
            <w:tcW w:w="1320" w:type="dxa"/>
            <w:shd w:val="clear" w:color="auto" w:fill="auto"/>
          </w:tcPr>
          <w:p w:rsidR="00B12188" w:rsidRPr="00F021AE" w:rsidRDefault="00B12188" w:rsidP="00B12188">
            <w:pPr>
              <w:jc w:val="center"/>
              <w:rPr>
                <w:lang w:val="kk-KZ"/>
              </w:rPr>
            </w:pPr>
            <w:r w:rsidRPr="00F021AE">
              <w:rPr>
                <w:lang w:val="kk-KZ"/>
              </w:rPr>
              <w:t>Подпункт 34) статьи 1</w:t>
            </w:r>
          </w:p>
        </w:tc>
        <w:tc>
          <w:tcPr>
            <w:tcW w:w="4033" w:type="dxa"/>
            <w:shd w:val="clear" w:color="auto" w:fill="auto"/>
          </w:tcPr>
          <w:p w:rsidR="00B12188" w:rsidRPr="00F021AE" w:rsidRDefault="00B12188" w:rsidP="00B12188">
            <w:pPr>
              <w:ind w:firstLine="709"/>
              <w:contextualSpacing/>
              <w:jc w:val="both"/>
              <w:rPr>
                <w:spacing w:val="2"/>
              </w:rPr>
            </w:pPr>
            <w:r w:rsidRPr="00F021AE">
              <w:rPr>
                <w:spacing w:val="2"/>
              </w:rPr>
              <w:t>Статья 1.</w:t>
            </w:r>
            <w:r w:rsidRPr="00F021AE">
              <w:rPr>
                <w:spacing w:val="2"/>
              </w:rPr>
              <w:tab/>
              <w:t>Основные п</w:t>
            </w:r>
            <w:r w:rsidRPr="00F021AE">
              <w:rPr>
                <w:spacing w:val="2"/>
              </w:rPr>
              <w:t>о</w:t>
            </w:r>
            <w:r w:rsidRPr="00F021AE">
              <w:rPr>
                <w:spacing w:val="2"/>
              </w:rPr>
              <w:t>нятия, используемые в настоящем Кодексе</w:t>
            </w:r>
          </w:p>
          <w:p w:rsidR="00B12188" w:rsidRPr="00F021AE" w:rsidRDefault="00B12188" w:rsidP="00B12188">
            <w:pPr>
              <w:ind w:firstLine="709"/>
              <w:contextualSpacing/>
              <w:jc w:val="both"/>
              <w:rPr>
                <w:spacing w:val="2"/>
              </w:rPr>
            </w:pPr>
            <w:r w:rsidRPr="00F021AE">
              <w:rPr>
                <w:spacing w:val="2"/>
              </w:rPr>
              <w:t>1. Основные понятия, и</w:t>
            </w:r>
            <w:r w:rsidRPr="00F021AE">
              <w:rPr>
                <w:spacing w:val="2"/>
              </w:rPr>
              <w:t>с</w:t>
            </w:r>
            <w:r w:rsidRPr="00F021AE">
              <w:rPr>
                <w:spacing w:val="2"/>
              </w:rPr>
              <w:t>пользуемые в настоящем Кодексе для целей налогообложения:</w:t>
            </w:r>
          </w:p>
          <w:p w:rsidR="00B12188" w:rsidRPr="00F021AE" w:rsidRDefault="00B12188" w:rsidP="00B12188">
            <w:pPr>
              <w:ind w:firstLine="709"/>
              <w:contextualSpacing/>
              <w:jc w:val="both"/>
              <w:rPr>
                <w:spacing w:val="2"/>
              </w:rPr>
            </w:pPr>
            <w:r w:rsidRPr="00F021AE">
              <w:rPr>
                <w:spacing w:val="2"/>
              </w:rPr>
              <w:t xml:space="preserve">... </w:t>
            </w:r>
          </w:p>
          <w:p w:rsidR="00B12188" w:rsidRPr="00F021AE" w:rsidRDefault="00B12188" w:rsidP="00B12188">
            <w:pPr>
              <w:ind w:firstLine="709"/>
              <w:contextualSpacing/>
              <w:jc w:val="both"/>
              <w:rPr>
                <w:rStyle w:val="s0"/>
                <w:color w:val="auto"/>
                <w:sz w:val="24"/>
                <w:szCs w:val="24"/>
              </w:rPr>
            </w:pPr>
            <w:r w:rsidRPr="00F021AE">
              <w:rPr>
                <w:spacing w:val="2"/>
              </w:rPr>
              <w:t xml:space="preserve">34) </w:t>
            </w:r>
            <w:r w:rsidRPr="00F021AE">
              <w:rPr>
                <w:rStyle w:val="s0"/>
                <w:color w:val="auto"/>
                <w:sz w:val="24"/>
                <w:szCs w:val="24"/>
              </w:rPr>
              <w:t>внеконтрактная деятел</w:t>
            </w:r>
            <w:r w:rsidRPr="00F021AE">
              <w:rPr>
                <w:rStyle w:val="s0"/>
                <w:color w:val="auto"/>
                <w:sz w:val="24"/>
                <w:szCs w:val="24"/>
              </w:rPr>
              <w:t>ь</w:t>
            </w:r>
            <w:r w:rsidRPr="00F021AE">
              <w:rPr>
                <w:rStyle w:val="s0"/>
                <w:color w:val="auto"/>
                <w:sz w:val="24"/>
                <w:szCs w:val="24"/>
              </w:rPr>
              <w:t>ность – любая иная деятельность н</w:t>
            </w:r>
            <w:r w:rsidRPr="00F021AE">
              <w:rPr>
                <w:rStyle w:val="s0"/>
                <w:color w:val="auto"/>
                <w:sz w:val="24"/>
                <w:szCs w:val="24"/>
              </w:rPr>
              <w:t>е</w:t>
            </w:r>
            <w:r w:rsidRPr="00F021AE">
              <w:rPr>
                <w:rStyle w:val="s0"/>
                <w:color w:val="auto"/>
                <w:sz w:val="24"/>
                <w:szCs w:val="24"/>
              </w:rPr>
              <w:t xml:space="preserve">дропользователя, которая прямо </w:t>
            </w:r>
            <w:r w:rsidRPr="00F021AE">
              <w:rPr>
                <w:rStyle w:val="s0"/>
                <w:b/>
                <w:color w:val="auto"/>
                <w:sz w:val="24"/>
                <w:szCs w:val="24"/>
              </w:rPr>
              <w:t>не предусмотрена положениями ко</w:t>
            </w:r>
            <w:r w:rsidRPr="00F021AE">
              <w:rPr>
                <w:rStyle w:val="s0"/>
                <w:b/>
                <w:color w:val="auto"/>
                <w:sz w:val="24"/>
                <w:szCs w:val="24"/>
              </w:rPr>
              <w:t>н</w:t>
            </w:r>
            <w:r w:rsidRPr="00F021AE">
              <w:rPr>
                <w:rStyle w:val="s0"/>
                <w:b/>
                <w:color w:val="auto"/>
                <w:sz w:val="24"/>
                <w:szCs w:val="24"/>
              </w:rPr>
              <w:t>тракта на недропользование;</w:t>
            </w:r>
          </w:p>
        </w:tc>
        <w:tc>
          <w:tcPr>
            <w:tcW w:w="4252" w:type="dxa"/>
            <w:shd w:val="clear" w:color="auto" w:fill="auto"/>
          </w:tcPr>
          <w:p w:rsidR="00B12188" w:rsidRPr="00F021AE" w:rsidRDefault="00B12188" w:rsidP="00B12188">
            <w:pPr>
              <w:ind w:firstLine="709"/>
              <w:contextualSpacing/>
              <w:jc w:val="both"/>
              <w:rPr>
                <w:spacing w:val="2"/>
              </w:rPr>
            </w:pPr>
            <w:r w:rsidRPr="00F021AE">
              <w:rPr>
                <w:spacing w:val="2"/>
              </w:rPr>
              <w:t>подпункт 34) статьи 1 изл</w:t>
            </w:r>
            <w:r w:rsidRPr="00F021AE">
              <w:rPr>
                <w:spacing w:val="2"/>
              </w:rPr>
              <w:t>о</w:t>
            </w:r>
            <w:r w:rsidRPr="00F021AE">
              <w:rPr>
                <w:spacing w:val="2"/>
              </w:rPr>
              <w:t>жить в следующей редакции:</w:t>
            </w:r>
          </w:p>
          <w:p w:rsidR="00B12188" w:rsidRPr="00F021AE" w:rsidRDefault="00B12188" w:rsidP="00B12188">
            <w:pPr>
              <w:ind w:firstLine="709"/>
              <w:contextualSpacing/>
              <w:jc w:val="both"/>
              <w:rPr>
                <w:rStyle w:val="s0"/>
                <w:color w:val="auto"/>
                <w:sz w:val="24"/>
                <w:szCs w:val="24"/>
              </w:rPr>
            </w:pPr>
            <w:r w:rsidRPr="00F021AE">
              <w:rPr>
                <w:rStyle w:val="s0"/>
                <w:color w:val="auto"/>
                <w:sz w:val="24"/>
                <w:szCs w:val="24"/>
              </w:rPr>
              <w:t xml:space="preserve"> «34) внеконтрактная деятел</w:t>
            </w:r>
            <w:r w:rsidRPr="00F021AE">
              <w:rPr>
                <w:rStyle w:val="s0"/>
                <w:color w:val="auto"/>
                <w:sz w:val="24"/>
                <w:szCs w:val="24"/>
              </w:rPr>
              <w:t>ь</w:t>
            </w:r>
            <w:r w:rsidRPr="00F021AE">
              <w:rPr>
                <w:rStyle w:val="s0"/>
                <w:color w:val="auto"/>
                <w:sz w:val="24"/>
                <w:szCs w:val="24"/>
              </w:rPr>
              <w:t>ность – любая иная деятельность н</w:t>
            </w:r>
            <w:r w:rsidRPr="00F021AE">
              <w:rPr>
                <w:rStyle w:val="s0"/>
                <w:color w:val="auto"/>
                <w:sz w:val="24"/>
                <w:szCs w:val="24"/>
              </w:rPr>
              <w:t>е</w:t>
            </w:r>
            <w:r w:rsidRPr="00F021AE">
              <w:rPr>
                <w:rStyle w:val="s0"/>
                <w:color w:val="auto"/>
                <w:sz w:val="24"/>
                <w:szCs w:val="24"/>
              </w:rPr>
              <w:t xml:space="preserve">дропользователя, которая прямо </w:t>
            </w:r>
            <w:r w:rsidRPr="00F021AE">
              <w:rPr>
                <w:rStyle w:val="s0"/>
                <w:b/>
                <w:color w:val="auto"/>
                <w:sz w:val="24"/>
                <w:szCs w:val="24"/>
              </w:rPr>
              <w:t>не относится к контрактной деятел</w:t>
            </w:r>
            <w:r w:rsidRPr="00F021AE">
              <w:rPr>
                <w:rStyle w:val="s0"/>
                <w:b/>
                <w:color w:val="auto"/>
                <w:sz w:val="24"/>
                <w:szCs w:val="24"/>
              </w:rPr>
              <w:t>ь</w:t>
            </w:r>
            <w:r w:rsidRPr="00F021AE">
              <w:rPr>
                <w:rStyle w:val="s0"/>
                <w:b/>
                <w:color w:val="auto"/>
                <w:sz w:val="24"/>
                <w:szCs w:val="24"/>
              </w:rPr>
              <w:t>ности;»</w:t>
            </w:r>
          </w:p>
        </w:tc>
        <w:tc>
          <w:tcPr>
            <w:tcW w:w="3686" w:type="dxa"/>
            <w:shd w:val="clear" w:color="auto" w:fill="auto"/>
          </w:tcPr>
          <w:p w:rsidR="00B12188" w:rsidRPr="00F021AE" w:rsidRDefault="00B12188" w:rsidP="00B12188">
            <w:pPr>
              <w:jc w:val="both"/>
              <w:rPr>
                <w:lang w:val="kk-KZ"/>
              </w:rPr>
            </w:pPr>
            <w:r w:rsidRPr="00F021AE">
              <w:rPr>
                <w:lang w:val="kk-KZ"/>
              </w:rPr>
              <w:t xml:space="preserve">В целях приведения в соответствие с проектом Кодекса о недра. </w:t>
            </w:r>
          </w:p>
          <w:p w:rsidR="00B12188" w:rsidRPr="00F021AE" w:rsidRDefault="00B12188" w:rsidP="00B12188">
            <w:pPr>
              <w:jc w:val="both"/>
              <w:rPr>
                <w:lang w:val="kk-KZ"/>
              </w:rPr>
            </w:pPr>
          </w:p>
          <w:p w:rsidR="00B12188" w:rsidRPr="00F021AE" w:rsidRDefault="00B12188" w:rsidP="00B12188">
            <w:pPr>
              <w:jc w:val="both"/>
              <w:rPr>
                <w:b/>
                <w:lang w:val="kk-KZ"/>
              </w:rPr>
            </w:pPr>
            <w:r w:rsidRPr="00F021AE">
              <w:rPr>
                <w:lang w:val="kk-KZ"/>
              </w:rPr>
              <w:t xml:space="preserve">Условия лицензии не охватывают все виды деятельности недропользователя при проведении операций по недропользованию, так как они определены в самом Кодексе о недрах. Например, обязательства по обучению, финансированию НИОКР и др. согласно проекту Кодекса о недрах в условия </w:t>
            </w:r>
            <w:r w:rsidRPr="00F021AE">
              <w:rPr>
                <w:lang w:val="kk-KZ"/>
              </w:rPr>
              <w:lastRenderedPageBreak/>
              <w:t>лицензии не входят, они установлены положениями Кодекса о недрах.</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B12188" w:rsidRPr="00F021AE" w:rsidRDefault="00B12188" w:rsidP="00B12188">
            <w:pPr>
              <w:jc w:val="center"/>
              <w:rPr>
                <w:rFonts w:eastAsia="SimSun"/>
                <w:b/>
                <w:noProof/>
              </w:rPr>
            </w:pPr>
          </w:p>
        </w:tc>
      </w:tr>
      <w:tr w:rsidR="00B12188" w:rsidRPr="00F021AE"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12188" w:rsidRPr="00F021AE" w:rsidRDefault="00B12188" w:rsidP="00B12188">
            <w:pPr>
              <w:numPr>
                <w:ilvl w:val="0"/>
                <w:numId w:val="2"/>
              </w:numPr>
              <w:ind w:left="357" w:hanging="357"/>
              <w:jc w:val="center"/>
              <w:rPr>
                <w:rFonts w:eastAsia="SimSun"/>
                <w:b/>
                <w:noProof/>
              </w:rPr>
            </w:pPr>
          </w:p>
        </w:tc>
        <w:tc>
          <w:tcPr>
            <w:tcW w:w="1320" w:type="dxa"/>
            <w:shd w:val="clear" w:color="auto" w:fill="auto"/>
          </w:tcPr>
          <w:p w:rsidR="00B12188" w:rsidRPr="00F021AE" w:rsidRDefault="00B12188" w:rsidP="00B12188">
            <w:pPr>
              <w:jc w:val="center"/>
              <w:rPr>
                <w:lang w:val="kk-KZ"/>
              </w:rPr>
            </w:pPr>
            <w:r w:rsidRPr="00F021AE">
              <w:rPr>
                <w:lang w:val="kk-KZ"/>
              </w:rPr>
              <w:t>Подпункт 71) статьи 1</w:t>
            </w:r>
          </w:p>
        </w:tc>
        <w:tc>
          <w:tcPr>
            <w:tcW w:w="4033" w:type="dxa"/>
            <w:shd w:val="clear" w:color="auto" w:fill="auto"/>
          </w:tcPr>
          <w:p w:rsidR="00B12188" w:rsidRPr="00F021AE" w:rsidRDefault="00B12188" w:rsidP="00B12188">
            <w:pPr>
              <w:widowControl w:val="0"/>
              <w:ind w:firstLine="709"/>
              <w:jc w:val="both"/>
              <w:rPr>
                <w:iCs/>
              </w:rPr>
            </w:pPr>
            <w:r w:rsidRPr="00F021AE">
              <w:rPr>
                <w:iCs/>
              </w:rPr>
              <w:t>Статья 1.</w:t>
            </w:r>
            <w:r w:rsidRPr="00F021AE">
              <w:rPr>
                <w:iCs/>
              </w:rPr>
              <w:tab/>
              <w:t>Основные пон</w:t>
            </w:r>
            <w:r w:rsidRPr="00F021AE">
              <w:rPr>
                <w:iCs/>
              </w:rPr>
              <w:t>я</w:t>
            </w:r>
            <w:r w:rsidRPr="00F021AE">
              <w:rPr>
                <w:iCs/>
              </w:rPr>
              <w:t>тия, используемые в настоящем К</w:t>
            </w:r>
            <w:r w:rsidRPr="00F021AE">
              <w:rPr>
                <w:iCs/>
              </w:rPr>
              <w:t>о</w:t>
            </w:r>
            <w:r w:rsidRPr="00F021AE">
              <w:rPr>
                <w:iCs/>
              </w:rPr>
              <w:t>дексе</w:t>
            </w:r>
          </w:p>
          <w:p w:rsidR="00B12188" w:rsidRPr="00F021AE" w:rsidRDefault="00B12188" w:rsidP="00B12188">
            <w:pPr>
              <w:widowControl w:val="0"/>
              <w:ind w:firstLine="709"/>
              <w:jc w:val="both"/>
              <w:rPr>
                <w:iCs/>
              </w:rPr>
            </w:pPr>
            <w:r w:rsidRPr="00F021AE">
              <w:rPr>
                <w:iCs/>
              </w:rPr>
              <w:t>...</w:t>
            </w:r>
          </w:p>
          <w:p w:rsidR="00B12188" w:rsidRPr="00F021AE" w:rsidRDefault="00B12188" w:rsidP="00B12188">
            <w:pPr>
              <w:widowControl w:val="0"/>
              <w:ind w:firstLine="709"/>
              <w:jc w:val="both"/>
              <w:rPr>
                <w:iCs/>
              </w:rPr>
            </w:pPr>
            <w:r w:rsidRPr="00F021AE">
              <w:rPr>
                <w:iCs/>
              </w:rPr>
              <w:t>71) операции по недропол</w:t>
            </w:r>
            <w:r w:rsidRPr="00F021AE">
              <w:rPr>
                <w:iCs/>
              </w:rPr>
              <w:t>ь</w:t>
            </w:r>
            <w:r w:rsidRPr="00F021AE">
              <w:rPr>
                <w:iCs/>
              </w:rPr>
              <w:t xml:space="preserve">зованию - работы, относящиеся к </w:t>
            </w:r>
            <w:r w:rsidRPr="00F021AE">
              <w:rPr>
                <w:b/>
                <w:iCs/>
              </w:rPr>
              <w:t>государственному геологическому изучению недр,</w:t>
            </w:r>
            <w:r w:rsidRPr="00F021AE">
              <w:rPr>
                <w:iCs/>
              </w:rPr>
              <w:t xml:space="preserve"> разведке и (или) добыче полезных ископаемых, </w:t>
            </w:r>
            <w:r w:rsidRPr="00F021AE">
              <w:rPr>
                <w:b/>
                <w:iCs/>
              </w:rPr>
              <w:t>в том числе связанные с разведкой и д</w:t>
            </w:r>
            <w:r w:rsidRPr="00F021AE">
              <w:rPr>
                <w:b/>
                <w:iCs/>
              </w:rPr>
              <w:t>о</w:t>
            </w:r>
            <w:r w:rsidRPr="00F021AE">
              <w:rPr>
                <w:b/>
                <w:iCs/>
              </w:rPr>
              <w:t>бычей</w:t>
            </w:r>
            <w:r w:rsidRPr="00F021AE">
              <w:rPr>
                <w:iCs/>
              </w:rPr>
              <w:t xml:space="preserve"> </w:t>
            </w:r>
            <w:r w:rsidRPr="00F021AE">
              <w:rPr>
                <w:b/>
                <w:iCs/>
              </w:rPr>
              <w:t>подземных вод,</w:t>
            </w:r>
            <w:r w:rsidRPr="00F021AE">
              <w:rPr>
                <w:iCs/>
              </w:rPr>
              <w:t xml:space="preserve"> </w:t>
            </w:r>
            <w:r w:rsidRPr="00F021AE">
              <w:rPr>
                <w:b/>
                <w:iCs/>
              </w:rPr>
              <w:t>лечебных грязей,</w:t>
            </w:r>
            <w:r w:rsidRPr="00F021AE">
              <w:rPr>
                <w:iCs/>
              </w:rPr>
              <w:t xml:space="preserve"> </w:t>
            </w:r>
            <w:r w:rsidRPr="00F021AE">
              <w:rPr>
                <w:b/>
                <w:iCs/>
              </w:rPr>
              <w:t>разведкой недр для сброса сточных вод,</w:t>
            </w:r>
            <w:r w:rsidRPr="00F021AE">
              <w:rPr>
                <w:iCs/>
              </w:rPr>
              <w:t xml:space="preserve"> а также по строител</w:t>
            </w:r>
            <w:r w:rsidRPr="00F021AE">
              <w:rPr>
                <w:iCs/>
              </w:rPr>
              <w:t>ь</w:t>
            </w:r>
            <w:r w:rsidRPr="00F021AE">
              <w:rPr>
                <w:iCs/>
              </w:rPr>
              <w:t>ству и (или) эксплуатации подзе</w:t>
            </w:r>
            <w:r w:rsidRPr="00F021AE">
              <w:rPr>
                <w:iCs/>
              </w:rPr>
              <w:t>м</w:t>
            </w:r>
            <w:r w:rsidRPr="00F021AE">
              <w:rPr>
                <w:iCs/>
              </w:rPr>
              <w:t>ных сооружений, не связанные с разведкой и (или) добычей;</w:t>
            </w:r>
          </w:p>
        </w:tc>
        <w:tc>
          <w:tcPr>
            <w:tcW w:w="4252" w:type="dxa"/>
            <w:shd w:val="clear" w:color="auto" w:fill="auto"/>
          </w:tcPr>
          <w:p w:rsidR="00B12188" w:rsidRPr="00F021AE" w:rsidRDefault="00B12188" w:rsidP="00B12188">
            <w:pPr>
              <w:widowControl w:val="0"/>
              <w:ind w:firstLine="709"/>
              <w:jc w:val="both"/>
              <w:rPr>
                <w:iCs/>
              </w:rPr>
            </w:pPr>
            <w:r w:rsidRPr="00F021AE">
              <w:rPr>
                <w:iCs/>
              </w:rPr>
              <w:t>подпункт 71) статьи 1 искл</w:t>
            </w:r>
            <w:r w:rsidRPr="00F021AE">
              <w:rPr>
                <w:iCs/>
              </w:rPr>
              <w:t>ю</w:t>
            </w:r>
            <w:r w:rsidRPr="00F021AE">
              <w:rPr>
                <w:iCs/>
              </w:rPr>
              <w:t>чить;</w:t>
            </w:r>
            <w:r w:rsidRPr="00F021AE">
              <w:rPr>
                <w:iCs/>
              </w:rPr>
              <w:br/>
              <w:t xml:space="preserve"> </w:t>
            </w:r>
          </w:p>
          <w:p w:rsidR="00B12188" w:rsidRPr="00F021AE" w:rsidRDefault="00B12188" w:rsidP="00B12188">
            <w:pPr>
              <w:widowControl w:val="0"/>
              <w:ind w:firstLine="178"/>
              <w:jc w:val="both"/>
              <w:rPr>
                <w:i/>
                <w:iCs/>
                <w:lang w:val="kk-KZ"/>
              </w:rPr>
            </w:pPr>
            <w:r w:rsidRPr="00F021AE">
              <w:rPr>
                <w:i/>
                <w:iCs/>
                <w:lang w:val="kk-KZ"/>
              </w:rPr>
              <w:t>Привести текст Налогового кодекса в соответствие с предлагаемым понятием</w:t>
            </w:r>
          </w:p>
          <w:p w:rsidR="00B12188" w:rsidRPr="00F021AE" w:rsidRDefault="00B12188" w:rsidP="00B12188">
            <w:pPr>
              <w:widowControl w:val="0"/>
              <w:ind w:firstLine="709"/>
              <w:jc w:val="both"/>
              <w:rPr>
                <w:iCs/>
                <w:lang w:val="kk-KZ"/>
              </w:rPr>
            </w:pPr>
          </w:p>
        </w:tc>
        <w:tc>
          <w:tcPr>
            <w:tcW w:w="3686" w:type="dxa"/>
            <w:shd w:val="clear" w:color="auto" w:fill="auto"/>
          </w:tcPr>
          <w:p w:rsidR="00B12188" w:rsidRPr="00F021AE" w:rsidRDefault="00B12188" w:rsidP="00B12188">
            <w:pPr>
              <w:jc w:val="both"/>
            </w:pPr>
            <w:r w:rsidRPr="00F021AE">
              <w:t>Введение данного термина не несет правовую нагрузку, а также содержит виды операций, кот</w:t>
            </w:r>
            <w:r w:rsidRPr="00F021AE">
              <w:t>о</w:t>
            </w:r>
            <w:r w:rsidRPr="00F021AE">
              <w:t>рые проектом Кодекса о недрах не предусматриваются, к прим</w:t>
            </w:r>
            <w:r w:rsidRPr="00F021AE">
              <w:t>е</w:t>
            </w:r>
            <w:r w:rsidRPr="00F021AE">
              <w:t xml:space="preserve">ру, </w:t>
            </w:r>
            <w:r w:rsidRPr="00F021AE">
              <w:rPr>
                <w:iCs/>
              </w:rPr>
              <w:t>государственное геологич</w:t>
            </w:r>
            <w:r w:rsidRPr="00F021AE">
              <w:rPr>
                <w:iCs/>
              </w:rPr>
              <w:t>е</w:t>
            </w:r>
            <w:r w:rsidRPr="00F021AE">
              <w:rPr>
                <w:iCs/>
              </w:rPr>
              <w:t>ское изучение, разведка недр для сброса сточных вод и т. д.</w:t>
            </w:r>
          </w:p>
          <w:p w:rsidR="00B12188" w:rsidRPr="00F021AE" w:rsidRDefault="00B12188" w:rsidP="00B12188">
            <w:pPr>
              <w:jc w:val="both"/>
            </w:pPr>
            <w:r w:rsidRPr="00F021AE">
              <w:t>Следует отметить, что согласно Кодексу «О недрах и недропол</w:t>
            </w:r>
            <w:r w:rsidRPr="00F021AE">
              <w:t>ь</w:t>
            </w:r>
            <w:r w:rsidRPr="00F021AE">
              <w:t>зованию» к операциям по недр</w:t>
            </w:r>
            <w:r w:rsidRPr="00F021AE">
              <w:t>о</w:t>
            </w:r>
            <w:r w:rsidRPr="00F021AE">
              <w:t>пользованию не относится гос</w:t>
            </w:r>
            <w:r w:rsidRPr="00F021AE">
              <w:t>у</w:t>
            </w:r>
            <w:r w:rsidRPr="00F021AE">
              <w:t>дарственное геологическое из</w:t>
            </w:r>
            <w:r w:rsidRPr="00F021AE">
              <w:t>у</w:t>
            </w:r>
            <w:r w:rsidRPr="00F021AE">
              <w:t>чение, которое выведено из сф</w:t>
            </w:r>
            <w:r w:rsidRPr="00F021AE">
              <w:t>е</w:t>
            </w:r>
            <w:r w:rsidRPr="00F021AE">
              <w:t>ры недропользования. Также с</w:t>
            </w:r>
            <w:r w:rsidRPr="00F021AE">
              <w:t>о</w:t>
            </w:r>
            <w:r w:rsidRPr="00F021AE">
              <w:t>гласно Кодексу о недрах, разве</w:t>
            </w:r>
            <w:r w:rsidRPr="00F021AE">
              <w:t>д</w:t>
            </w:r>
            <w:r w:rsidRPr="00F021AE">
              <w:t>ка и добыча подземных вод, л</w:t>
            </w:r>
            <w:r w:rsidRPr="00F021AE">
              <w:t>е</w:t>
            </w:r>
            <w:r w:rsidRPr="00F021AE">
              <w:t>чебных грязей не выделяется как отдельный вид недропользования</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B12188" w:rsidRPr="00F021AE" w:rsidRDefault="00B12188" w:rsidP="00B12188">
            <w:pPr>
              <w:jc w:val="center"/>
              <w:rPr>
                <w:rFonts w:eastAsia="SimSun"/>
                <w:b/>
                <w:noProof/>
              </w:rPr>
            </w:pPr>
          </w:p>
        </w:tc>
      </w:tr>
      <w:tr w:rsidR="00B12188" w:rsidRPr="00F021AE"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12188" w:rsidRPr="00F021AE" w:rsidRDefault="00B12188" w:rsidP="00B12188">
            <w:pPr>
              <w:numPr>
                <w:ilvl w:val="0"/>
                <w:numId w:val="2"/>
              </w:numPr>
              <w:ind w:left="357" w:hanging="357"/>
              <w:jc w:val="center"/>
              <w:rPr>
                <w:rFonts w:eastAsia="SimSun"/>
                <w:b/>
                <w:noProof/>
              </w:rPr>
            </w:pPr>
          </w:p>
        </w:tc>
        <w:tc>
          <w:tcPr>
            <w:tcW w:w="1320" w:type="dxa"/>
            <w:shd w:val="clear" w:color="auto" w:fill="auto"/>
          </w:tcPr>
          <w:p w:rsidR="00B12188" w:rsidRPr="00F021AE" w:rsidRDefault="00B12188" w:rsidP="00B12188">
            <w:pPr>
              <w:jc w:val="both"/>
            </w:pPr>
            <w:r w:rsidRPr="00F021AE">
              <w:t xml:space="preserve">пункт </w:t>
            </w:r>
            <w:r w:rsidRPr="00F021AE">
              <w:rPr>
                <w:lang w:val="kk-KZ"/>
              </w:rPr>
              <w:t>13</w:t>
            </w:r>
            <w:r w:rsidRPr="00F021AE">
              <w:t xml:space="preserve"> статьи </w:t>
            </w:r>
            <w:r w:rsidRPr="00F021AE">
              <w:rPr>
                <w:lang w:val="kk-KZ"/>
              </w:rPr>
              <w:t>22</w:t>
            </w:r>
            <w:r w:rsidRPr="00F021AE">
              <w:t xml:space="preserve"> проекта</w:t>
            </w:r>
          </w:p>
        </w:tc>
        <w:tc>
          <w:tcPr>
            <w:tcW w:w="4033" w:type="dxa"/>
            <w:shd w:val="clear" w:color="auto" w:fill="auto"/>
          </w:tcPr>
          <w:p w:rsidR="00B12188" w:rsidRPr="00F021AE" w:rsidRDefault="00B12188" w:rsidP="00B12188">
            <w:pPr>
              <w:pStyle w:val="af"/>
              <w:spacing w:after="0" w:line="240" w:lineRule="auto"/>
              <w:ind w:left="0"/>
              <w:jc w:val="both"/>
              <w:rPr>
                <w:rFonts w:ascii="Times New Roman" w:hAnsi="Times New Roman"/>
                <w:b/>
                <w:sz w:val="24"/>
                <w:szCs w:val="24"/>
              </w:rPr>
            </w:pPr>
            <w:r w:rsidRPr="00F021AE">
              <w:rPr>
                <w:rStyle w:val="s1"/>
                <w:color w:val="auto"/>
                <w:sz w:val="24"/>
                <w:szCs w:val="24"/>
              </w:rPr>
              <w:t>Статья 22.</w:t>
            </w:r>
            <w:r w:rsidRPr="00F021AE">
              <w:rPr>
                <w:rFonts w:ascii="Times New Roman" w:hAnsi="Times New Roman"/>
                <w:sz w:val="24"/>
                <w:szCs w:val="24"/>
              </w:rPr>
              <w:t xml:space="preserve"> </w:t>
            </w:r>
            <w:r w:rsidRPr="00F021AE">
              <w:rPr>
                <w:rStyle w:val="s1"/>
                <w:color w:val="auto"/>
                <w:sz w:val="24"/>
                <w:szCs w:val="24"/>
              </w:rPr>
              <w:t>Взаимодействие нал</w:t>
            </w:r>
            <w:r w:rsidRPr="00F021AE">
              <w:rPr>
                <w:rStyle w:val="s1"/>
                <w:color w:val="auto"/>
                <w:sz w:val="24"/>
                <w:szCs w:val="24"/>
              </w:rPr>
              <w:t>о</w:t>
            </w:r>
            <w:r w:rsidRPr="00F021AE">
              <w:rPr>
                <w:rStyle w:val="s1"/>
                <w:color w:val="auto"/>
                <w:sz w:val="24"/>
                <w:szCs w:val="24"/>
              </w:rPr>
              <w:t>говых органов с уполномоченн</w:t>
            </w:r>
            <w:r w:rsidRPr="00F021AE">
              <w:rPr>
                <w:rStyle w:val="s1"/>
                <w:color w:val="auto"/>
                <w:sz w:val="24"/>
                <w:szCs w:val="24"/>
              </w:rPr>
              <w:t>ы</w:t>
            </w:r>
            <w:r w:rsidRPr="00F021AE">
              <w:rPr>
                <w:rStyle w:val="s1"/>
                <w:color w:val="auto"/>
                <w:sz w:val="24"/>
                <w:szCs w:val="24"/>
              </w:rPr>
              <w:t>ми государственными органами, местными исполнительными о</w:t>
            </w:r>
            <w:r w:rsidRPr="00F021AE">
              <w:rPr>
                <w:rStyle w:val="s1"/>
                <w:color w:val="auto"/>
                <w:sz w:val="24"/>
                <w:szCs w:val="24"/>
              </w:rPr>
              <w:t>р</w:t>
            </w:r>
            <w:r w:rsidRPr="00F021AE">
              <w:rPr>
                <w:rStyle w:val="s1"/>
                <w:color w:val="auto"/>
                <w:sz w:val="24"/>
                <w:szCs w:val="24"/>
              </w:rPr>
              <w:t xml:space="preserve">ганами и </w:t>
            </w:r>
            <w:r w:rsidRPr="00F021AE">
              <w:rPr>
                <w:rStyle w:val="s0"/>
                <w:b/>
                <w:color w:val="auto"/>
                <w:sz w:val="24"/>
                <w:szCs w:val="24"/>
              </w:rPr>
              <w:t>иными лицами</w:t>
            </w:r>
          </w:p>
          <w:p w:rsidR="00B12188" w:rsidRPr="00F021AE" w:rsidRDefault="00B12188" w:rsidP="00B12188">
            <w:pPr>
              <w:contextualSpacing/>
              <w:jc w:val="both"/>
            </w:pPr>
            <w:r w:rsidRPr="00F021AE">
              <w:t>…</w:t>
            </w:r>
            <w:r w:rsidRPr="00F021AE">
              <w:br/>
              <w:t>13. Местные исполнительные орг</w:t>
            </w:r>
            <w:r w:rsidRPr="00F021AE">
              <w:t>а</w:t>
            </w:r>
            <w:r w:rsidRPr="00F021AE">
              <w:t>ны представляют в налоговые орг</w:t>
            </w:r>
            <w:r w:rsidRPr="00F021AE">
              <w:t>а</w:t>
            </w:r>
            <w:r w:rsidRPr="00F021AE">
              <w:t xml:space="preserve">ны по месту нахождения </w:t>
            </w:r>
            <w:r w:rsidRPr="00F021AE">
              <w:rPr>
                <w:b/>
              </w:rPr>
              <w:t>отчет</w:t>
            </w:r>
            <w:r w:rsidRPr="00F021AE">
              <w:t xml:space="preserve"> об использовании налогоплательщик</w:t>
            </w:r>
            <w:r w:rsidRPr="00F021AE">
              <w:t>а</w:t>
            </w:r>
            <w:r w:rsidRPr="00F021AE">
              <w:t>ми билетов в части оказания услуг населению по перевозкам в общес</w:t>
            </w:r>
            <w:r w:rsidRPr="00F021AE">
              <w:t>т</w:t>
            </w:r>
            <w:r w:rsidRPr="00F021AE">
              <w:lastRenderedPageBreak/>
              <w:t>венном городском транспорте по форме, утвержденной уполномоче</w:t>
            </w:r>
            <w:r w:rsidRPr="00F021AE">
              <w:t>н</w:t>
            </w:r>
            <w:r w:rsidRPr="00F021AE">
              <w:t>ным органом.</w:t>
            </w:r>
          </w:p>
          <w:p w:rsidR="00B12188" w:rsidRPr="00F021AE" w:rsidRDefault="00B12188" w:rsidP="00B12188">
            <w:pPr>
              <w:pStyle w:val="a8"/>
              <w:spacing w:before="0" w:beforeAutospacing="0" w:after="0" w:afterAutospacing="0"/>
              <w:jc w:val="both"/>
            </w:pPr>
            <w:r w:rsidRPr="00F021AE">
              <w:t>…</w:t>
            </w:r>
          </w:p>
        </w:tc>
        <w:tc>
          <w:tcPr>
            <w:tcW w:w="4252" w:type="dxa"/>
            <w:shd w:val="clear" w:color="auto" w:fill="auto"/>
          </w:tcPr>
          <w:p w:rsidR="00B12188" w:rsidRPr="00F021AE" w:rsidRDefault="00B12188" w:rsidP="00B12188">
            <w:pPr>
              <w:pStyle w:val="af"/>
              <w:spacing w:after="0" w:line="240" w:lineRule="auto"/>
              <w:ind w:left="0"/>
              <w:jc w:val="both"/>
              <w:rPr>
                <w:rStyle w:val="s1"/>
                <w:b w:val="0"/>
                <w:color w:val="auto"/>
                <w:sz w:val="24"/>
                <w:szCs w:val="24"/>
              </w:rPr>
            </w:pPr>
            <w:r w:rsidRPr="00F021AE">
              <w:rPr>
                <w:rStyle w:val="s1"/>
                <w:b w:val="0"/>
                <w:color w:val="auto"/>
                <w:sz w:val="24"/>
                <w:szCs w:val="24"/>
              </w:rPr>
              <w:lastRenderedPageBreak/>
              <w:t>В пункте 13 статьи 22 слово «</w:t>
            </w:r>
            <w:r w:rsidRPr="00F021AE">
              <w:rPr>
                <w:rStyle w:val="s1"/>
                <w:color w:val="auto"/>
                <w:sz w:val="24"/>
                <w:szCs w:val="24"/>
              </w:rPr>
              <w:t>отчет</w:t>
            </w:r>
            <w:r w:rsidRPr="00F021AE">
              <w:rPr>
                <w:rStyle w:val="s1"/>
                <w:b w:val="0"/>
                <w:color w:val="auto"/>
                <w:sz w:val="24"/>
                <w:szCs w:val="24"/>
              </w:rPr>
              <w:t>» заменить словом «</w:t>
            </w:r>
            <w:r w:rsidRPr="00F021AE">
              <w:rPr>
                <w:rFonts w:ascii="Times New Roman" w:hAnsi="Times New Roman"/>
                <w:b/>
                <w:sz w:val="24"/>
                <w:szCs w:val="24"/>
                <w:lang w:val="kk-KZ"/>
              </w:rPr>
              <w:t>сведения</w:t>
            </w:r>
            <w:r w:rsidRPr="00F021AE">
              <w:rPr>
                <w:rStyle w:val="s1"/>
                <w:b w:val="0"/>
                <w:color w:val="auto"/>
                <w:sz w:val="24"/>
                <w:szCs w:val="24"/>
              </w:rPr>
              <w:t>».</w:t>
            </w:r>
          </w:p>
          <w:p w:rsidR="00B12188" w:rsidRPr="00F021AE" w:rsidRDefault="00B12188" w:rsidP="00B12188">
            <w:pPr>
              <w:pStyle w:val="af"/>
              <w:spacing w:after="0" w:line="240" w:lineRule="auto"/>
              <w:ind w:left="0"/>
              <w:jc w:val="both"/>
              <w:rPr>
                <w:rStyle w:val="s1"/>
                <w:color w:val="auto"/>
                <w:sz w:val="24"/>
                <w:szCs w:val="24"/>
              </w:rPr>
            </w:pPr>
          </w:p>
          <w:p w:rsidR="00B12188" w:rsidRPr="00F021AE" w:rsidRDefault="00B12188" w:rsidP="00B12188">
            <w:pPr>
              <w:pStyle w:val="a8"/>
              <w:spacing w:before="0" w:beforeAutospacing="0" w:after="0" w:afterAutospacing="0"/>
              <w:jc w:val="both"/>
            </w:pPr>
          </w:p>
        </w:tc>
        <w:tc>
          <w:tcPr>
            <w:tcW w:w="3686" w:type="dxa"/>
            <w:shd w:val="clear" w:color="auto" w:fill="auto"/>
          </w:tcPr>
          <w:p w:rsidR="00B12188" w:rsidRPr="00F021AE" w:rsidRDefault="00B12188" w:rsidP="00B12188">
            <w:pPr>
              <w:jc w:val="both"/>
            </w:pPr>
            <w:r w:rsidRPr="00F021AE">
              <w:rPr>
                <w:spacing w:val="2"/>
              </w:rPr>
              <w:t>Приведение в соответствие</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B12188" w:rsidRPr="00F021AE" w:rsidRDefault="00B12188" w:rsidP="00B12188">
            <w:pPr>
              <w:jc w:val="center"/>
              <w:rPr>
                <w:rFonts w:eastAsia="SimSun"/>
                <w:b/>
                <w:noProof/>
              </w:rPr>
            </w:pPr>
          </w:p>
        </w:tc>
      </w:tr>
      <w:tr w:rsidR="0043732D" w:rsidRPr="00F021AE"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43732D" w:rsidRPr="00F021AE" w:rsidRDefault="0043732D" w:rsidP="00B12188">
            <w:pPr>
              <w:numPr>
                <w:ilvl w:val="0"/>
                <w:numId w:val="2"/>
              </w:numPr>
              <w:ind w:left="357" w:hanging="357"/>
              <w:jc w:val="center"/>
              <w:rPr>
                <w:rFonts w:eastAsia="SimSun"/>
                <w:b/>
                <w:noProof/>
              </w:rPr>
            </w:pPr>
          </w:p>
        </w:tc>
        <w:tc>
          <w:tcPr>
            <w:tcW w:w="1320" w:type="dxa"/>
            <w:shd w:val="clear" w:color="auto" w:fill="auto"/>
          </w:tcPr>
          <w:p w:rsidR="0043732D" w:rsidRPr="00F021AE" w:rsidRDefault="00332017" w:rsidP="00B12188">
            <w:pPr>
              <w:rPr>
                <w:lang w:eastAsia="en-US"/>
              </w:rPr>
            </w:pPr>
            <w:r w:rsidRPr="00F021AE">
              <w:rPr>
                <w:lang w:eastAsia="en-US"/>
              </w:rPr>
              <w:t>Подпункт 18) пункта 1 статьи 30 проекта</w:t>
            </w:r>
          </w:p>
        </w:tc>
        <w:tc>
          <w:tcPr>
            <w:tcW w:w="4033" w:type="dxa"/>
            <w:shd w:val="clear" w:color="auto" w:fill="auto"/>
          </w:tcPr>
          <w:p w:rsidR="00332017" w:rsidRPr="00F021AE" w:rsidRDefault="00332017" w:rsidP="00332017">
            <w:pPr>
              <w:ind w:firstLine="270"/>
              <w:jc w:val="both"/>
              <w:rPr>
                <w:b/>
                <w:lang w:eastAsia="en-US"/>
              </w:rPr>
            </w:pPr>
            <w:r w:rsidRPr="00F021AE">
              <w:rPr>
                <w:b/>
                <w:bCs/>
                <w:lang w:eastAsia="en-US"/>
              </w:rPr>
              <w:t>Статья 30. Налоговая тайна</w:t>
            </w:r>
          </w:p>
          <w:p w:rsidR="00332017" w:rsidRPr="00F021AE" w:rsidRDefault="00332017" w:rsidP="00332017">
            <w:pPr>
              <w:ind w:firstLine="270"/>
              <w:jc w:val="both"/>
              <w:rPr>
                <w:b/>
                <w:lang w:eastAsia="en-US"/>
              </w:rPr>
            </w:pPr>
            <w:r w:rsidRPr="00F021AE">
              <w:rPr>
                <w:b/>
                <w:lang w:eastAsia="en-US"/>
              </w:rPr>
              <w:t xml:space="preserve">1. </w:t>
            </w:r>
            <w:hyperlink r:id="rId8" w:history="1">
              <w:r w:rsidRPr="00F021AE">
                <w:rPr>
                  <w:rStyle w:val="af2"/>
                  <w:b/>
                  <w:color w:val="auto"/>
                  <w:u w:val="none"/>
                  <w:lang w:eastAsia="en-US"/>
                </w:rPr>
                <w:t>Налоговую тайну</w:t>
              </w:r>
            </w:hyperlink>
            <w:r w:rsidRPr="00F021AE">
              <w:rPr>
                <w:b/>
                <w:lang w:eastAsia="en-US"/>
              </w:rPr>
              <w:t xml:space="preserve"> составляют любые полученные налоговым органом сведения о налогопл</w:t>
            </w:r>
            <w:r w:rsidRPr="00F021AE">
              <w:rPr>
                <w:b/>
                <w:lang w:eastAsia="en-US"/>
              </w:rPr>
              <w:t>а</w:t>
            </w:r>
            <w:r w:rsidRPr="00F021AE">
              <w:rPr>
                <w:b/>
                <w:lang w:eastAsia="en-US"/>
              </w:rPr>
              <w:t>тельщике (налоговом агенте), за исключением сведений:</w:t>
            </w:r>
          </w:p>
          <w:p w:rsidR="00332017" w:rsidRPr="00F021AE" w:rsidRDefault="00332017" w:rsidP="00332017">
            <w:pPr>
              <w:ind w:firstLine="270"/>
              <w:jc w:val="both"/>
              <w:rPr>
                <w:b/>
                <w:lang w:eastAsia="en-US"/>
              </w:rPr>
            </w:pPr>
            <w:r w:rsidRPr="00F021AE">
              <w:rPr>
                <w:b/>
                <w:lang w:eastAsia="en-US"/>
              </w:rPr>
              <w:t>…</w:t>
            </w:r>
          </w:p>
          <w:p w:rsidR="00332017" w:rsidRPr="00F021AE" w:rsidRDefault="00332017" w:rsidP="00332017">
            <w:pPr>
              <w:ind w:firstLine="270"/>
              <w:jc w:val="both"/>
              <w:rPr>
                <w:b/>
                <w:lang w:eastAsia="en-US"/>
              </w:rPr>
            </w:pPr>
            <w:r w:rsidRPr="00F021AE">
              <w:rPr>
                <w:b/>
                <w:lang w:eastAsia="en-US"/>
              </w:rPr>
              <w:t>3. Налоговые органы предста</w:t>
            </w:r>
            <w:r w:rsidRPr="00F021AE">
              <w:rPr>
                <w:b/>
                <w:lang w:eastAsia="en-US"/>
              </w:rPr>
              <w:t>в</w:t>
            </w:r>
            <w:r w:rsidRPr="00F021AE">
              <w:rPr>
                <w:b/>
                <w:lang w:eastAsia="en-US"/>
              </w:rPr>
              <w:t>ляют сведения о налогоплател</w:t>
            </w:r>
            <w:r w:rsidRPr="00F021AE">
              <w:rPr>
                <w:b/>
                <w:lang w:eastAsia="en-US"/>
              </w:rPr>
              <w:t>ь</w:t>
            </w:r>
            <w:r w:rsidRPr="00F021AE">
              <w:rPr>
                <w:b/>
                <w:lang w:eastAsia="en-US"/>
              </w:rPr>
              <w:t>щике (налоговом агенте), соста</w:t>
            </w:r>
            <w:r w:rsidRPr="00F021AE">
              <w:rPr>
                <w:b/>
                <w:lang w:eastAsia="en-US"/>
              </w:rPr>
              <w:t>в</w:t>
            </w:r>
            <w:r w:rsidRPr="00F021AE">
              <w:rPr>
                <w:b/>
                <w:lang w:eastAsia="en-US"/>
              </w:rPr>
              <w:t>ляющие налоговую тайну, без п</w:t>
            </w:r>
            <w:r w:rsidRPr="00F021AE">
              <w:rPr>
                <w:b/>
                <w:lang w:eastAsia="en-US"/>
              </w:rPr>
              <w:t>о</w:t>
            </w:r>
            <w:r w:rsidRPr="00F021AE">
              <w:rPr>
                <w:b/>
                <w:lang w:eastAsia="en-US"/>
              </w:rPr>
              <w:t xml:space="preserve">лучения письменного разрешения налогоплательщика (налогового агента) в следующих случаях: </w:t>
            </w:r>
          </w:p>
          <w:p w:rsidR="00332017" w:rsidRPr="00F021AE" w:rsidRDefault="00332017" w:rsidP="00332017">
            <w:pPr>
              <w:ind w:firstLine="270"/>
              <w:jc w:val="both"/>
              <w:rPr>
                <w:b/>
                <w:lang w:eastAsia="en-US"/>
              </w:rPr>
            </w:pPr>
            <w:r w:rsidRPr="00F021AE">
              <w:rPr>
                <w:b/>
                <w:lang w:eastAsia="en-US"/>
              </w:rPr>
              <w:t>…</w:t>
            </w:r>
          </w:p>
          <w:p w:rsidR="0043732D" w:rsidRPr="00F021AE" w:rsidRDefault="00332017" w:rsidP="0026518F">
            <w:pPr>
              <w:ind w:firstLine="270"/>
              <w:jc w:val="both"/>
              <w:rPr>
                <w:rStyle w:val="s0"/>
                <w:color w:val="auto"/>
                <w:sz w:val="24"/>
                <w:szCs w:val="24"/>
                <w:lang w:eastAsia="en-US"/>
              </w:rPr>
            </w:pPr>
            <w:r w:rsidRPr="00F021AE">
              <w:rPr>
                <w:lang w:eastAsia="en-US"/>
              </w:rPr>
              <w:t>18) о результатах категориров</w:t>
            </w:r>
            <w:r w:rsidRPr="00F021AE">
              <w:rPr>
                <w:lang w:eastAsia="en-US"/>
              </w:rPr>
              <w:t>а</w:t>
            </w:r>
            <w:r w:rsidRPr="00F021AE">
              <w:rPr>
                <w:lang w:eastAsia="en-US"/>
              </w:rPr>
              <w:t>ния налогоплательщиков в завис</w:t>
            </w:r>
            <w:r w:rsidRPr="00F021AE">
              <w:rPr>
                <w:lang w:eastAsia="en-US"/>
              </w:rPr>
              <w:t>и</w:t>
            </w:r>
            <w:r w:rsidRPr="00F021AE">
              <w:rPr>
                <w:lang w:eastAsia="en-US"/>
              </w:rPr>
              <w:t>мости от степени риска</w:t>
            </w:r>
          </w:p>
        </w:tc>
        <w:tc>
          <w:tcPr>
            <w:tcW w:w="4252" w:type="dxa"/>
            <w:shd w:val="clear" w:color="auto" w:fill="auto"/>
          </w:tcPr>
          <w:p w:rsidR="0043732D" w:rsidRPr="00F021AE" w:rsidRDefault="0043732D" w:rsidP="00B12188">
            <w:pPr>
              <w:ind w:firstLine="317"/>
              <w:jc w:val="both"/>
              <w:rPr>
                <w:rStyle w:val="s0"/>
                <w:color w:val="auto"/>
                <w:sz w:val="24"/>
                <w:szCs w:val="24"/>
                <w:lang w:eastAsia="en-US"/>
              </w:rPr>
            </w:pPr>
          </w:p>
          <w:p w:rsidR="00332017" w:rsidRPr="00F021AE" w:rsidRDefault="00332017" w:rsidP="00B12188">
            <w:pPr>
              <w:ind w:firstLine="317"/>
              <w:jc w:val="both"/>
              <w:rPr>
                <w:rStyle w:val="s0"/>
                <w:color w:val="auto"/>
                <w:sz w:val="24"/>
                <w:szCs w:val="24"/>
                <w:lang w:eastAsia="en-US"/>
              </w:rPr>
            </w:pPr>
          </w:p>
          <w:p w:rsidR="00332017" w:rsidRPr="00F021AE" w:rsidRDefault="00332017" w:rsidP="00B12188">
            <w:pPr>
              <w:ind w:firstLine="317"/>
              <w:jc w:val="both"/>
              <w:rPr>
                <w:rStyle w:val="s0"/>
                <w:color w:val="auto"/>
                <w:sz w:val="24"/>
                <w:szCs w:val="24"/>
                <w:lang w:eastAsia="en-US"/>
              </w:rPr>
            </w:pPr>
          </w:p>
          <w:p w:rsidR="00332017" w:rsidRPr="00F021AE" w:rsidRDefault="00332017" w:rsidP="00B12188">
            <w:pPr>
              <w:ind w:firstLine="317"/>
              <w:jc w:val="both"/>
              <w:rPr>
                <w:rStyle w:val="s0"/>
                <w:color w:val="auto"/>
                <w:sz w:val="24"/>
                <w:szCs w:val="24"/>
                <w:lang w:eastAsia="en-US"/>
              </w:rPr>
            </w:pPr>
          </w:p>
          <w:p w:rsidR="00332017" w:rsidRPr="00F021AE" w:rsidRDefault="00332017" w:rsidP="00B12188">
            <w:pPr>
              <w:ind w:firstLine="317"/>
              <w:jc w:val="both"/>
              <w:rPr>
                <w:rStyle w:val="s0"/>
                <w:color w:val="auto"/>
                <w:sz w:val="24"/>
                <w:szCs w:val="24"/>
                <w:lang w:eastAsia="en-US"/>
              </w:rPr>
            </w:pPr>
          </w:p>
          <w:p w:rsidR="00332017" w:rsidRPr="00F021AE" w:rsidRDefault="00332017" w:rsidP="00B12188">
            <w:pPr>
              <w:ind w:firstLine="317"/>
              <w:jc w:val="both"/>
              <w:rPr>
                <w:rStyle w:val="s0"/>
                <w:color w:val="auto"/>
                <w:sz w:val="24"/>
                <w:szCs w:val="24"/>
                <w:lang w:eastAsia="en-US"/>
              </w:rPr>
            </w:pPr>
          </w:p>
          <w:p w:rsidR="00332017" w:rsidRPr="00F021AE" w:rsidRDefault="00332017" w:rsidP="00B12188">
            <w:pPr>
              <w:ind w:firstLine="317"/>
              <w:jc w:val="both"/>
              <w:rPr>
                <w:rStyle w:val="s0"/>
                <w:color w:val="auto"/>
                <w:sz w:val="24"/>
                <w:szCs w:val="24"/>
                <w:lang w:eastAsia="en-US"/>
              </w:rPr>
            </w:pPr>
          </w:p>
          <w:p w:rsidR="00332017" w:rsidRPr="00F021AE" w:rsidRDefault="00332017" w:rsidP="00B12188">
            <w:pPr>
              <w:ind w:firstLine="317"/>
              <w:jc w:val="both"/>
              <w:rPr>
                <w:rStyle w:val="s0"/>
                <w:color w:val="auto"/>
                <w:sz w:val="24"/>
                <w:szCs w:val="24"/>
                <w:lang w:eastAsia="en-US"/>
              </w:rPr>
            </w:pPr>
          </w:p>
          <w:p w:rsidR="00332017" w:rsidRPr="00F021AE" w:rsidRDefault="00332017" w:rsidP="00B12188">
            <w:pPr>
              <w:ind w:firstLine="317"/>
              <w:jc w:val="both"/>
              <w:rPr>
                <w:rStyle w:val="s0"/>
                <w:color w:val="auto"/>
                <w:sz w:val="24"/>
                <w:szCs w:val="24"/>
                <w:lang w:eastAsia="en-US"/>
              </w:rPr>
            </w:pPr>
          </w:p>
          <w:p w:rsidR="00332017" w:rsidRPr="00F021AE" w:rsidRDefault="00332017" w:rsidP="00B12188">
            <w:pPr>
              <w:ind w:firstLine="317"/>
              <w:jc w:val="both"/>
              <w:rPr>
                <w:rStyle w:val="s0"/>
                <w:color w:val="auto"/>
                <w:sz w:val="24"/>
                <w:szCs w:val="24"/>
                <w:lang w:eastAsia="en-US"/>
              </w:rPr>
            </w:pPr>
          </w:p>
          <w:p w:rsidR="00332017" w:rsidRPr="00F021AE" w:rsidRDefault="00332017" w:rsidP="00B12188">
            <w:pPr>
              <w:ind w:firstLine="317"/>
              <w:jc w:val="both"/>
              <w:rPr>
                <w:rStyle w:val="s0"/>
                <w:color w:val="auto"/>
                <w:sz w:val="24"/>
                <w:szCs w:val="24"/>
                <w:lang w:eastAsia="en-US"/>
              </w:rPr>
            </w:pPr>
          </w:p>
          <w:p w:rsidR="00332017" w:rsidRPr="00F021AE" w:rsidRDefault="00332017" w:rsidP="00B12188">
            <w:pPr>
              <w:ind w:firstLine="317"/>
              <w:jc w:val="both"/>
              <w:rPr>
                <w:rStyle w:val="s0"/>
                <w:color w:val="auto"/>
                <w:sz w:val="24"/>
                <w:szCs w:val="24"/>
                <w:lang w:eastAsia="en-US"/>
              </w:rPr>
            </w:pPr>
          </w:p>
          <w:p w:rsidR="00332017" w:rsidRPr="00F021AE" w:rsidRDefault="00332017" w:rsidP="00B12188">
            <w:pPr>
              <w:ind w:firstLine="317"/>
              <w:jc w:val="both"/>
              <w:rPr>
                <w:rStyle w:val="s0"/>
                <w:color w:val="auto"/>
                <w:sz w:val="24"/>
                <w:szCs w:val="24"/>
                <w:lang w:eastAsia="en-US"/>
              </w:rPr>
            </w:pPr>
          </w:p>
          <w:p w:rsidR="00332017" w:rsidRPr="00F021AE" w:rsidRDefault="00332017" w:rsidP="00B12188">
            <w:pPr>
              <w:ind w:firstLine="317"/>
              <w:jc w:val="both"/>
              <w:rPr>
                <w:rStyle w:val="s0"/>
                <w:color w:val="auto"/>
                <w:sz w:val="24"/>
                <w:szCs w:val="24"/>
                <w:lang w:eastAsia="en-US"/>
              </w:rPr>
            </w:pPr>
          </w:p>
          <w:p w:rsidR="00332017" w:rsidRPr="00F021AE" w:rsidRDefault="00332017" w:rsidP="00B12188">
            <w:pPr>
              <w:ind w:firstLine="317"/>
              <w:jc w:val="both"/>
              <w:rPr>
                <w:rStyle w:val="s0"/>
                <w:color w:val="auto"/>
                <w:sz w:val="24"/>
                <w:szCs w:val="24"/>
                <w:lang w:eastAsia="en-US"/>
              </w:rPr>
            </w:pPr>
          </w:p>
          <w:p w:rsidR="00332017" w:rsidRPr="00F021AE" w:rsidRDefault="00332017" w:rsidP="00B12188">
            <w:pPr>
              <w:ind w:firstLine="317"/>
              <w:jc w:val="both"/>
              <w:rPr>
                <w:rStyle w:val="s0"/>
                <w:b/>
                <w:color w:val="auto"/>
                <w:sz w:val="24"/>
                <w:szCs w:val="24"/>
                <w:lang w:eastAsia="en-US"/>
              </w:rPr>
            </w:pPr>
            <w:r w:rsidRPr="00F021AE">
              <w:rPr>
                <w:rStyle w:val="s0"/>
                <w:b/>
                <w:color w:val="auto"/>
                <w:sz w:val="24"/>
                <w:szCs w:val="24"/>
                <w:lang w:eastAsia="en-US"/>
              </w:rPr>
              <w:t>Подпункт 18) пункта 1 статьи 30 проекта исключить.</w:t>
            </w:r>
          </w:p>
        </w:tc>
        <w:tc>
          <w:tcPr>
            <w:tcW w:w="3686" w:type="dxa"/>
            <w:shd w:val="clear" w:color="auto" w:fill="auto"/>
          </w:tcPr>
          <w:p w:rsidR="00332017" w:rsidRPr="00F021AE" w:rsidRDefault="00332017" w:rsidP="00332017">
            <w:pPr>
              <w:pStyle w:val="af"/>
              <w:spacing w:after="0" w:line="240" w:lineRule="auto"/>
              <w:ind w:left="0" w:firstLine="363"/>
              <w:jc w:val="both"/>
              <w:rPr>
                <w:rFonts w:ascii="Times New Roman" w:hAnsi="Times New Roman"/>
                <w:bCs/>
                <w:sz w:val="24"/>
                <w:szCs w:val="24"/>
              </w:rPr>
            </w:pPr>
            <w:r w:rsidRPr="00F021AE">
              <w:rPr>
                <w:rFonts w:ascii="Times New Roman" w:hAnsi="Times New Roman"/>
                <w:bCs/>
                <w:sz w:val="24"/>
                <w:szCs w:val="24"/>
              </w:rPr>
              <w:t>В связи с предоставлением возможности использования и</w:t>
            </w:r>
            <w:r w:rsidRPr="00F021AE">
              <w:rPr>
                <w:rFonts w:ascii="Times New Roman" w:hAnsi="Times New Roman"/>
                <w:bCs/>
                <w:sz w:val="24"/>
                <w:szCs w:val="24"/>
              </w:rPr>
              <w:t>н</w:t>
            </w:r>
            <w:r w:rsidRPr="00F021AE">
              <w:rPr>
                <w:rFonts w:ascii="Times New Roman" w:hAnsi="Times New Roman"/>
                <w:bCs/>
                <w:sz w:val="24"/>
                <w:szCs w:val="24"/>
              </w:rPr>
              <w:t>формации о категорировании в целях «нездоровой» конкуренции бизнес среде. Информирование о степени риска непосредственно самого налогоплательщика пр</w:t>
            </w:r>
            <w:r w:rsidRPr="00F021AE">
              <w:rPr>
                <w:rFonts w:ascii="Times New Roman" w:hAnsi="Times New Roman"/>
                <w:bCs/>
                <w:sz w:val="24"/>
                <w:szCs w:val="24"/>
              </w:rPr>
              <w:t>е</w:t>
            </w:r>
            <w:r w:rsidRPr="00F021AE">
              <w:rPr>
                <w:rFonts w:ascii="Times New Roman" w:hAnsi="Times New Roman"/>
                <w:bCs/>
                <w:sz w:val="24"/>
                <w:szCs w:val="24"/>
              </w:rPr>
              <w:t>дусмотрено в статье 137 проекта.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43732D" w:rsidRPr="00F021AE" w:rsidRDefault="0043732D" w:rsidP="00B12188">
            <w:pPr>
              <w:jc w:val="center"/>
              <w:rPr>
                <w:rFonts w:eastAsia="SimSun"/>
                <w:b/>
                <w:noProof/>
              </w:rPr>
            </w:pPr>
          </w:p>
        </w:tc>
      </w:tr>
      <w:tr w:rsidR="00B12188" w:rsidRPr="00F021AE"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12188" w:rsidRPr="00F021AE" w:rsidRDefault="00B12188" w:rsidP="00B12188">
            <w:pPr>
              <w:numPr>
                <w:ilvl w:val="0"/>
                <w:numId w:val="2"/>
              </w:numPr>
              <w:ind w:left="357" w:hanging="357"/>
              <w:jc w:val="center"/>
              <w:rPr>
                <w:rFonts w:eastAsia="SimSun"/>
                <w:b/>
                <w:noProof/>
              </w:rPr>
            </w:pPr>
          </w:p>
        </w:tc>
        <w:tc>
          <w:tcPr>
            <w:tcW w:w="1320" w:type="dxa"/>
            <w:shd w:val="clear" w:color="auto" w:fill="auto"/>
          </w:tcPr>
          <w:p w:rsidR="00B12188" w:rsidRPr="00F021AE" w:rsidRDefault="00B12188" w:rsidP="00B12188">
            <w:pPr>
              <w:rPr>
                <w:lang w:eastAsia="en-US"/>
              </w:rPr>
            </w:pPr>
            <w:r w:rsidRPr="00F021AE">
              <w:rPr>
                <w:lang w:eastAsia="en-US"/>
              </w:rPr>
              <w:t>Пункт 1 статьи 49 проекта</w:t>
            </w:r>
          </w:p>
        </w:tc>
        <w:tc>
          <w:tcPr>
            <w:tcW w:w="4033" w:type="dxa"/>
            <w:shd w:val="clear" w:color="auto" w:fill="auto"/>
          </w:tcPr>
          <w:p w:rsidR="00B12188" w:rsidRPr="00F021AE" w:rsidRDefault="00B12188" w:rsidP="00B12188">
            <w:pPr>
              <w:ind w:firstLine="270"/>
              <w:jc w:val="both"/>
              <w:rPr>
                <w:rStyle w:val="s0"/>
                <w:b/>
                <w:color w:val="auto"/>
                <w:sz w:val="24"/>
                <w:szCs w:val="24"/>
              </w:rPr>
            </w:pPr>
            <w:r w:rsidRPr="00F021AE">
              <w:rPr>
                <w:rStyle w:val="s0"/>
                <w:b/>
                <w:color w:val="auto"/>
                <w:sz w:val="24"/>
                <w:szCs w:val="24"/>
                <w:lang w:eastAsia="en-US"/>
              </w:rPr>
              <w:t>Статья 49.</w:t>
            </w:r>
            <w:r w:rsidRPr="00F021AE">
              <w:rPr>
                <w:rStyle w:val="s0"/>
                <w:b/>
                <w:color w:val="auto"/>
                <w:sz w:val="24"/>
                <w:szCs w:val="24"/>
                <w:lang w:eastAsia="en-US"/>
              </w:rPr>
              <w:tab/>
              <w:t>Общие положения об изменении сроков исполнения н</w:t>
            </w:r>
            <w:r w:rsidRPr="00F021AE">
              <w:rPr>
                <w:rStyle w:val="s0"/>
                <w:b/>
                <w:color w:val="auto"/>
                <w:sz w:val="24"/>
                <w:szCs w:val="24"/>
                <w:lang w:eastAsia="en-US"/>
              </w:rPr>
              <w:t>а</w:t>
            </w:r>
            <w:r w:rsidRPr="00F021AE">
              <w:rPr>
                <w:rStyle w:val="s0"/>
                <w:b/>
                <w:color w:val="auto"/>
                <w:sz w:val="24"/>
                <w:szCs w:val="24"/>
                <w:lang w:eastAsia="en-US"/>
              </w:rPr>
              <w:t>логового обязательства по уплате налогов и (или) плат</w:t>
            </w:r>
          </w:p>
          <w:p w:rsidR="00B12188" w:rsidRPr="00F021AE" w:rsidRDefault="00B12188" w:rsidP="00B12188">
            <w:pPr>
              <w:ind w:firstLine="270"/>
              <w:jc w:val="both"/>
              <w:rPr>
                <w:rStyle w:val="s0"/>
                <w:color w:val="auto"/>
                <w:sz w:val="24"/>
                <w:szCs w:val="24"/>
                <w:lang w:eastAsia="en-US"/>
              </w:rPr>
            </w:pPr>
            <w:r w:rsidRPr="00F021AE">
              <w:rPr>
                <w:rStyle w:val="s0"/>
                <w:color w:val="auto"/>
                <w:sz w:val="24"/>
                <w:szCs w:val="24"/>
                <w:lang w:eastAsia="en-US"/>
              </w:rPr>
              <w:t>1. Изменением сроков исполнения налогового обязательства по уплате налогов и (или) плат, предусмотре</w:t>
            </w:r>
            <w:r w:rsidRPr="00F021AE">
              <w:rPr>
                <w:rStyle w:val="s0"/>
                <w:color w:val="auto"/>
                <w:sz w:val="24"/>
                <w:szCs w:val="24"/>
                <w:lang w:eastAsia="en-US"/>
              </w:rPr>
              <w:t>н</w:t>
            </w:r>
            <w:r w:rsidRPr="00F021AE">
              <w:rPr>
                <w:rStyle w:val="s0"/>
                <w:color w:val="auto"/>
                <w:sz w:val="24"/>
                <w:szCs w:val="24"/>
                <w:lang w:eastAsia="en-US"/>
              </w:rPr>
              <w:t>ных пунктом 1 статьи 189 настоящ</w:t>
            </w:r>
            <w:r w:rsidRPr="00F021AE">
              <w:rPr>
                <w:rStyle w:val="s0"/>
                <w:color w:val="auto"/>
                <w:sz w:val="24"/>
                <w:szCs w:val="24"/>
                <w:lang w:eastAsia="en-US"/>
              </w:rPr>
              <w:t>е</w:t>
            </w:r>
            <w:r w:rsidRPr="00F021AE">
              <w:rPr>
                <w:rStyle w:val="s0"/>
                <w:color w:val="auto"/>
                <w:sz w:val="24"/>
                <w:szCs w:val="24"/>
                <w:lang w:eastAsia="en-US"/>
              </w:rPr>
              <w:t>го Кодекса, признается перенос у</w:t>
            </w:r>
            <w:r w:rsidRPr="00F021AE">
              <w:rPr>
                <w:rStyle w:val="s0"/>
                <w:color w:val="auto"/>
                <w:sz w:val="24"/>
                <w:szCs w:val="24"/>
                <w:lang w:eastAsia="en-US"/>
              </w:rPr>
              <w:t>с</w:t>
            </w:r>
            <w:r w:rsidRPr="00F021AE">
              <w:rPr>
                <w:rStyle w:val="s0"/>
                <w:color w:val="auto"/>
                <w:sz w:val="24"/>
                <w:szCs w:val="24"/>
                <w:lang w:eastAsia="en-US"/>
              </w:rPr>
              <w:t>тановленного настоящим Кодексом срока их уплаты на более поздний срок либо продление сроков пог</w:t>
            </w:r>
            <w:r w:rsidRPr="00F021AE">
              <w:rPr>
                <w:rStyle w:val="s0"/>
                <w:color w:val="auto"/>
                <w:sz w:val="24"/>
                <w:szCs w:val="24"/>
                <w:lang w:eastAsia="en-US"/>
              </w:rPr>
              <w:t>а</w:t>
            </w:r>
            <w:r w:rsidRPr="00F021AE">
              <w:rPr>
                <w:rStyle w:val="s0"/>
                <w:color w:val="auto"/>
                <w:sz w:val="24"/>
                <w:szCs w:val="24"/>
                <w:lang w:eastAsia="en-US"/>
              </w:rPr>
              <w:lastRenderedPageBreak/>
              <w:t>шения налоговой задолженности. Положения настоящего пункта не применяются в отношении сумм штрафов.</w:t>
            </w:r>
          </w:p>
        </w:tc>
        <w:tc>
          <w:tcPr>
            <w:tcW w:w="4252" w:type="dxa"/>
            <w:shd w:val="clear" w:color="auto" w:fill="auto"/>
          </w:tcPr>
          <w:p w:rsidR="00B12188" w:rsidRPr="00F021AE" w:rsidRDefault="00B12188" w:rsidP="00B12188">
            <w:pPr>
              <w:ind w:firstLine="317"/>
              <w:jc w:val="both"/>
              <w:rPr>
                <w:rStyle w:val="s0"/>
                <w:color w:val="auto"/>
                <w:sz w:val="24"/>
                <w:szCs w:val="24"/>
              </w:rPr>
            </w:pPr>
            <w:r w:rsidRPr="00F021AE">
              <w:rPr>
                <w:rStyle w:val="s0"/>
                <w:color w:val="auto"/>
                <w:sz w:val="24"/>
                <w:szCs w:val="24"/>
                <w:lang w:eastAsia="en-US"/>
              </w:rPr>
              <w:lastRenderedPageBreak/>
              <w:t>В пункте 1 статьи 49:</w:t>
            </w:r>
          </w:p>
          <w:p w:rsidR="00B12188" w:rsidRPr="00F021AE" w:rsidRDefault="00B12188" w:rsidP="00B12188">
            <w:pPr>
              <w:ind w:firstLine="317"/>
              <w:jc w:val="both"/>
              <w:rPr>
                <w:rStyle w:val="s0"/>
                <w:color w:val="auto"/>
                <w:sz w:val="24"/>
                <w:szCs w:val="24"/>
                <w:lang w:eastAsia="en-US"/>
              </w:rPr>
            </w:pPr>
            <w:r w:rsidRPr="00F021AE">
              <w:rPr>
                <w:rStyle w:val="s0"/>
                <w:color w:val="auto"/>
                <w:sz w:val="24"/>
                <w:szCs w:val="24"/>
                <w:lang w:eastAsia="en-US"/>
              </w:rPr>
              <w:t>слова «</w:t>
            </w:r>
            <w:r w:rsidRPr="00F021AE">
              <w:rPr>
                <w:rStyle w:val="s0"/>
                <w:b/>
                <w:color w:val="auto"/>
                <w:sz w:val="24"/>
                <w:szCs w:val="24"/>
                <w:lang w:eastAsia="en-US"/>
              </w:rPr>
              <w:t>, предусмотренных пун</w:t>
            </w:r>
            <w:r w:rsidRPr="00F021AE">
              <w:rPr>
                <w:rStyle w:val="s0"/>
                <w:b/>
                <w:color w:val="auto"/>
                <w:sz w:val="24"/>
                <w:szCs w:val="24"/>
                <w:lang w:eastAsia="en-US"/>
              </w:rPr>
              <w:t>к</w:t>
            </w:r>
            <w:r w:rsidRPr="00F021AE">
              <w:rPr>
                <w:rStyle w:val="s0"/>
                <w:b/>
                <w:color w:val="auto"/>
                <w:sz w:val="24"/>
                <w:szCs w:val="24"/>
                <w:lang w:eastAsia="en-US"/>
              </w:rPr>
              <w:t>том 1 статьи 189 настоящего Коде</w:t>
            </w:r>
            <w:r w:rsidRPr="00F021AE">
              <w:rPr>
                <w:rStyle w:val="s0"/>
                <w:b/>
                <w:color w:val="auto"/>
                <w:sz w:val="24"/>
                <w:szCs w:val="24"/>
                <w:lang w:eastAsia="en-US"/>
              </w:rPr>
              <w:t>к</w:t>
            </w:r>
            <w:r w:rsidRPr="00F021AE">
              <w:rPr>
                <w:rStyle w:val="s0"/>
                <w:b/>
                <w:color w:val="auto"/>
                <w:sz w:val="24"/>
                <w:szCs w:val="24"/>
                <w:lang w:eastAsia="en-US"/>
              </w:rPr>
              <w:t xml:space="preserve">са,» </w:t>
            </w:r>
            <w:r w:rsidRPr="00F021AE">
              <w:rPr>
                <w:rStyle w:val="s0"/>
                <w:color w:val="auto"/>
                <w:sz w:val="24"/>
                <w:szCs w:val="24"/>
                <w:lang w:eastAsia="en-US"/>
              </w:rPr>
              <w:t>исключить;</w:t>
            </w:r>
          </w:p>
          <w:p w:rsidR="00B12188" w:rsidRPr="00F021AE" w:rsidRDefault="00B12188" w:rsidP="00B12188">
            <w:pPr>
              <w:ind w:firstLine="317"/>
              <w:jc w:val="both"/>
              <w:rPr>
                <w:rStyle w:val="s0"/>
                <w:color w:val="auto"/>
                <w:sz w:val="24"/>
                <w:szCs w:val="24"/>
                <w:lang w:eastAsia="en-US"/>
              </w:rPr>
            </w:pPr>
            <w:r w:rsidRPr="00F021AE">
              <w:rPr>
                <w:rStyle w:val="s0"/>
                <w:color w:val="auto"/>
                <w:sz w:val="24"/>
                <w:szCs w:val="24"/>
                <w:lang w:eastAsia="en-US"/>
              </w:rPr>
              <w:t>дополнить частью второй следу</w:t>
            </w:r>
            <w:r w:rsidRPr="00F021AE">
              <w:rPr>
                <w:rStyle w:val="s0"/>
                <w:color w:val="auto"/>
                <w:sz w:val="24"/>
                <w:szCs w:val="24"/>
                <w:lang w:eastAsia="en-US"/>
              </w:rPr>
              <w:t>ю</w:t>
            </w:r>
            <w:r w:rsidRPr="00F021AE">
              <w:rPr>
                <w:rStyle w:val="s0"/>
                <w:color w:val="auto"/>
                <w:sz w:val="24"/>
                <w:szCs w:val="24"/>
                <w:lang w:eastAsia="en-US"/>
              </w:rPr>
              <w:t>щего содержания:</w:t>
            </w:r>
          </w:p>
          <w:p w:rsidR="00B12188" w:rsidRPr="00F021AE" w:rsidRDefault="00B12188" w:rsidP="00B12188">
            <w:pPr>
              <w:ind w:firstLine="317"/>
              <w:jc w:val="both"/>
              <w:rPr>
                <w:rStyle w:val="s0"/>
                <w:b/>
                <w:color w:val="auto"/>
                <w:sz w:val="24"/>
                <w:szCs w:val="24"/>
                <w:lang w:eastAsia="en-US"/>
              </w:rPr>
            </w:pPr>
            <w:r w:rsidRPr="00F021AE">
              <w:rPr>
                <w:rStyle w:val="s0"/>
                <w:b/>
                <w:color w:val="auto"/>
                <w:sz w:val="24"/>
                <w:szCs w:val="24"/>
                <w:lang w:eastAsia="en-US"/>
              </w:rPr>
              <w:t>«Для целей настоящей главы под платами понимаются платы за:</w:t>
            </w:r>
          </w:p>
          <w:p w:rsidR="00B12188" w:rsidRPr="00F021AE" w:rsidRDefault="00B12188" w:rsidP="00B12188">
            <w:pPr>
              <w:ind w:firstLine="317"/>
              <w:jc w:val="both"/>
              <w:rPr>
                <w:rStyle w:val="s0"/>
                <w:b/>
                <w:color w:val="auto"/>
                <w:sz w:val="24"/>
                <w:szCs w:val="24"/>
                <w:lang w:eastAsia="en-US"/>
              </w:rPr>
            </w:pPr>
            <w:r w:rsidRPr="00F021AE">
              <w:rPr>
                <w:rStyle w:val="s0"/>
                <w:b/>
                <w:color w:val="auto"/>
                <w:sz w:val="24"/>
                <w:szCs w:val="24"/>
                <w:lang w:eastAsia="en-US"/>
              </w:rPr>
              <w:t>пользование земельными учас</w:t>
            </w:r>
            <w:r w:rsidRPr="00F021AE">
              <w:rPr>
                <w:rStyle w:val="s0"/>
                <w:b/>
                <w:color w:val="auto"/>
                <w:sz w:val="24"/>
                <w:szCs w:val="24"/>
                <w:lang w:eastAsia="en-US"/>
              </w:rPr>
              <w:t>т</w:t>
            </w:r>
            <w:r w:rsidRPr="00F021AE">
              <w:rPr>
                <w:rStyle w:val="s0"/>
                <w:b/>
                <w:color w:val="auto"/>
                <w:sz w:val="24"/>
                <w:szCs w:val="24"/>
                <w:lang w:eastAsia="en-US"/>
              </w:rPr>
              <w:t>ками;</w:t>
            </w:r>
          </w:p>
          <w:p w:rsidR="00B12188" w:rsidRPr="00F021AE" w:rsidRDefault="00B12188" w:rsidP="00B12188">
            <w:pPr>
              <w:ind w:firstLine="317"/>
              <w:jc w:val="both"/>
              <w:rPr>
                <w:rStyle w:val="s0"/>
                <w:b/>
                <w:color w:val="auto"/>
                <w:sz w:val="24"/>
                <w:szCs w:val="24"/>
                <w:lang w:eastAsia="en-US"/>
              </w:rPr>
            </w:pPr>
            <w:r w:rsidRPr="00F021AE">
              <w:rPr>
                <w:rStyle w:val="s0"/>
                <w:b/>
                <w:color w:val="auto"/>
                <w:sz w:val="24"/>
                <w:szCs w:val="24"/>
                <w:lang w:eastAsia="en-US"/>
              </w:rPr>
              <w:t>пользование водными ресурсами поверхностных источников;</w:t>
            </w:r>
          </w:p>
          <w:p w:rsidR="00B12188" w:rsidRPr="00F021AE" w:rsidRDefault="00B12188" w:rsidP="00B12188">
            <w:pPr>
              <w:ind w:firstLine="317"/>
              <w:jc w:val="both"/>
              <w:rPr>
                <w:rStyle w:val="s0"/>
                <w:b/>
                <w:color w:val="auto"/>
                <w:sz w:val="24"/>
                <w:szCs w:val="24"/>
                <w:lang w:eastAsia="en-US"/>
              </w:rPr>
            </w:pPr>
            <w:r w:rsidRPr="00F021AE">
              <w:rPr>
                <w:rStyle w:val="s0"/>
                <w:b/>
                <w:color w:val="auto"/>
                <w:sz w:val="24"/>
                <w:szCs w:val="24"/>
                <w:lang w:eastAsia="en-US"/>
              </w:rPr>
              <w:lastRenderedPageBreak/>
              <w:t xml:space="preserve">эмиссии в окружающую среду.». </w:t>
            </w:r>
          </w:p>
        </w:tc>
        <w:tc>
          <w:tcPr>
            <w:tcW w:w="3686" w:type="dxa"/>
            <w:shd w:val="clear" w:color="auto" w:fill="auto"/>
          </w:tcPr>
          <w:p w:rsidR="00B12188" w:rsidRPr="00F021AE" w:rsidRDefault="00B12188" w:rsidP="00B12188">
            <w:pPr>
              <w:pStyle w:val="af"/>
              <w:spacing w:after="0" w:line="240" w:lineRule="auto"/>
              <w:ind w:left="0" w:firstLine="363"/>
              <w:jc w:val="both"/>
              <w:rPr>
                <w:rFonts w:ascii="Times New Roman" w:hAnsi="Times New Roman"/>
                <w:bCs/>
                <w:sz w:val="24"/>
                <w:szCs w:val="24"/>
              </w:rPr>
            </w:pPr>
            <w:r w:rsidRPr="00F021AE">
              <w:rPr>
                <w:rFonts w:ascii="Times New Roman" w:hAnsi="Times New Roman"/>
                <w:bCs/>
                <w:sz w:val="24"/>
                <w:szCs w:val="24"/>
              </w:rPr>
              <w:lastRenderedPageBreak/>
              <w:t>Приведение в соответствие с пунктом 2 данной статьи. Уто</w:t>
            </w:r>
            <w:r w:rsidRPr="00F021AE">
              <w:rPr>
                <w:rFonts w:ascii="Times New Roman" w:hAnsi="Times New Roman"/>
                <w:bCs/>
                <w:sz w:val="24"/>
                <w:szCs w:val="24"/>
              </w:rPr>
              <w:t>ч</w:t>
            </w:r>
            <w:r w:rsidRPr="00F021AE">
              <w:rPr>
                <w:rFonts w:ascii="Times New Roman" w:hAnsi="Times New Roman"/>
                <w:bCs/>
                <w:sz w:val="24"/>
                <w:szCs w:val="24"/>
              </w:rPr>
              <w:t>нен перечень плат, по которым будет производится изменение сроков уплаты до трех плат, п</w:t>
            </w:r>
            <w:r w:rsidRPr="00F021AE">
              <w:rPr>
                <w:rFonts w:ascii="Times New Roman" w:hAnsi="Times New Roman"/>
                <w:bCs/>
                <w:sz w:val="24"/>
                <w:szCs w:val="24"/>
              </w:rPr>
              <w:t>о</w:t>
            </w:r>
            <w:r w:rsidRPr="00F021AE">
              <w:rPr>
                <w:rFonts w:ascii="Times New Roman" w:hAnsi="Times New Roman"/>
                <w:bCs/>
                <w:sz w:val="24"/>
                <w:szCs w:val="24"/>
              </w:rPr>
              <w:t>скольку только по этим платам  предусмотрено представление налоговой отчетности.</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B12188" w:rsidRPr="00F021AE" w:rsidRDefault="00B12188" w:rsidP="00B12188">
            <w:pPr>
              <w:jc w:val="center"/>
              <w:rPr>
                <w:rFonts w:eastAsia="SimSun"/>
                <w:b/>
                <w:noProof/>
              </w:rPr>
            </w:pPr>
          </w:p>
        </w:tc>
      </w:tr>
      <w:tr w:rsidR="00B12188" w:rsidRPr="00F021AE"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12188" w:rsidRPr="00F021AE" w:rsidRDefault="00B12188" w:rsidP="00B12188">
            <w:pPr>
              <w:numPr>
                <w:ilvl w:val="0"/>
                <w:numId w:val="2"/>
              </w:numPr>
              <w:ind w:left="357" w:hanging="357"/>
              <w:jc w:val="center"/>
              <w:rPr>
                <w:rFonts w:eastAsia="SimSun"/>
                <w:b/>
                <w:noProof/>
              </w:rPr>
            </w:pPr>
          </w:p>
        </w:tc>
        <w:tc>
          <w:tcPr>
            <w:tcW w:w="1320" w:type="dxa"/>
            <w:shd w:val="clear" w:color="auto" w:fill="auto"/>
          </w:tcPr>
          <w:p w:rsidR="00B12188" w:rsidRPr="00F021AE" w:rsidRDefault="00B12188" w:rsidP="00B12188">
            <w:pPr>
              <w:jc w:val="both"/>
              <w:rPr>
                <w:lang w:eastAsia="en-US"/>
              </w:rPr>
            </w:pPr>
            <w:r w:rsidRPr="00F021AE">
              <w:rPr>
                <w:lang w:eastAsia="en-US"/>
              </w:rPr>
              <w:t>Подпункт 2) пункта 5 статьи 101 пр</w:t>
            </w:r>
            <w:r w:rsidRPr="00F021AE">
              <w:rPr>
                <w:lang w:eastAsia="en-US"/>
              </w:rPr>
              <w:t>о</w:t>
            </w:r>
            <w:r w:rsidRPr="00F021AE">
              <w:rPr>
                <w:lang w:eastAsia="en-US"/>
              </w:rPr>
              <w:t xml:space="preserve">екта </w:t>
            </w:r>
          </w:p>
        </w:tc>
        <w:tc>
          <w:tcPr>
            <w:tcW w:w="4033" w:type="dxa"/>
            <w:shd w:val="clear" w:color="auto" w:fill="auto"/>
          </w:tcPr>
          <w:p w:rsidR="00B12188" w:rsidRPr="00F021AE" w:rsidRDefault="00B12188" w:rsidP="00B12188">
            <w:pPr>
              <w:jc w:val="both"/>
              <w:textAlignment w:val="baseline"/>
              <w:rPr>
                <w:b/>
                <w:spacing w:val="1"/>
              </w:rPr>
            </w:pPr>
            <w:r w:rsidRPr="00F021AE">
              <w:rPr>
                <w:b/>
                <w:spacing w:val="1"/>
              </w:rPr>
              <w:t>Статья 101. Общие положения</w:t>
            </w:r>
          </w:p>
          <w:p w:rsidR="00B12188" w:rsidRPr="00F021AE" w:rsidRDefault="00B12188" w:rsidP="00B12188">
            <w:pPr>
              <w:ind w:firstLine="709"/>
              <w:jc w:val="both"/>
              <w:textAlignment w:val="baseline"/>
              <w:rPr>
                <w:spacing w:val="1"/>
              </w:rPr>
            </w:pPr>
            <w:r w:rsidRPr="00F021AE">
              <w:rPr>
                <w:spacing w:val="1"/>
              </w:rPr>
              <w:t>…</w:t>
            </w:r>
          </w:p>
          <w:p w:rsidR="00B12188" w:rsidRPr="00F021AE" w:rsidRDefault="00B12188" w:rsidP="00B12188">
            <w:pPr>
              <w:ind w:firstLine="709"/>
              <w:jc w:val="both"/>
              <w:textAlignment w:val="baseline"/>
              <w:rPr>
                <w:spacing w:val="1"/>
              </w:rPr>
            </w:pPr>
            <w:r w:rsidRPr="00F021AE">
              <w:rPr>
                <w:spacing w:val="1"/>
              </w:rPr>
              <w:t>5. Не подлежат:</w:t>
            </w:r>
          </w:p>
          <w:p w:rsidR="00B12188" w:rsidRPr="00F021AE" w:rsidRDefault="00B12188" w:rsidP="00B12188">
            <w:pPr>
              <w:ind w:firstLine="709"/>
              <w:jc w:val="both"/>
              <w:textAlignment w:val="baseline"/>
              <w:rPr>
                <w:spacing w:val="1"/>
              </w:rPr>
            </w:pPr>
            <w:r w:rsidRPr="00F021AE">
              <w:rPr>
                <w:spacing w:val="1"/>
              </w:rPr>
              <w:t>1) зачету:</w:t>
            </w:r>
          </w:p>
          <w:p w:rsidR="00B12188" w:rsidRPr="00F021AE" w:rsidRDefault="00B12188" w:rsidP="00B12188">
            <w:pPr>
              <w:ind w:firstLine="709"/>
              <w:jc w:val="both"/>
              <w:textAlignment w:val="baseline"/>
              <w:rPr>
                <w:spacing w:val="1"/>
              </w:rPr>
            </w:pPr>
            <w:r w:rsidRPr="00F021AE">
              <w:rPr>
                <w:spacing w:val="1"/>
              </w:rPr>
              <w:t>излишне уплаченная (вз</w:t>
            </w:r>
            <w:r w:rsidRPr="00F021AE">
              <w:rPr>
                <w:spacing w:val="1"/>
              </w:rPr>
              <w:t>ы</w:t>
            </w:r>
            <w:r w:rsidRPr="00F021AE">
              <w:rPr>
                <w:spacing w:val="1"/>
              </w:rPr>
              <w:t>сканная) сумма налога, платежа в бюджет, пени в счет погашения н</w:t>
            </w:r>
            <w:r w:rsidRPr="00F021AE">
              <w:rPr>
                <w:spacing w:val="1"/>
              </w:rPr>
              <w:t>а</w:t>
            </w:r>
            <w:r w:rsidRPr="00F021AE">
              <w:rPr>
                <w:spacing w:val="1"/>
              </w:rPr>
              <w:t>логовой задолженности другого н</w:t>
            </w:r>
            <w:r w:rsidRPr="00F021AE">
              <w:rPr>
                <w:spacing w:val="1"/>
              </w:rPr>
              <w:t>а</w:t>
            </w:r>
            <w:r w:rsidRPr="00F021AE">
              <w:rPr>
                <w:spacing w:val="1"/>
              </w:rPr>
              <w:t>логоплательщика, кроме зачета м</w:t>
            </w:r>
            <w:r w:rsidRPr="00F021AE">
              <w:rPr>
                <w:spacing w:val="1"/>
              </w:rPr>
              <w:t>е</w:t>
            </w:r>
            <w:r w:rsidRPr="00F021AE">
              <w:rPr>
                <w:spacing w:val="1"/>
              </w:rPr>
              <w:t>жду юридическим лицом и его структурным подразделением;</w:t>
            </w:r>
          </w:p>
          <w:p w:rsidR="00B12188" w:rsidRPr="00F021AE" w:rsidRDefault="00B12188" w:rsidP="00B12188">
            <w:pPr>
              <w:ind w:firstLine="709"/>
              <w:jc w:val="both"/>
              <w:textAlignment w:val="baseline"/>
              <w:rPr>
                <w:spacing w:val="1"/>
              </w:rPr>
            </w:pPr>
            <w:r w:rsidRPr="00F021AE">
              <w:rPr>
                <w:spacing w:val="1"/>
              </w:rPr>
              <w:t>уплаченная сумма государс</w:t>
            </w:r>
            <w:r w:rsidRPr="00F021AE">
              <w:rPr>
                <w:spacing w:val="1"/>
              </w:rPr>
              <w:t>т</w:t>
            </w:r>
            <w:r w:rsidRPr="00F021AE">
              <w:rPr>
                <w:spacing w:val="1"/>
              </w:rPr>
              <w:t>венной пошлины;</w:t>
            </w:r>
          </w:p>
          <w:p w:rsidR="00B12188" w:rsidRPr="00F021AE" w:rsidRDefault="00B12188" w:rsidP="00B12188">
            <w:pPr>
              <w:ind w:firstLine="709"/>
              <w:jc w:val="both"/>
              <w:textAlignment w:val="baseline"/>
              <w:rPr>
                <w:spacing w:val="1"/>
              </w:rPr>
            </w:pPr>
            <w:r w:rsidRPr="00F021AE">
              <w:rPr>
                <w:spacing w:val="1"/>
              </w:rPr>
              <w:t>2) зачету и возврату:</w:t>
            </w:r>
          </w:p>
          <w:p w:rsidR="00B12188" w:rsidRPr="00F021AE" w:rsidRDefault="00B12188" w:rsidP="00B12188">
            <w:pPr>
              <w:ind w:firstLine="709"/>
              <w:jc w:val="both"/>
              <w:textAlignment w:val="baseline"/>
              <w:rPr>
                <w:spacing w:val="1"/>
              </w:rPr>
            </w:pPr>
            <w:r w:rsidRPr="00F021AE">
              <w:rPr>
                <w:spacing w:val="1"/>
              </w:rPr>
              <w:t>уплаченная сумма сбора за проезд автотранспортных средств по территории Республики Каза</w:t>
            </w:r>
            <w:r w:rsidRPr="00F021AE">
              <w:rPr>
                <w:spacing w:val="1"/>
              </w:rPr>
              <w:t>х</w:t>
            </w:r>
            <w:r w:rsidRPr="00F021AE">
              <w:rPr>
                <w:spacing w:val="1"/>
              </w:rPr>
              <w:t xml:space="preserve">стан, </w:t>
            </w:r>
            <w:r w:rsidRPr="00F021AE">
              <w:rPr>
                <w:b/>
                <w:spacing w:val="1"/>
              </w:rPr>
              <w:t>платы</w:t>
            </w:r>
            <w:r w:rsidRPr="00F021AE">
              <w:rPr>
                <w:spacing w:val="1"/>
              </w:rPr>
              <w:t xml:space="preserve"> </w:t>
            </w:r>
            <w:r w:rsidRPr="00F021AE">
              <w:rPr>
                <w:b/>
                <w:spacing w:val="1"/>
              </w:rPr>
              <w:t xml:space="preserve">за: </w:t>
            </w:r>
            <w:r w:rsidRPr="00F021AE">
              <w:rPr>
                <w:spacing w:val="1"/>
              </w:rPr>
              <w:t>пользование живо</w:t>
            </w:r>
            <w:r w:rsidRPr="00F021AE">
              <w:rPr>
                <w:spacing w:val="1"/>
              </w:rPr>
              <w:t>т</w:t>
            </w:r>
            <w:r w:rsidRPr="00F021AE">
              <w:rPr>
                <w:spacing w:val="1"/>
              </w:rPr>
              <w:t>ным миром, использование особо охраняемых природных территорий, консульского сбора, за исключен</w:t>
            </w:r>
            <w:r w:rsidRPr="00F021AE">
              <w:rPr>
                <w:spacing w:val="1"/>
              </w:rPr>
              <w:t>и</w:t>
            </w:r>
            <w:r w:rsidRPr="00F021AE">
              <w:rPr>
                <w:spacing w:val="1"/>
              </w:rPr>
              <w:t>ем случаев ошибочной уплаты таких сумм;</w:t>
            </w:r>
          </w:p>
          <w:p w:rsidR="00B12188" w:rsidRPr="00F021AE" w:rsidRDefault="00B12188" w:rsidP="00B12188">
            <w:pPr>
              <w:ind w:firstLine="709"/>
              <w:jc w:val="both"/>
              <w:textAlignment w:val="baseline"/>
              <w:rPr>
                <w:spacing w:val="1"/>
              </w:rPr>
            </w:pPr>
            <w:r w:rsidRPr="00F021AE">
              <w:rPr>
                <w:spacing w:val="1"/>
              </w:rPr>
              <w:t>излишне уплаченная сумма акцизов за подакцизные товары, подлежащие маркировке учетно-контрольными марками, за искл</w:t>
            </w:r>
            <w:r w:rsidRPr="00F021AE">
              <w:rPr>
                <w:spacing w:val="1"/>
              </w:rPr>
              <w:t>ю</w:t>
            </w:r>
            <w:r w:rsidRPr="00F021AE">
              <w:rPr>
                <w:spacing w:val="1"/>
              </w:rPr>
              <w:t>чением случаев прекращения де</w:t>
            </w:r>
            <w:r w:rsidRPr="00F021AE">
              <w:rPr>
                <w:spacing w:val="1"/>
              </w:rPr>
              <w:t>я</w:t>
            </w:r>
            <w:r w:rsidRPr="00F021AE">
              <w:rPr>
                <w:spacing w:val="1"/>
              </w:rPr>
              <w:t>тельности налогоплательщика по производству таких товаров и во</w:t>
            </w:r>
            <w:r w:rsidRPr="00F021AE">
              <w:rPr>
                <w:spacing w:val="1"/>
              </w:rPr>
              <w:t>з</w:t>
            </w:r>
            <w:r w:rsidRPr="00F021AE">
              <w:rPr>
                <w:spacing w:val="1"/>
              </w:rPr>
              <w:lastRenderedPageBreak/>
              <w:t>врата ранее полученных учетно-контрольных марок в налоговый о</w:t>
            </w:r>
            <w:r w:rsidRPr="00F021AE">
              <w:rPr>
                <w:spacing w:val="1"/>
              </w:rPr>
              <w:t>р</w:t>
            </w:r>
            <w:r w:rsidRPr="00F021AE">
              <w:rPr>
                <w:spacing w:val="1"/>
              </w:rPr>
              <w:t>ган по акту приема-передачи;</w:t>
            </w:r>
          </w:p>
          <w:p w:rsidR="00B12188" w:rsidRPr="00F021AE" w:rsidRDefault="00B12188" w:rsidP="00B12188">
            <w:pPr>
              <w:ind w:firstLine="709"/>
              <w:jc w:val="both"/>
              <w:textAlignment w:val="baseline"/>
              <w:rPr>
                <w:spacing w:val="1"/>
              </w:rPr>
            </w:pPr>
            <w:r w:rsidRPr="00F021AE">
              <w:rPr>
                <w:spacing w:val="1"/>
              </w:rPr>
              <w:t>излишне уплаченная (вз</w:t>
            </w:r>
            <w:r w:rsidRPr="00F021AE">
              <w:rPr>
                <w:spacing w:val="1"/>
              </w:rPr>
              <w:t>ы</w:t>
            </w:r>
            <w:r w:rsidRPr="00F021AE">
              <w:rPr>
                <w:spacing w:val="1"/>
              </w:rPr>
              <w:t>сканная) сумма налога, платы за: пользование земельными участками, пользование водными ресурсами поверхностных источников, эми</w:t>
            </w:r>
            <w:r w:rsidRPr="00F021AE">
              <w:rPr>
                <w:spacing w:val="1"/>
              </w:rPr>
              <w:t>с</w:t>
            </w:r>
            <w:r w:rsidRPr="00F021AE">
              <w:rPr>
                <w:spacing w:val="1"/>
              </w:rPr>
              <w:t>сии в окружающую среду, испол</w:t>
            </w:r>
            <w:r w:rsidRPr="00F021AE">
              <w:rPr>
                <w:spacing w:val="1"/>
              </w:rPr>
              <w:t>ь</w:t>
            </w:r>
            <w:r w:rsidRPr="00F021AE">
              <w:rPr>
                <w:spacing w:val="1"/>
              </w:rPr>
              <w:t xml:space="preserve">зование радиочастотного спектра, предоставление междугородной и (или) международной телефонной связи, а также сотовой связи </w:t>
            </w:r>
            <w:r w:rsidRPr="00F021AE">
              <w:t xml:space="preserve">– </w:t>
            </w:r>
            <w:r w:rsidRPr="00F021AE">
              <w:rPr>
                <w:spacing w:val="1"/>
              </w:rPr>
              <w:t>в случае продления срока представл</w:t>
            </w:r>
            <w:r w:rsidRPr="00F021AE">
              <w:rPr>
                <w:spacing w:val="1"/>
              </w:rPr>
              <w:t>е</w:t>
            </w:r>
            <w:r w:rsidRPr="00F021AE">
              <w:rPr>
                <w:spacing w:val="1"/>
              </w:rPr>
              <w:t>ния налоговой отчетности  по таким налогам, платам, до даты ее пре</w:t>
            </w:r>
            <w:r w:rsidRPr="00F021AE">
              <w:rPr>
                <w:spacing w:val="1"/>
              </w:rPr>
              <w:t>д</w:t>
            </w:r>
            <w:r w:rsidRPr="00F021AE">
              <w:rPr>
                <w:spacing w:val="1"/>
              </w:rPr>
              <w:t>ставления.</w:t>
            </w:r>
          </w:p>
          <w:p w:rsidR="00B12188" w:rsidRPr="00F021AE" w:rsidRDefault="00B12188" w:rsidP="00B12188">
            <w:pPr>
              <w:ind w:firstLine="463"/>
              <w:jc w:val="both"/>
              <w:rPr>
                <w:rStyle w:val="s0"/>
                <w:b/>
                <w:color w:val="auto"/>
                <w:sz w:val="24"/>
                <w:szCs w:val="24"/>
              </w:rPr>
            </w:pPr>
          </w:p>
        </w:tc>
        <w:tc>
          <w:tcPr>
            <w:tcW w:w="4252" w:type="dxa"/>
            <w:shd w:val="clear" w:color="auto" w:fill="auto"/>
          </w:tcPr>
          <w:p w:rsidR="00B12188" w:rsidRPr="00F021AE" w:rsidRDefault="00B12188" w:rsidP="00B12188">
            <w:pPr>
              <w:ind w:firstLine="463"/>
              <w:jc w:val="both"/>
              <w:rPr>
                <w:bCs/>
              </w:rPr>
            </w:pPr>
            <w:r w:rsidRPr="00F021AE">
              <w:rPr>
                <w:bCs/>
              </w:rPr>
              <w:lastRenderedPageBreak/>
              <w:t>В подпункте 2) пункта 5 статьи 101 после слов «</w:t>
            </w:r>
            <w:r w:rsidRPr="00F021AE">
              <w:rPr>
                <w:b/>
                <w:bCs/>
              </w:rPr>
              <w:t>платы за:</w:t>
            </w:r>
            <w:r w:rsidRPr="00F021AE">
              <w:rPr>
                <w:bCs/>
              </w:rPr>
              <w:t>» добавить слова «</w:t>
            </w:r>
            <w:r w:rsidRPr="00F021AE">
              <w:rPr>
                <w:b/>
                <w:spacing w:val="1"/>
              </w:rPr>
              <w:t>пользование земельными участками</w:t>
            </w:r>
            <w:r w:rsidRPr="00F021AE">
              <w:t xml:space="preserve"> </w:t>
            </w:r>
            <w:r w:rsidRPr="00F021AE">
              <w:rPr>
                <w:rStyle w:val="s1"/>
                <w:color w:val="auto"/>
                <w:sz w:val="24"/>
                <w:szCs w:val="24"/>
              </w:rPr>
              <w:t>за предоставление гос</w:t>
            </w:r>
            <w:r w:rsidRPr="00F021AE">
              <w:rPr>
                <w:rStyle w:val="s1"/>
                <w:color w:val="auto"/>
                <w:sz w:val="24"/>
                <w:szCs w:val="24"/>
              </w:rPr>
              <w:t>у</w:t>
            </w:r>
            <w:r w:rsidRPr="00F021AE">
              <w:rPr>
                <w:rStyle w:val="s1"/>
                <w:color w:val="auto"/>
                <w:sz w:val="24"/>
                <w:szCs w:val="24"/>
              </w:rPr>
              <w:t>дарством</w:t>
            </w:r>
            <w:r w:rsidRPr="00F021AE">
              <w:t xml:space="preserve"> </w:t>
            </w:r>
            <w:r w:rsidRPr="00F021AE">
              <w:rPr>
                <w:rStyle w:val="s0"/>
                <w:b/>
                <w:color w:val="auto"/>
                <w:sz w:val="24"/>
                <w:szCs w:val="24"/>
              </w:rPr>
              <w:t>участка недр в соответс</w:t>
            </w:r>
            <w:r w:rsidRPr="00F021AE">
              <w:rPr>
                <w:rStyle w:val="s0"/>
                <w:b/>
                <w:color w:val="auto"/>
                <w:sz w:val="24"/>
                <w:szCs w:val="24"/>
              </w:rPr>
              <w:t>т</w:t>
            </w:r>
            <w:r w:rsidRPr="00F021AE">
              <w:rPr>
                <w:rStyle w:val="s0"/>
                <w:b/>
                <w:color w:val="auto"/>
                <w:sz w:val="24"/>
                <w:szCs w:val="24"/>
              </w:rPr>
              <w:t>вии с законодательством о недрах и недропользовании на основании л</w:t>
            </w:r>
            <w:r w:rsidRPr="00F021AE">
              <w:rPr>
                <w:rStyle w:val="s0"/>
                <w:b/>
                <w:color w:val="auto"/>
                <w:sz w:val="24"/>
                <w:szCs w:val="24"/>
              </w:rPr>
              <w:t>и</w:t>
            </w:r>
            <w:r w:rsidRPr="00F021AE">
              <w:rPr>
                <w:rStyle w:val="s0"/>
                <w:b/>
                <w:color w:val="auto"/>
                <w:sz w:val="24"/>
                <w:szCs w:val="24"/>
              </w:rPr>
              <w:t>цензии на разведку или добычу твердых полезных ископаемых</w:t>
            </w:r>
            <w:r w:rsidRPr="00F021AE">
              <w:rPr>
                <w:spacing w:val="1"/>
              </w:rPr>
              <w:t>,</w:t>
            </w:r>
            <w:r w:rsidRPr="00F021AE">
              <w:rPr>
                <w:bCs/>
              </w:rPr>
              <w:t>»</w:t>
            </w:r>
          </w:p>
        </w:tc>
        <w:tc>
          <w:tcPr>
            <w:tcW w:w="3686" w:type="dxa"/>
            <w:shd w:val="clear" w:color="auto" w:fill="auto"/>
          </w:tcPr>
          <w:p w:rsidR="00B12188" w:rsidRPr="00F021AE" w:rsidRDefault="00B12188" w:rsidP="00B12188">
            <w:pPr>
              <w:jc w:val="both"/>
            </w:pPr>
            <w:r w:rsidRPr="00F021AE">
              <w:t>Редакционная поправка.</w:t>
            </w:r>
          </w:p>
          <w:p w:rsidR="00B12188" w:rsidRPr="00F021AE" w:rsidRDefault="00B12188" w:rsidP="00B12188">
            <w:pPr>
              <w:jc w:val="both"/>
            </w:pPr>
            <w:r w:rsidRPr="00F021AE">
              <w:t>В связи с исключением данной нормы в статье 564 проекта.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B12188" w:rsidRPr="00F021AE" w:rsidRDefault="00B12188" w:rsidP="00B12188">
            <w:pPr>
              <w:jc w:val="center"/>
              <w:rPr>
                <w:rFonts w:eastAsia="SimSun"/>
                <w:b/>
                <w:noProof/>
              </w:rPr>
            </w:pPr>
          </w:p>
        </w:tc>
      </w:tr>
      <w:tr w:rsidR="00B12188" w:rsidRPr="00F021AE"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12188" w:rsidRPr="00F021AE" w:rsidRDefault="00B12188" w:rsidP="00B12188">
            <w:pPr>
              <w:numPr>
                <w:ilvl w:val="0"/>
                <w:numId w:val="2"/>
              </w:numPr>
              <w:ind w:left="357" w:hanging="357"/>
              <w:jc w:val="center"/>
              <w:rPr>
                <w:rFonts w:eastAsia="SimSun"/>
                <w:b/>
                <w:noProof/>
              </w:rPr>
            </w:pPr>
          </w:p>
        </w:tc>
        <w:tc>
          <w:tcPr>
            <w:tcW w:w="1320" w:type="dxa"/>
            <w:shd w:val="clear" w:color="auto" w:fill="auto"/>
          </w:tcPr>
          <w:p w:rsidR="00B12188" w:rsidRPr="00F021AE" w:rsidRDefault="00B12188" w:rsidP="00B12188">
            <w:pPr>
              <w:jc w:val="both"/>
            </w:pPr>
            <w:r w:rsidRPr="00F021AE">
              <w:t>Подпункт 14) пункта 2 статьи 114 п</w:t>
            </w:r>
            <w:r w:rsidRPr="00F021AE">
              <w:rPr>
                <w:iCs/>
              </w:rPr>
              <w:t>р</w:t>
            </w:r>
            <w:r w:rsidRPr="00F021AE">
              <w:rPr>
                <w:iCs/>
              </w:rPr>
              <w:t>о</w:t>
            </w:r>
            <w:r w:rsidRPr="00F021AE">
              <w:rPr>
                <w:iCs/>
              </w:rPr>
              <w:t>екта</w:t>
            </w:r>
          </w:p>
        </w:tc>
        <w:tc>
          <w:tcPr>
            <w:tcW w:w="4033" w:type="dxa"/>
            <w:shd w:val="clear" w:color="auto" w:fill="auto"/>
          </w:tcPr>
          <w:p w:rsidR="00B12188" w:rsidRPr="00F021AE" w:rsidRDefault="00B12188" w:rsidP="00B12188">
            <w:pPr>
              <w:spacing w:before="20" w:after="20"/>
              <w:ind w:firstLine="463"/>
              <w:jc w:val="both"/>
              <w:rPr>
                <w:b/>
              </w:rPr>
            </w:pPr>
            <w:r w:rsidRPr="00F021AE">
              <w:rPr>
                <w:b/>
              </w:rPr>
              <w:t>Статья 114. Общие положения</w:t>
            </w:r>
          </w:p>
          <w:p w:rsidR="00B12188" w:rsidRPr="00F021AE" w:rsidRDefault="00B12188" w:rsidP="00B12188">
            <w:pPr>
              <w:spacing w:before="20" w:after="20"/>
              <w:ind w:firstLine="463"/>
              <w:jc w:val="both"/>
            </w:pPr>
            <w:r w:rsidRPr="00F021AE">
              <w:t>…</w:t>
            </w:r>
          </w:p>
          <w:p w:rsidR="00B12188" w:rsidRPr="00F021AE" w:rsidRDefault="00B12188" w:rsidP="00B12188">
            <w:pPr>
              <w:spacing w:before="20" w:after="20"/>
              <w:ind w:firstLine="463"/>
              <w:jc w:val="both"/>
            </w:pPr>
            <w:r w:rsidRPr="00F021AE">
              <w:t>2. Виды уведомлений огранич</w:t>
            </w:r>
            <w:r w:rsidRPr="00F021AE">
              <w:t>и</w:t>
            </w:r>
            <w:r w:rsidRPr="00F021AE">
              <w:t>ваются нижеперечисленными вид</w:t>
            </w:r>
            <w:r w:rsidRPr="00F021AE">
              <w:t>а</w:t>
            </w:r>
            <w:r w:rsidRPr="00F021AE">
              <w:t>ми и направляются налогоплател</w:t>
            </w:r>
            <w:r w:rsidRPr="00F021AE">
              <w:t>ь</w:t>
            </w:r>
            <w:r w:rsidRPr="00F021AE">
              <w:t>щику (налоговому агенту) в сл</w:t>
            </w:r>
            <w:r w:rsidRPr="00F021AE">
              <w:t>е</w:t>
            </w:r>
            <w:r w:rsidRPr="00F021AE">
              <w:t xml:space="preserve">дующие сроки: </w:t>
            </w:r>
          </w:p>
          <w:p w:rsidR="00B12188" w:rsidRPr="00F021AE" w:rsidRDefault="00B12188" w:rsidP="00B12188">
            <w:pPr>
              <w:spacing w:before="20" w:after="20"/>
              <w:ind w:firstLine="463"/>
              <w:jc w:val="both"/>
            </w:pPr>
            <w:r w:rsidRPr="00F021AE">
              <w:t>…</w:t>
            </w:r>
          </w:p>
          <w:p w:rsidR="00B12188" w:rsidRPr="00F021AE" w:rsidRDefault="00B12188" w:rsidP="00B12188">
            <w:pPr>
              <w:tabs>
                <w:tab w:val="left" w:pos="601"/>
              </w:tabs>
              <w:ind w:firstLine="463"/>
              <w:jc w:val="both"/>
              <w:rPr>
                <w:b/>
              </w:rPr>
            </w:pPr>
            <w:r w:rsidRPr="00F021AE">
              <w:t>14) о результатах мониторинга, вынесенного по результатам реш</w:t>
            </w:r>
            <w:r w:rsidRPr="00F021AE">
              <w:t>е</w:t>
            </w:r>
            <w:r w:rsidRPr="00F021AE">
              <w:t>ния в рамках горизонтального мон</w:t>
            </w:r>
            <w:r w:rsidRPr="00F021AE">
              <w:t>и</w:t>
            </w:r>
            <w:r w:rsidRPr="00F021AE">
              <w:t>торинга (далее в целях настоящего Кодекса – уведомление о результ</w:t>
            </w:r>
            <w:r w:rsidRPr="00F021AE">
              <w:t>а</w:t>
            </w:r>
            <w:r w:rsidRPr="00F021AE">
              <w:t>тах горизонтального мониторинга) - не позднее пяти рабочих дней со дня</w:t>
            </w:r>
            <w:r w:rsidRPr="00F021AE">
              <w:rPr>
                <w:b/>
              </w:rPr>
              <w:t xml:space="preserve"> составления должностными л</w:t>
            </w:r>
            <w:r w:rsidRPr="00F021AE">
              <w:rPr>
                <w:b/>
              </w:rPr>
              <w:t>и</w:t>
            </w:r>
            <w:r w:rsidRPr="00F021AE">
              <w:rPr>
                <w:b/>
              </w:rPr>
              <w:lastRenderedPageBreak/>
              <w:t>цами налоговых органов акта н</w:t>
            </w:r>
            <w:r w:rsidRPr="00F021AE">
              <w:rPr>
                <w:b/>
              </w:rPr>
              <w:t>а</w:t>
            </w:r>
            <w:r w:rsidRPr="00F021AE">
              <w:rPr>
                <w:b/>
              </w:rPr>
              <w:t>логового обследования.</w:t>
            </w:r>
          </w:p>
        </w:tc>
        <w:tc>
          <w:tcPr>
            <w:tcW w:w="4252" w:type="dxa"/>
            <w:shd w:val="clear" w:color="auto" w:fill="auto"/>
          </w:tcPr>
          <w:p w:rsidR="00B12188" w:rsidRPr="00F021AE" w:rsidRDefault="00B12188" w:rsidP="00B12188">
            <w:pPr>
              <w:spacing w:before="20" w:after="20"/>
              <w:ind w:firstLine="457"/>
              <w:jc w:val="both"/>
              <w:rPr>
                <w:b/>
              </w:rPr>
            </w:pPr>
            <w:r w:rsidRPr="00F021AE">
              <w:lastRenderedPageBreak/>
              <w:t>В подпункте 14) пункта 2 статьи 114 слова «</w:t>
            </w:r>
            <w:r w:rsidRPr="00F021AE">
              <w:rPr>
                <w:b/>
              </w:rPr>
              <w:t>составления должнос</w:t>
            </w:r>
            <w:r w:rsidRPr="00F021AE">
              <w:rPr>
                <w:b/>
              </w:rPr>
              <w:t>т</w:t>
            </w:r>
            <w:r w:rsidRPr="00F021AE">
              <w:rPr>
                <w:b/>
              </w:rPr>
              <w:t>ными лицами налоговых органов акта налогового обследования</w:t>
            </w:r>
            <w:r w:rsidRPr="00F021AE">
              <w:t>» з</w:t>
            </w:r>
            <w:r w:rsidRPr="00F021AE">
              <w:t>а</w:t>
            </w:r>
            <w:r w:rsidRPr="00F021AE">
              <w:t>менить на слова «</w:t>
            </w:r>
            <w:r w:rsidRPr="00F021AE">
              <w:rPr>
                <w:b/>
              </w:rPr>
              <w:t>вынесения такого решения</w:t>
            </w:r>
            <w:r w:rsidRPr="00F021AE">
              <w:t>»</w:t>
            </w:r>
          </w:p>
          <w:p w:rsidR="00B12188" w:rsidRPr="00F021AE" w:rsidRDefault="00B12188" w:rsidP="00B12188">
            <w:pPr>
              <w:tabs>
                <w:tab w:val="left" w:pos="601"/>
              </w:tabs>
              <w:jc w:val="both"/>
              <w:rPr>
                <w:b/>
              </w:rPr>
            </w:pPr>
          </w:p>
        </w:tc>
        <w:tc>
          <w:tcPr>
            <w:tcW w:w="3686" w:type="dxa"/>
            <w:shd w:val="clear" w:color="auto" w:fill="auto"/>
          </w:tcPr>
          <w:p w:rsidR="00B12188" w:rsidRPr="00F021AE" w:rsidRDefault="00B12188" w:rsidP="00B12188">
            <w:pPr>
              <w:jc w:val="both"/>
            </w:pPr>
            <w:r w:rsidRPr="00F021AE">
              <w:t>Приведение в соответствие с процедурами горизонтального мониторинга.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B12188" w:rsidRPr="00F021AE" w:rsidRDefault="00B12188" w:rsidP="00B12188">
            <w:pPr>
              <w:jc w:val="center"/>
              <w:rPr>
                <w:rFonts w:eastAsia="SimSun"/>
                <w:b/>
                <w:noProof/>
              </w:rPr>
            </w:pPr>
          </w:p>
        </w:tc>
      </w:tr>
      <w:tr w:rsidR="00B12188" w:rsidRPr="00F021AE"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12188" w:rsidRPr="00F021AE" w:rsidRDefault="00B12188" w:rsidP="00B12188">
            <w:pPr>
              <w:numPr>
                <w:ilvl w:val="0"/>
                <w:numId w:val="2"/>
              </w:numPr>
              <w:ind w:left="357" w:hanging="357"/>
              <w:jc w:val="center"/>
              <w:rPr>
                <w:rFonts w:eastAsia="SimSun"/>
                <w:b/>
                <w:noProof/>
              </w:rPr>
            </w:pPr>
          </w:p>
        </w:tc>
        <w:tc>
          <w:tcPr>
            <w:tcW w:w="1320" w:type="dxa"/>
            <w:shd w:val="clear" w:color="auto" w:fill="auto"/>
          </w:tcPr>
          <w:p w:rsidR="00B12188" w:rsidRPr="00F021AE" w:rsidRDefault="00B12188" w:rsidP="00B12188">
            <w:pPr>
              <w:jc w:val="both"/>
            </w:pPr>
            <w:r w:rsidRPr="00F021AE">
              <w:t xml:space="preserve">Подпункт 18) пункта 1 статьи 142 </w:t>
            </w:r>
            <w:r w:rsidRPr="00F021AE">
              <w:rPr>
                <w:iCs/>
              </w:rPr>
              <w:t>пр</w:t>
            </w:r>
            <w:r w:rsidRPr="00F021AE">
              <w:rPr>
                <w:iCs/>
              </w:rPr>
              <w:t>о</w:t>
            </w:r>
            <w:r w:rsidRPr="00F021AE">
              <w:rPr>
                <w:iCs/>
              </w:rPr>
              <w:t>екта</w:t>
            </w:r>
          </w:p>
        </w:tc>
        <w:tc>
          <w:tcPr>
            <w:tcW w:w="4033" w:type="dxa"/>
            <w:shd w:val="clear" w:color="auto" w:fill="auto"/>
          </w:tcPr>
          <w:p w:rsidR="00B12188" w:rsidRPr="00F021AE" w:rsidRDefault="00B12188" w:rsidP="00B12188">
            <w:pPr>
              <w:pStyle w:val="12"/>
              <w:ind w:firstLine="0"/>
              <w:rPr>
                <w:b/>
                <w:spacing w:val="1"/>
                <w:sz w:val="24"/>
                <w:szCs w:val="24"/>
              </w:rPr>
            </w:pPr>
            <w:r w:rsidRPr="00F021AE">
              <w:rPr>
                <w:b/>
                <w:spacing w:val="1"/>
                <w:sz w:val="24"/>
                <w:szCs w:val="24"/>
              </w:rPr>
              <w:t>Статья 142. Тематическая пр</w:t>
            </w:r>
            <w:r w:rsidRPr="00F021AE">
              <w:rPr>
                <w:b/>
                <w:spacing w:val="1"/>
                <w:sz w:val="24"/>
                <w:szCs w:val="24"/>
              </w:rPr>
              <w:t>о</w:t>
            </w:r>
            <w:r w:rsidRPr="00F021AE">
              <w:rPr>
                <w:b/>
                <w:spacing w:val="1"/>
                <w:sz w:val="24"/>
                <w:szCs w:val="24"/>
              </w:rPr>
              <w:t xml:space="preserve">верка </w:t>
            </w:r>
          </w:p>
          <w:p w:rsidR="00B12188" w:rsidRPr="00F021AE" w:rsidRDefault="00B12188" w:rsidP="00B12188">
            <w:pPr>
              <w:pStyle w:val="12"/>
              <w:widowControl/>
              <w:shd w:val="clear" w:color="auto" w:fill="auto"/>
              <w:spacing w:before="0" w:line="240" w:lineRule="auto"/>
              <w:ind w:firstLine="0"/>
              <w:contextualSpacing/>
              <w:rPr>
                <w:spacing w:val="1"/>
                <w:sz w:val="24"/>
                <w:szCs w:val="24"/>
              </w:rPr>
            </w:pPr>
            <w:r w:rsidRPr="00F021AE">
              <w:rPr>
                <w:spacing w:val="1"/>
                <w:sz w:val="24"/>
                <w:szCs w:val="24"/>
              </w:rPr>
              <w:t>Тематическая проверка – проверка, проводимая налоговым органом в отношении налогоплательщика (н</w:t>
            </w:r>
            <w:r w:rsidRPr="00F021AE">
              <w:rPr>
                <w:spacing w:val="1"/>
                <w:sz w:val="24"/>
                <w:szCs w:val="24"/>
              </w:rPr>
              <w:t>а</w:t>
            </w:r>
            <w:r w:rsidRPr="00F021AE">
              <w:rPr>
                <w:spacing w:val="1"/>
                <w:sz w:val="24"/>
                <w:szCs w:val="24"/>
              </w:rPr>
              <w:t>логового агента), по вопросам:</w:t>
            </w:r>
          </w:p>
          <w:p w:rsidR="00B12188" w:rsidRPr="00F021AE" w:rsidRDefault="00B12188" w:rsidP="00B12188">
            <w:pPr>
              <w:pStyle w:val="12"/>
              <w:shd w:val="clear" w:color="auto" w:fill="auto"/>
              <w:spacing w:line="240" w:lineRule="auto"/>
              <w:contextualSpacing/>
              <w:rPr>
                <w:spacing w:val="1"/>
                <w:sz w:val="24"/>
                <w:szCs w:val="24"/>
              </w:rPr>
            </w:pPr>
            <w:r w:rsidRPr="00F021AE">
              <w:rPr>
                <w:spacing w:val="1"/>
                <w:sz w:val="24"/>
                <w:szCs w:val="24"/>
              </w:rPr>
              <w:t>…</w:t>
            </w:r>
          </w:p>
          <w:p w:rsidR="00B12188" w:rsidRPr="00F021AE" w:rsidRDefault="00B12188" w:rsidP="00B12188">
            <w:pPr>
              <w:pStyle w:val="12"/>
              <w:shd w:val="clear" w:color="auto" w:fill="auto"/>
              <w:spacing w:line="240" w:lineRule="auto"/>
              <w:ind w:firstLine="709"/>
              <w:contextualSpacing/>
              <w:rPr>
                <w:b/>
                <w:sz w:val="24"/>
                <w:szCs w:val="24"/>
              </w:rPr>
            </w:pPr>
            <w:r w:rsidRPr="00F021AE">
              <w:rPr>
                <w:b/>
                <w:spacing w:val="1"/>
                <w:sz w:val="24"/>
                <w:szCs w:val="24"/>
              </w:rPr>
              <w:t>18) отсутствует</w:t>
            </w:r>
          </w:p>
        </w:tc>
        <w:tc>
          <w:tcPr>
            <w:tcW w:w="4252" w:type="dxa"/>
            <w:shd w:val="clear" w:color="auto" w:fill="auto"/>
          </w:tcPr>
          <w:p w:rsidR="00B12188" w:rsidRPr="00F021AE" w:rsidRDefault="00B12188" w:rsidP="00B12188">
            <w:pPr>
              <w:ind w:firstLine="132"/>
              <w:jc w:val="both"/>
            </w:pPr>
            <w:r w:rsidRPr="00F021AE">
              <w:t>В пункте 1 статьи 142 дополнить подпунктом 18) следующего содерж</w:t>
            </w:r>
            <w:r w:rsidRPr="00F021AE">
              <w:t>а</w:t>
            </w:r>
            <w:r w:rsidRPr="00F021AE">
              <w:t xml:space="preserve">ния: </w:t>
            </w:r>
          </w:p>
          <w:p w:rsidR="00B12188" w:rsidRPr="00F021AE" w:rsidRDefault="00B12188" w:rsidP="00B12188">
            <w:pPr>
              <w:ind w:firstLine="132"/>
              <w:jc w:val="both"/>
            </w:pPr>
            <w:r w:rsidRPr="00F021AE">
              <w:t>«</w:t>
            </w:r>
            <w:r w:rsidRPr="00F021AE">
              <w:rPr>
                <w:b/>
              </w:rPr>
              <w:t>18) наличия товарно-транспортных накладных на и</w:t>
            </w:r>
            <w:r w:rsidRPr="00F021AE">
              <w:rPr>
                <w:b/>
              </w:rPr>
              <w:t>м</w:t>
            </w:r>
            <w:r w:rsidRPr="00F021AE">
              <w:rPr>
                <w:b/>
              </w:rPr>
              <w:t>портируемые товары и соответствия наименования товаров сведениям, указанным в товарно-транспортных накладных, при проверке авт</w:t>
            </w:r>
            <w:r w:rsidRPr="00F021AE">
              <w:rPr>
                <w:b/>
              </w:rPr>
              <w:t>о</w:t>
            </w:r>
            <w:r w:rsidRPr="00F021AE">
              <w:rPr>
                <w:b/>
              </w:rPr>
              <w:t>транспортных средств на постах транспортного контроля или д</w:t>
            </w:r>
            <w:r w:rsidRPr="00F021AE">
              <w:rPr>
                <w:b/>
              </w:rPr>
              <w:t>о</w:t>
            </w:r>
            <w:r w:rsidRPr="00F021AE">
              <w:rPr>
                <w:b/>
              </w:rPr>
              <w:t>рожной полиции.».</w:t>
            </w:r>
          </w:p>
          <w:p w:rsidR="00B12188" w:rsidRPr="00F021AE" w:rsidRDefault="00B12188" w:rsidP="00B12188">
            <w:pPr>
              <w:ind w:firstLine="132"/>
              <w:jc w:val="both"/>
            </w:pPr>
          </w:p>
        </w:tc>
        <w:tc>
          <w:tcPr>
            <w:tcW w:w="3686" w:type="dxa"/>
            <w:shd w:val="clear" w:color="auto" w:fill="auto"/>
          </w:tcPr>
          <w:p w:rsidR="00B12188" w:rsidRPr="00F021AE" w:rsidRDefault="00B12188" w:rsidP="00B12188">
            <w:pPr>
              <w:ind w:firstLine="178"/>
              <w:jc w:val="both"/>
            </w:pPr>
            <w:r w:rsidRPr="00F021AE">
              <w:t>Необходимо пункт 1 статьи 142 дополнить подпунктом 18) с и</w:t>
            </w:r>
            <w:r w:rsidRPr="00F021AE">
              <w:t>з</w:t>
            </w:r>
            <w:r w:rsidRPr="00F021AE">
              <w:t>менением нумерации последу</w:t>
            </w:r>
            <w:r w:rsidRPr="00F021AE">
              <w:t>ю</w:t>
            </w:r>
            <w:r w:rsidRPr="00F021AE">
              <w:t xml:space="preserve">щих подпунктов.   </w:t>
            </w:r>
          </w:p>
          <w:p w:rsidR="00B12188" w:rsidRPr="00F021AE" w:rsidRDefault="00B12188" w:rsidP="00B12188">
            <w:pPr>
              <w:ind w:firstLine="178"/>
              <w:jc w:val="both"/>
            </w:pPr>
            <w:r w:rsidRPr="00F021AE">
              <w:t>Восстановить норму с дейс</w:t>
            </w:r>
            <w:r w:rsidRPr="00F021AE">
              <w:t>т</w:t>
            </w:r>
            <w:r w:rsidRPr="00F021AE">
              <w:t>вующего Налогового кодекса.</w:t>
            </w:r>
          </w:p>
          <w:p w:rsidR="00B12188" w:rsidRPr="00F021AE" w:rsidRDefault="00B12188" w:rsidP="00B12188">
            <w:pPr>
              <w:ind w:firstLine="178"/>
              <w:jc w:val="both"/>
            </w:pPr>
            <w:r w:rsidRPr="00F021AE">
              <w:t>Данная норма необходима для получения сведений по импорту товаров в целях администрир</w:t>
            </w:r>
            <w:r w:rsidRPr="00F021AE">
              <w:t>о</w:t>
            </w:r>
            <w:r w:rsidRPr="00F021AE">
              <w:t>вания НДС на импорт.</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B12188" w:rsidRPr="00F021AE" w:rsidRDefault="00B12188" w:rsidP="00B12188">
            <w:pPr>
              <w:jc w:val="center"/>
              <w:rPr>
                <w:rFonts w:eastAsia="SimSun"/>
                <w:b/>
                <w:noProof/>
              </w:rPr>
            </w:pPr>
          </w:p>
        </w:tc>
      </w:tr>
      <w:tr w:rsidR="00B12188" w:rsidRPr="00F021AE"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B12188" w:rsidRPr="00F021AE" w:rsidRDefault="00B12188" w:rsidP="00B12188">
            <w:pPr>
              <w:numPr>
                <w:ilvl w:val="0"/>
                <w:numId w:val="2"/>
              </w:numPr>
              <w:ind w:left="357" w:hanging="357"/>
              <w:jc w:val="center"/>
              <w:rPr>
                <w:rFonts w:eastAsia="SimSun"/>
                <w:b/>
                <w:noProof/>
              </w:rPr>
            </w:pPr>
          </w:p>
        </w:tc>
        <w:tc>
          <w:tcPr>
            <w:tcW w:w="1320" w:type="dxa"/>
            <w:shd w:val="clear" w:color="auto" w:fill="auto"/>
          </w:tcPr>
          <w:p w:rsidR="00B12188" w:rsidRPr="00F021AE" w:rsidRDefault="00B12188" w:rsidP="00B12188">
            <w:r w:rsidRPr="00F021AE">
              <w:t>Пункты 4, 5 и 10 ст</w:t>
            </w:r>
            <w:r w:rsidRPr="00F021AE">
              <w:t>а</w:t>
            </w:r>
            <w:r w:rsidRPr="00F021AE">
              <w:t>тьи 215 проекта</w:t>
            </w:r>
          </w:p>
        </w:tc>
        <w:tc>
          <w:tcPr>
            <w:tcW w:w="4033" w:type="dxa"/>
            <w:shd w:val="clear" w:color="auto" w:fill="auto"/>
          </w:tcPr>
          <w:p w:rsidR="00B12188" w:rsidRPr="00F021AE" w:rsidRDefault="00B12188" w:rsidP="00B12188">
            <w:pPr>
              <w:ind w:firstLine="363"/>
              <w:jc w:val="both"/>
              <w:rPr>
                <w:b/>
              </w:rPr>
            </w:pPr>
            <w:r w:rsidRPr="00F021AE">
              <w:rPr>
                <w:b/>
              </w:rPr>
              <w:t>Статья 215. Налоговые регис</w:t>
            </w:r>
            <w:r w:rsidRPr="00F021AE">
              <w:rPr>
                <w:b/>
              </w:rPr>
              <w:t>т</w:t>
            </w:r>
            <w:r w:rsidRPr="00F021AE">
              <w:rPr>
                <w:b/>
              </w:rPr>
              <w:t>ры</w:t>
            </w:r>
          </w:p>
          <w:p w:rsidR="00B12188" w:rsidRPr="00F021AE" w:rsidRDefault="00B12188" w:rsidP="00B12188">
            <w:pPr>
              <w:ind w:firstLine="363"/>
              <w:jc w:val="both"/>
            </w:pPr>
            <w:r w:rsidRPr="00F021AE">
              <w:t>…</w:t>
            </w:r>
          </w:p>
          <w:p w:rsidR="00B12188" w:rsidRPr="00F021AE" w:rsidRDefault="00B12188" w:rsidP="00B12188">
            <w:pPr>
              <w:ind w:firstLine="363"/>
              <w:jc w:val="both"/>
            </w:pPr>
            <w:r w:rsidRPr="00F021AE">
              <w:t>4. Уполномоченный орган вправе устанавливать формы налоговых р</w:t>
            </w:r>
            <w:r w:rsidRPr="00F021AE">
              <w:t>е</w:t>
            </w:r>
            <w:r w:rsidRPr="00F021AE">
              <w:t>гистров для отражения информации по:</w:t>
            </w:r>
          </w:p>
          <w:p w:rsidR="00B12188" w:rsidRPr="00F021AE" w:rsidRDefault="00B12188" w:rsidP="00B12188">
            <w:pPr>
              <w:ind w:firstLine="363"/>
              <w:jc w:val="both"/>
            </w:pPr>
            <w:r w:rsidRPr="00F021AE">
              <w:t>…</w:t>
            </w:r>
          </w:p>
          <w:p w:rsidR="00B12188" w:rsidRPr="00F021AE" w:rsidRDefault="00B12188" w:rsidP="00B12188">
            <w:pPr>
              <w:ind w:firstLine="363"/>
              <w:jc w:val="both"/>
            </w:pPr>
            <w:r w:rsidRPr="00F021AE">
              <w:t>13) реализации сельскохозяйс</w:t>
            </w:r>
            <w:r w:rsidRPr="00F021AE">
              <w:t>т</w:t>
            </w:r>
            <w:r w:rsidRPr="00F021AE">
              <w:t>венным кооперативом своим  чл</w:t>
            </w:r>
            <w:r w:rsidRPr="00F021AE">
              <w:t>е</w:t>
            </w:r>
            <w:r w:rsidRPr="00F021AE">
              <w:t>нам товаров в соответствии с по</w:t>
            </w:r>
            <w:r w:rsidRPr="00F021AE">
              <w:t>д</w:t>
            </w:r>
            <w:r w:rsidRPr="00F021AE">
              <w:t xml:space="preserve">пунктом 5) пункта 2 статьи </w:t>
            </w:r>
            <w:r w:rsidRPr="00F021AE">
              <w:rPr>
                <w:b/>
              </w:rPr>
              <w:t>699</w:t>
            </w:r>
            <w:r w:rsidRPr="00F021AE">
              <w:t xml:space="preserve"> н</w:t>
            </w:r>
            <w:r w:rsidRPr="00F021AE">
              <w:t>а</w:t>
            </w:r>
            <w:r w:rsidRPr="00F021AE">
              <w:t>стоящего Кодекса, а также предо</w:t>
            </w:r>
            <w:r w:rsidRPr="00F021AE">
              <w:t>с</w:t>
            </w:r>
            <w:r w:rsidRPr="00F021AE">
              <w:t>тавлению таких товаров в пользов</w:t>
            </w:r>
            <w:r w:rsidRPr="00F021AE">
              <w:t>а</w:t>
            </w:r>
            <w:r w:rsidRPr="00F021AE">
              <w:t xml:space="preserve">ние, доверительное управление, </w:t>
            </w:r>
            <w:r w:rsidRPr="00F021AE">
              <w:rPr>
                <w:b/>
              </w:rPr>
              <w:t>аренду.</w:t>
            </w:r>
          </w:p>
          <w:p w:rsidR="00B12188" w:rsidRPr="00F021AE" w:rsidRDefault="00B12188" w:rsidP="00B12188">
            <w:pPr>
              <w:ind w:firstLine="363"/>
              <w:jc w:val="both"/>
            </w:pPr>
            <w:r w:rsidRPr="00F021AE">
              <w:t>Положения настоящего пункта не распространяются на индивид</w:t>
            </w:r>
            <w:r w:rsidRPr="00F021AE">
              <w:t>у</w:t>
            </w:r>
            <w:r w:rsidRPr="00F021AE">
              <w:t xml:space="preserve">альных предпринимателей, которые </w:t>
            </w:r>
            <w:r w:rsidRPr="00F021AE">
              <w:lastRenderedPageBreak/>
              <w:t>в соответствии с законодательным актом Республики Казахстан о бу</w:t>
            </w:r>
            <w:r w:rsidRPr="00F021AE">
              <w:t>х</w:t>
            </w:r>
            <w:r w:rsidRPr="00F021AE">
              <w:t>галтерском учете и финансовой о</w:t>
            </w:r>
            <w:r w:rsidRPr="00F021AE">
              <w:t>т</w:t>
            </w:r>
            <w:r w:rsidRPr="00F021AE">
              <w:t>четности не осуществляют ведение бухгалтерского учета и составление финансовой отчетности за исключ</w:t>
            </w:r>
            <w:r w:rsidRPr="00F021AE">
              <w:t>е</w:t>
            </w:r>
            <w:r w:rsidRPr="00F021AE">
              <w:t>нием налогового регистра для отр</w:t>
            </w:r>
            <w:r w:rsidRPr="00F021AE">
              <w:t>а</w:t>
            </w:r>
            <w:r w:rsidRPr="00F021AE">
              <w:t>жения информации, предусмотре</w:t>
            </w:r>
            <w:r w:rsidRPr="00F021AE">
              <w:t>н</w:t>
            </w:r>
            <w:r w:rsidRPr="00F021AE">
              <w:t>ной подпунктом 10) настоящего пункта.</w:t>
            </w:r>
          </w:p>
          <w:p w:rsidR="00B12188" w:rsidRPr="00F021AE" w:rsidRDefault="00B12188" w:rsidP="00B12188">
            <w:pPr>
              <w:ind w:firstLine="363"/>
              <w:jc w:val="both"/>
            </w:pPr>
            <w:r w:rsidRPr="00F021AE">
              <w:t>5. Для индивидуальных пре</w:t>
            </w:r>
            <w:r w:rsidRPr="00F021AE">
              <w:t>д</w:t>
            </w:r>
            <w:r w:rsidRPr="00F021AE">
              <w:t>принимателей, которые в соответс</w:t>
            </w:r>
            <w:r w:rsidRPr="00F021AE">
              <w:t>т</w:t>
            </w:r>
            <w:r w:rsidRPr="00F021AE">
              <w:t>вии с законодательным актом Ре</w:t>
            </w:r>
            <w:r w:rsidRPr="00F021AE">
              <w:t>с</w:t>
            </w:r>
            <w:r w:rsidRPr="00F021AE">
              <w:t>публики Казахстан о бухгалтерском учете и финансовой отчетности не осуществляют ведение бухгалте</w:t>
            </w:r>
            <w:r w:rsidRPr="00F021AE">
              <w:t>р</w:t>
            </w:r>
            <w:r w:rsidRPr="00F021AE">
              <w:t>ского учета и составление финанс</w:t>
            </w:r>
            <w:r w:rsidRPr="00F021AE">
              <w:t>о</w:t>
            </w:r>
            <w:r w:rsidRPr="00F021AE">
              <w:t>вой отчетности, уполномоченный орган вправе устанавливать формы налоговых регистров для отражения информации по:</w:t>
            </w:r>
          </w:p>
          <w:p w:rsidR="00B12188" w:rsidRPr="00F021AE" w:rsidRDefault="00B12188" w:rsidP="00B12188">
            <w:pPr>
              <w:ind w:firstLine="363"/>
              <w:jc w:val="both"/>
            </w:pPr>
            <w:r w:rsidRPr="00F021AE">
              <w:rPr>
                <w:b/>
              </w:rPr>
              <w:t>1) учету доходов</w:t>
            </w:r>
            <w:r w:rsidRPr="00F021AE">
              <w:t>;</w:t>
            </w:r>
          </w:p>
          <w:p w:rsidR="00B12188" w:rsidRPr="00F021AE" w:rsidRDefault="00B12188" w:rsidP="00B12188">
            <w:pPr>
              <w:ind w:firstLine="363"/>
              <w:jc w:val="both"/>
            </w:pPr>
            <w:r w:rsidRPr="00F021AE">
              <w:t>2) учету приобретенных товаров, работ и услуг;</w:t>
            </w:r>
          </w:p>
          <w:p w:rsidR="00B12188" w:rsidRPr="00F021AE" w:rsidRDefault="00B12188" w:rsidP="00B12188">
            <w:pPr>
              <w:ind w:firstLine="363"/>
              <w:jc w:val="both"/>
            </w:pPr>
            <w:r w:rsidRPr="00F021AE">
              <w:t>3) учету объектов обложения и</w:t>
            </w:r>
            <w:r w:rsidRPr="00F021AE">
              <w:t>н</w:t>
            </w:r>
            <w:r w:rsidRPr="00F021AE">
              <w:t>дивидуальным подоходным налогом с доходов физических лиц, подл</w:t>
            </w:r>
            <w:r w:rsidRPr="00F021AE">
              <w:t>е</w:t>
            </w:r>
            <w:r w:rsidRPr="00F021AE">
              <w:t>жащих налогообложению у исто</w:t>
            </w:r>
            <w:r w:rsidRPr="00F021AE">
              <w:t>ч</w:t>
            </w:r>
            <w:r w:rsidRPr="00F021AE">
              <w:t xml:space="preserve">ника выплаты, а также социальным налогом и социальными платежами; </w:t>
            </w:r>
          </w:p>
          <w:p w:rsidR="00B12188" w:rsidRPr="00F021AE" w:rsidRDefault="00B12188" w:rsidP="00B12188">
            <w:pPr>
              <w:ind w:firstLine="363"/>
              <w:jc w:val="both"/>
            </w:pPr>
            <w:r w:rsidRPr="00F021AE">
              <w:t>4) учету налоговых обязательств по:</w:t>
            </w:r>
          </w:p>
          <w:p w:rsidR="00B12188" w:rsidRPr="00F021AE" w:rsidRDefault="00B12188" w:rsidP="00B12188">
            <w:pPr>
              <w:ind w:firstLine="363"/>
              <w:jc w:val="both"/>
            </w:pPr>
            <w:r w:rsidRPr="00F021AE">
              <w:t>плате за эмиссии в окружающую среду;</w:t>
            </w:r>
          </w:p>
          <w:p w:rsidR="00B12188" w:rsidRPr="00F021AE" w:rsidRDefault="00B12188" w:rsidP="00B12188">
            <w:pPr>
              <w:ind w:firstLine="363"/>
              <w:jc w:val="both"/>
            </w:pPr>
            <w:r w:rsidRPr="00F021AE">
              <w:lastRenderedPageBreak/>
              <w:t>плате за пользование водными ресурсами поверхностных источн</w:t>
            </w:r>
            <w:r w:rsidRPr="00F021AE">
              <w:t>и</w:t>
            </w:r>
            <w:r w:rsidRPr="00F021AE">
              <w:t>ков.</w:t>
            </w:r>
          </w:p>
          <w:p w:rsidR="00B12188" w:rsidRPr="00F021AE" w:rsidRDefault="00B12188" w:rsidP="00B12188">
            <w:pPr>
              <w:ind w:firstLine="363"/>
              <w:jc w:val="both"/>
            </w:pPr>
            <w:r w:rsidRPr="00F021AE">
              <w:rPr>
                <w:b/>
              </w:rPr>
              <w:t>Уполномоченный орган вправе установить для индивидуальных предпринимателей, применяющих специальный налоговый режим на основе патента, форму налог</w:t>
            </w:r>
            <w:r w:rsidRPr="00F021AE">
              <w:rPr>
                <w:b/>
              </w:rPr>
              <w:t>о</w:t>
            </w:r>
            <w:r w:rsidRPr="00F021AE">
              <w:rPr>
                <w:b/>
              </w:rPr>
              <w:t>вого регистра по учету доходов, получаемых путем безналичных расчетов</w:t>
            </w:r>
            <w:r w:rsidRPr="00F021AE">
              <w:t xml:space="preserve">. </w:t>
            </w:r>
          </w:p>
          <w:p w:rsidR="00B12188" w:rsidRPr="00F021AE" w:rsidRDefault="00B12188" w:rsidP="00B12188">
            <w:pPr>
              <w:ind w:firstLine="363"/>
              <w:jc w:val="both"/>
            </w:pPr>
            <w:r w:rsidRPr="00F021AE">
              <w:t>…</w:t>
            </w:r>
          </w:p>
          <w:p w:rsidR="00B12188" w:rsidRPr="00F021AE" w:rsidRDefault="00B12188" w:rsidP="00B12188">
            <w:pPr>
              <w:ind w:firstLine="363"/>
              <w:jc w:val="both"/>
            </w:pPr>
            <w:r w:rsidRPr="00F021AE">
              <w:t>10. Для индивидуальных пре</w:t>
            </w:r>
            <w:r w:rsidRPr="00F021AE">
              <w:t>д</w:t>
            </w:r>
            <w:r w:rsidRPr="00F021AE">
              <w:t>принимателей, для применяющих специальный налоговый режим с использованием фиксированного вычета, уполномоченный орган вправе устанавливать формы нал</w:t>
            </w:r>
            <w:r w:rsidRPr="00F021AE">
              <w:t>о</w:t>
            </w:r>
            <w:r w:rsidRPr="00F021AE">
              <w:t>говых регистров для отражения и</w:t>
            </w:r>
            <w:r w:rsidRPr="00F021AE">
              <w:t>н</w:t>
            </w:r>
            <w:r w:rsidRPr="00F021AE">
              <w:t>формации по учету:</w:t>
            </w:r>
          </w:p>
          <w:p w:rsidR="00B12188" w:rsidRPr="00F021AE" w:rsidRDefault="00B12188" w:rsidP="00B12188">
            <w:pPr>
              <w:ind w:firstLine="363"/>
              <w:jc w:val="both"/>
            </w:pPr>
            <w:r w:rsidRPr="00F021AE">
              <w:t>1) запасов;</w:t>
            </w:r>
          </w:p>
          <w:p w:rsidR="00B12188" w:rsidRPr="00F021AE" w:rsidRDefault="00B12188" w:rsidP="00B12188">
            <w:pPr>
              <w:ind w:firstLine="363"/>
              <w:jc w:val="both"/>
              <w:rPr>
                <w:b/>
              </w:rPr>
            </w:pPr>
            <w:r w:rsidRPr="00F021AE">
              <w:rPr>
                <w:b/>
              </w:rPr>
              <w:t>2) расходов по начисленным доходам работников;</w:t>
            </w:r>
          </w:p>
          <w:p w:rsidR="00B12188" w:rsidRPr="00F021AE" w:rsidRDefault="00B12188" w:rsidP="00B12188">
            <w:pPr>
              <w:ind w:firstLine="363"/>
              <w:jc w:val="both"/>
            </w:pPr>
            <w:r w:rsidRPr="00F021AE">
              <w:rPr>
                <w:b/>
              </w:rPr>
              <w:t xml:space="preserve"> </w:t>
            </w:r>
            <w:r w:rsidRPr="00F021AE">
              <w:t>3) учету объектов обложения индивидуальным подоходным нал</w:t>
            </w:r>
            <w:r w:rsidRPr="00F021AE">
              <w:t>о</w:t>
            </w:r>
            <w:r w:rsidRPr="00F021AE">
              <w:t>гом с доходов физических лиц, по</w:t>
            </w:r>
            <w:r w:rsidRPr="00F021AE">
              <w:t>д</w:t>
            </w:r>
            <w:r w:rsidRPr="00F021AE">
              <w:t>лежащих налогообложению у и</w:t>
            </w:r>
            <w:r w:rsidRPr="00F021AE">
              <w:t>с</w:t>
            </w:r>
            <w:r w:rsidRPr="00F021AE">
              <w:t>точника выплаты, а также социал</w:t>
            </w:r>
            <w:r w:rsidRPr="00F021AE">
              <w:t>ь</w:t>
            </w:r>
            <w:r w:rsidRPr="00F021AE">
              <w:t>ным налогом и социальными плат</w:t>
            </w:r>
            <w:r w:rsidRPr="00F021AE">
              <w:t>е</w:t>
            </w:r>
            <w:r w:rsidRPr="00F021AE">
              <w:t xml:space="preserve">жами; </w:t>
            </w:r>
          </w:p>
          <w:p w:rsidR="00B12188" w:rsidRPr="00F021AE" w:rsidRDefault="00B12188" w:rsidP="00B12188">
            <w:pPr>
              <w:ind w:firstLine="363"/>
              <w:jc w:val="both"/>
            </w:pPr>
            <w:r w:rsidRPr="00F021AE">
              <w:t>…</w:t>
            </w:r>
          </w:p>
        </w:tc>
        <w:tc>
          <w:tcPr>
            <w:tcW w:w="4252" w:type="dxa"/>
            <w:shd w:val="clear" w:color="auto" w:fill="auto"/>
          </w:tcPr>
          <w:p w:rsidR="00B12188" w:rsidRPr="00F021AE" w:rsidRDefault="00B12188" w:rsidP="00B12188">
            <w:pPr>
              <w:ind w:firstLine="363"/>
              <w:jc w:val="both"/>
              <w:rPr>
                <w:b/>
                <w:bCs/>
                <w:lang w:eastAsia="en-US"/>
              </w:rPr>
            </w:pPr>
            <w:r w:rsidRPr="00F021AE">
              <w:rPr>
                <w:b/>
                <w:bCs/>
                <w:lang w:eastAsia="en-US"/>
              </w:rPr>
              <w:lastRenderedPageBreak/>
              <w:t>В статье 215:</w:t>
            </w:r>
          </w:p>
          <w:p w:rsidR="00B12188" w:rsidRPr="00F021AE" w:rsidRDefault="00B12188" w:rsidP="00B12188">
            <w:pPr>
              <w:ind w:firstLine="363"/>
              <w:jc w:val="both"/>
              <w:rPr>
                <w:bCs/>
                <w:lang w:eastAsia="en-US"/>
              </w:rPr>
            </w:pPr>
            <w:r w:rsidRPr="00F021AE">
              <w:rPr>
                <w:bCs/>
                <w:lang w:eastAsia="en-US"/>
              </w:rPr>
              <w:t>в пункте 4:</w:t>
            </w: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r w:rsidRPr="00F021AE">
              <w:rPr>
                <w:bCs/>
                <w:lang w:eastAsia="en-US"/>
              </w:rPr>
              <w:t>в подпункте 13) цифру «</w:t>
            </w:r>
            <w:r w:rsidRPr="00F021AE">
              <w:rPr>
                <w:b/>
                <w:bCs/>
                <w:lang w:eastAsia="en-US"/>
              </w:rPr>
              <w:t>699</w:t>
            </w:r>
            <w:r w:rsidRPr="00F021AE">
              <w:rPr>
                <w:bCs/>
                <w:lang w:eastAsia="en-US"/>
              </w:rPr>
              <w:t>» зам</w:t>
            </w:r>
            <w:r w:rsidRPr="00F021AE">
              <w:rPr>
                <w:bCs/>
                <w:lang w:eastAsia="en-US"/>
              </w:rPr>
              <w:t>е</w:t>
            </w:r>
            <w:r w:rsidRPr="00F021AE">
              <w:rPr>
                <w:bCs/>
                <w:lang w:eastAsia="en-US"/>
              </w:rPr>
              <w:t>нить на «</w:t>
            </w:r>
            <w:r w:rsidRPr="00F021AE">
              <w:rPr>
                <w:b/>
                <w:bCs/>
                <w:lang w:eastAsia="en-US"/>
              </w:rPr>
              <w:t>698</w:t>
            </w:r>
            <w:r w:rsidRPr="00F021AE">
              <w:rPr>
                <w:bCs/>
                <w:lang w:eastAsia="en-US"/>
              </w:rPr>
              <w:t>»;</w:t>
            </w: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r w:rsidRPr="00F021AE">
              <w:rPr>
                <w:bCs/>
                <w:lang w:eastAsia="en-US"/>
              </w:rPr>
              <w:t>дополнить подпунктом 14) сл</w:t>
            </w:r>
            <w:r w:rsidRPr="00F021AE">
              <w:rPr>
                <w:bCs/>
                <w:lang w:eastAsia="en-US"/>
              </w:rPr>
              <w:t>е</w:t>
            </w:r>
            <w:r w:rsidRPr="00F021AE">
              <w:rPr>
                <w:bCs/>
                <w:lang w:eastAsia="en-US"/>
              </w:rPr>
              <w:t>дующего содержания:</w:t>
            </w:r>
          </w:p>
          <w:p w:rsidR="00B12188" w:rsidRPr="00F021AE" w:rsidRDefault="00B12188" w:rsidP="00B12188">
            <w:pPr>
              <w:ind w:firstLine="363"/>
              <w:jc w:val="both"/>
              <w:rPr>
                <w:bCs/>
                <w:lang w:eastAsia="en-US"/>
              </w:rPr>
            </w:pPr>
            <w:r w:rsidRPr="00F021AE">
              <w:rPr>
                <w:bCs/>
                <w:lang w:eastAsia="en-US"/>
              </w:rPr>
              <w:t>«</w:t>
            </w:r>
            <w:r w:rsidRPr="00F021AE">
              <w:rPr>
                <w:b/>
                <w:bCs/>
                <w:lang w:eastAsia="en-US"/>
              </w:rPr>
              <w:t xml:space="preserve">14) выполнению (оказанию) для </w:t>
            </w:r>
            <w:r w:rsidRPr="00F021AE">
              <w:rPr>
                <w:b/>
                <w:bCs/>
                <w:lang w:eastAsia="en-US"/>
              </w:rPr>
              <w:lastRenderedPageBreak/>
              <w:t>членов такого кооператива работ (услуг) в соответствии с подпунктом 4) пункта 2 статьи 698 настоящего Кодекса.</w:t>
            </w:r>
            <w:r w:rsidRPr="00F021AE">
              <w:rPr>
                <w:bCs/>
                <w:lang w:eastAsia="en-US"/>
              </w:rPr>
              <w:t xml:space="preserve">»; </w:t>
            </w: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r w:rsidRPr="00F021AE">
              <w:rPr>
                <w:bCs/>
                <w:lang w:eastAsia="en-US"/>
              </w:rPr>
              <w:t>в пункте 5:</w:t>
            </w: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r w:rsidRPr="00F021AE">
              <w:rPr>
                <w:bCs/>
                <w:lang w:eastAsia="en-US"/>
              </w:rPr>
              <w:t>подпункт 1) изложить в следующей редакции:</w:t>
            </w:r>
          </w:p>
          <w:p w:rsidR="00B12188" w:rsidRPr="00F021AE" w:rsidRDefault="00B12188" w:rsidP="00B12188">
            <w:pPr>
              <w:ind w:firstLine="363"/>
              <w:jc w:val="both"/>
              <w:rPr>
                <w:bCs/>
                <w:lang w:eastAsia="en-US"/>
              </w:rPr>
            </w:pPr>
            <w:r w:rsidRPr="00F021AE">
              <w:rPr>
                <w:bCs/>
                <w:lang w:eastAsia="en-US"/>
              </w:rPr>
              <w:t>«</w:t>
            </w:r>
            <w:r w:rsidRPr="00F021AE">
              <w:rPr>
                <w:b/>
                <w:bCs/>
                <w:lang w:eastAsia="en-US"/>
              </w:rPr>
              <w:t>1) учету доходов, в том числе полученных путем безналичных расчетов;</w:t>
            </w:r>
            <w:r w:rsidRPr="00F021AE">
              <w:rPr>
                <w:bCs/>
                <w:lang w:eastAsia="en-US"/>
              </w:rPr>
              <w:t>»;</w:t>
            </w: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Cs/>
                <w:lang w:eastAsia="en-US"/>
              </w:rPr>
            </w:pPr>
          </w:p>
          <w:p w:rsidR="00B12188" w:rsidRPr="00F021AE" w:rsidRDefault="00B12188" w:rsidP="00B12188">
            <w:pPr>
              <w:ind w:firstLine="363"/>
              <w:jc w:val="both"/>
              <w:rPr>
                <w:b/>
                <w:bCs/>
                <w:lang w:eastAsia="en-US"/>
              </w:rPr>
            </w:pPr>
            <w:r w:rsidRPr="00F021AE">
              <w:rPr>
                <w:b/>
                <w:bCs/>
                <w:lang w:eastAsia="en-US"/>
              </w:rPr>
              <w:t>часть вторую исключить;</w:t>
            </w:r>
          </w:p>
          <w:p w:rsidR="00B12188" w:rsidRPr="00F021AE" w:rsidRDefault="00B12188" w:rsidP="00B12188">
            <w:pPr>
              <w:jc w:val="both"/>
            </w:pPr>
            <w:r w:rsidRPr="00F021AE">
              <w:t xml:space="preserve">      </w:t>
            </w:r>
          </w:p>
          <w:p w:rsidR="00B12188" w:rsidRPr="00F021AE" w:rsidRDefault="00B12188" w:rsidP="00B12188">
            <w:pPr>
              <w:jc w:val="both"/>
            </w:pPr>
          </w:p>
          <w:p w:rsidR="00B12188" w:rsidRPr="00F021AE" w:rsidRDefault="00B12188" w:rsidP="00B12188">
            <w:pPr>
              <w:jc w:val="both"/>
            </w:pPr>
          </w:p>
          <w:p w:rsidR="00B12188" w:rsidRPr="00F021AE" w:rsidRDefault="00B12188" w:rsidP="00B12188">
            <w:pPr>
              <w:jc w:val="both"/>
            </w:pPr>
          </w:p>
          <w:p w:rsidR="00B12188" w:rsidRPr="00F021AE" w:rsidRDefault="00B12188" w:rsidP="00B12188">
            <w:pPr>
              <w:jc w:val="both"/>
            </w:pPr>
          </w:p>
          <w:p w:rsidR="00B12188" w:rsidRPr="00F021AE" w:rsidRDefault="00B12188" w:rsidP="00B12188">
            <w:pPr>
              <w:jc w:val="both"/>
            </w:pPr>
          </w:p>
          <w:p w:rsidR="00B12188" w:rsidRPr="00F021AE" w:rsidRDefault="00B12188" w:rsidP="00B12188">
            <w:pPr>
              <w:jc w:val="both"/>
            </w:pPr>
          </w:p>
          <w:p w:rsidR="00B12188" w:rsidRPr="00F021AE" w:rsidRDefault="00B12188" w:rsidP="00B12188">
            <w:pPr>
              <w:jc w:val="both"/>
            </w:pPr>
          </w:p>
          <w:p w:rsidR="00B12188" w:rsidRPr="00F021AE" w:rsidRDefault="00B12188" w:rsidP="00B12188">
            <w:pPr>
              <w:jc w:val="both"/>
            </w:pPr>
            <w:r w:rsidRPr="00F021AE">
              <w:t>подпункт 2) пункта 10 изложить в сл</w:t>
            </w:r>
            <w:r w:rsidRPr="00F021AE">
              <w:t>е</w:t>
            </w:r>
            <w:r w:rsidRPr="00F021AE">
              <w:t>дующей редакции:</w:t>
            </w:r>
          </w:p>
          <w:p w:rsidR="00B12188" w:rsidRPr="00F021AE" w:rsidRDefault="00B12188" w:rsidP="00B12188">
            <w:pPr>
              <w:pStyle w:val="af"/>
              <w:spacing w:after="0" w:line="240" w:lineRule="auto"/>
              <w:ind w:left="0" w:firstLine="363"/>
              <w:jc w:val="both"/>
              <w:rPr>
                <w:rFonts w:ascii="Times New Roman" w:hAnsi="Times New Roman"/>
                <w:bCs/>
                <w:sz w:val="24"/>
                <w:szCs w:val="24"/>
              </w:rPr>
            </w:pPr>
            <w:r w:rsidRPr="00F021AE">
              <w:rPr>
                <w:rFonts w:ascii="Times New Roman" w:hAnsi="Times New Roman"/>
                <w:b/>
                <w:sz w:val="24"/>
                <w:szCs w:val="24"/>
                <w:lang w:eastAsia="ru-RU"/>
              </w:rPr>
              <w:t>«</w:t>
            </w:r>
            <w:r w:rsidRPr="00F021AE">
              <w:rPr>
                <w:rFonts w:ascii="Times New Roman" w:hAnsi="Times New Roman"/>
                <w:b/>
                <w:bCs/>
                <w:sz w:val="24"/>
                <w:szCs w:val="24"/>
                <w:lang w:eastAsia="ru-RU"/>
              </w:rPr>
              <w:t>2) доходов;».</w:t>
            </w:r>
          </w:p>
          <w:p w:rsidR="00B12188" w:rsidRPr="00F021AE" w:rsidRDefault="00B12188" w:rsidP="00B12188">
            <w:pPr>
              <w:pStyle w:val="af"/>
              <w:spacing w:after="0" w:line="240" w:lineRule="auto"/>
              <w:ind w:left="0" w:firstLine="317"/>
              <w:jc w:val="both"/>
              <w:rPr>
                <w:rFonts w:ascii="Times New Roman" w:hAnsi="Times New Roman"/>
                <w:bCs/>
                <w:sz w:val="24"/>
                <w:szCs w:val="24"/>
              </w:rPr>
            </w:pPr>
          </w:p>
        </w:tc>
        <w:tc>
          <w:tcPr>
            <w:tcW w:w="3686" w:type="dxa"/>
            <w:shd w:val="clear" w:color="auto" w:fill="auto"/>
          </w:tcPr>
          <w:p w:rsidR="00B12188" w:rsidRPr="00F021AE" w:rsidRDefault="00B12188" w:rsidP="00B12188">
            <w:pPr>
              <w:pStyle w:val="af"/>
              <w:spacing w:after="0" w:line="240" w:lineRule="auto"/>
              <w:ind w:left="0" w:firstLine="363"/>
              <w:jc w:val="both"/>
              <w:rPr>
                <w:rFonts w:ascii="Times New Roman" w:hAnsi="Times New Roman"/>
                <w:sz w:val="24"/>
                <w:szCs w:val="24"/>
              </w:rPr>
            </w:pPr>
            <w:r w:rsidRPr="00F021AE">
              <w:rPr>
                <w:rFonts w:ascii="Times New Roman" w:hAnsi="Times New Roman"/>
                <w:sz w:val="24"/>
                <w:szCs w:val="24"/>
              </w:rPr>
              <w:lastRenderedPageBreak/>
              <w:t>Уточняющая поправка в ц</w:t>
            </w:r>
            <w:r w:rsidRPr="00F021AE">
              <w:rPr>
                <w:rFonts w:ascii="Times New Roman" w:hAnsi="Times New Roman"/>
                <w:sz w:val="24"/>
                <w:szCs w:val="24"/>
              </w:rPr>
              <w:t>е</w:t>
            </w:r>
            <w:r w:rsidRPr="00F021AE">
              <w:rPr>
                <w:rFonts w:ascii="Times New Roman" w:hAnsi="Times New Roman"/>
                <w:sz w:val="24"/>
                <w:szCs w:val="24"/>
              </w:rPr>
              <w:t>лях установления форм налог</w:t>
            </w:r>
            <w:r w:rsidRPr="00F021AE">
              <w:rPr>
                <w:rFonts w:ascii="Times New Roman" w:hAnsi="Times New Roman"/>
                <w:sz w:val="24"/>
                <w:szCs w:val="24"/>
              </w:rPr>
              <w:t>о</w:t>
            </w:r>
            <w:r w:rsidRPr="00F021AE">
              <w:rPr>
                <w:rFonts w:ascii="Times New Roman" w:hAnsi="Times New Roman"/>
                <w:sz w:val="24"/>
                <w:szCs w:val="24"/>
              </w:rPr>
              <w:t>вых регистров для налогопл</w:t>
            </w:r>
            <w:r w:rsidRPr="00F021AE">
              <w:rPr>
                <w:rFonts w:ascii="Times New Roman" w:hAnsi="Times New Roman"/>
                <w:sz w:val="24"/>
                <w:szCs w:val="24"/>
              </w:rPr>
              <w:t>а</w:t>
            </w:r>
            <w:r w:rsidRPr="00F021AE">
              <w:rPr>
                <w:rFonts w:ascii="Times New Roman" w:hAnsi="Times New Roman"/>
                <w:sz w:val="24"/>
                <w:szCs w:val="24"/>
              </w:rPr>
              <w:t>тельщиков, применяющих сп</w:t>
            </w:r>
            <w:r w:rsidRPr="00F021AE">
              <w:rPr>
                <w:rFonts w:ascii="Times New Roman" w:hAnsi="Times New Roman"/>
                <w:sz w:val="24"/>
                <w:szCs w:val="24"/>
              </w:rPr>
              <w:t>е</w:t>
            </w:r>
            <w:r w:rsidRPr="00F021AE">
              <w:rPr>
                <w:rFonts w:ascii="Times New Roman" w:hAnsi="Times New Roman"/>
                <w:sz w:val="24"/>
                <w:szCs w:val="24"/>
              </w:rPr>
              <w:t>циальные налоговые режимы.</w:t>
            </w:r>
          </w:p>
        </w:tc>
        <w:tc>
          <w:tcPr>
            <w:tcW w:w="1680" w:type="dxa"/>
          </w:tcPr>
          <w:p w:rsidR="00B12188" w:rsidRPr="00F021AE" w:rsidRDefault="00B12188" w:rsidP="00B12188">
            <w:pPr>
              <w:jc w:val="both"/>
              <w:rPr>
                <w:b/>
                <w:shd w:val="clear" w:color="auto" w:fill="FFFFFF"/>
              </w:rPr>
            </w:pPr>
          </w:p>
        </w:tc>
      </w:tr>
      <w:tr w:rsidR="00FC3B13" w:rsidRPr="00F021AE"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jc w:val="center"/>
              <w:rPr>
                <w:rFonts w:eastAsia="SimSun"/>
                <w:b/>
                <w:noProof/>
              </w:rPr>
            </w:pPr>
          </w:p>
        </w:tc>
        <w:tc>
          <w:tcPr>
            <w:tcW w:w="1320" w:type="dxa"/>
            <w:shd w:val="clear" w:color="auto" w:fill="auto"/>
          </w:tcPr>
          <w:p w:rsidR="00FC3B13" w:rsidRPr="00F021AE" w:rsidRDefault="00FC3B13" w:rsidP="00FC3B13">
            <w:pPr>
              <w:jc w:val="center"/>
              <w:rPr>
                <w:lang w:val="kk-KZ"/>
              </w:rPr>
            </w:pPr>
            <w:r w:rsidRPr="00F021AE">
              <w:rPr>
                <w:lang w:val="kk-KZ"/>
              </w:rPr>
              <w:t xml:space="preserve">часть первую пункта 1 </w:t>
            </w:r>
            <w:r w:rsidRPr="00F021AE">
              <w:rPr>
                <w:lang w:val="kk-KZ"/>
              </w:rPr>
              <w:lastRenderedPageBreak/>
              <w:t>статьи 252</w:t>
            </w:r>
          </w:p>
        </w:tc>
        <w:tc>
          <w:tcPr>
            <w:tcW w:w="4033" w:type="dxa"/>
            <w:shd w:val="clear" w:color="auto" w:fill="auto"/>
          </w:tcPr>
          <w:p w:rsidR="00FC3B13" w:rsidRPr="00F021AE" w:rsidRDefault="00FC3B13" w:rsidP="00FC3B13">
            <w:pPr>
              <w:widowControl w:val="0"/>
              <w:ind w:firstLine="709"/>
              <w:jc w:val="both"/>
              <w:rPr>
                <w:iCs/>
              </w:rPr>
            </w:pPr>
            <w:r w:rsidRPr="00F021AE">
              <w:rPr>
                <w:iCs/>
              </w:rPr>
              <w:lastRenderedPageBreak/>
              <w:t>Статья 252.</w:t>
            </w:r>
            <w:r w:rsidRPr="00F021AE">
              <w:rPr>
                <w:iCs/>
              </w:rPr>
              <w:tab/>
              <w:t>Вычеты по ра</w:t>
            </w:r>
            <w:r w:rsidRPr="00F021AE">
              <w:rPr>
                <w:iCs/>
              </w:rPr>
              <w:t>с</w:t>
            </w:r>
            <w:r w:rsidRPr="00F021AE">
              <w:rPr>
                <w:iCs/>
              </w:rPr>
              <w:t xml:space="preserve">ходам на ликвидацию последствий разработки месторождений и сумм </w:t>
            </w:r>
            <w:r w:rsidRPr="00F021AE">
              <w:rPr>
                <w:iCs/>
              </w:rPr>
              <w:lastRenderedPageBreak/>
              <w:t>отчислений в ликвидационные фо</w:t>
            </w:r>
            <w:r w:rsidRPr="00F021AE">
              <w:rPr>
                <w:iCs/>
              </w:rPr>
              <w:t>н</w:t>
            </w:r>
            <w:r w:rsidRPr="00F021AE">
              <w:rPr>
                <w:iCs/>
              </w:rPr>
              <w:t>ды</w:t>
            </w:r>
          </w:p>
          <w:p w:rsidR="00FC3B13" w:rsidRPr="00F021AE" w:rsidRDefault="00FC3B13" w:rsidP="00FC3B13">
            <w:pPr>
              <w:widowControl w:val="0"/>
              <w:ind w:firstLine="709"/>
              <w:jc w:val="both"/>
              <w:rPr>
                <w:iCs/>
              </w:rPr>
            </w:pPr>
            <w:r w:rsidRPr="00F021AE">
              <w:rPr>
                <w:iCs/>
              </w:rPr>
              <w:t>1. Недропользователь, осущ</w:t>
            </w:r>
            <w:r w:rsidRPr="00F021AE">
              <w:rPr>
                <w:iCs/>
              </w:rPr>
              <w:t>е</w:t>
            </w:r>
            <w:r w:rsidRPr="00F021AE">
              <w:rPr>
                <w:iCs/>
              </w:rPr>
              <w:t>ствляющий деятельность на основ</w:t>
            </w:r>
            <w:r w:rsidRPr="00F021AE">
              <w:rPr>
                <w:iCs/>
              </w:rPr>
              <w:t>а</w:t>
            </w:r>
            <w:r w:rsidRPr="00F021AE">
              <w:rPr>
                <w:iCs/>
              </w:rPr>
              <w:t xml:space="preserve">нии контракта на недропользование, заключенного </w:t>
            </w:r>
            <w:r w:rsidRPr="00F021AE">
              <w:rPr>
                <w:b/>
                <w:iCs/>
              </w:rPr>
              <w:t>в порядке, устано</w:t>
            </w:r>
            <w:r w:rsidRPr="00F021AE">
              <w:rPr>
                <w:b/>
                <w:iCs/>
              </w:rPr>
              <w:t>в</w:t>
            </w:r>
            <w:r w:rsidRPr="00F021AE">
              <w:rPr>
                <w:b/>
                <w:iCs/>
              </w:rPr>
              <w:t>ленном законодательством Ре</w:t>
            </w:r>
            <w:r w:rsidRPr="00F021AE">
              <w:rPr>
                <w:b/>
                <w:iCs/>
              </w:rPr>
              <w:t>с</w:t>
            </w:r>
            <w:r w:rsidRPr="00F021AE">
              <w:rPr>
                <w:b/>
                <w:iCs/>
              </w:rPr>
              <w:t>публики Казахстан,</w:t>
            </w:r>
            <w:r w:rsidRPr="00F021AE">
              <w:rPr>
                <w:iCs/>
              </w:rPr>
              <w:t xml:space="preserve"> относит на в</w:t>
            </w:r>
            <w:r w:rsidRPr="00F021AE">
              <w:rPr>
                <w:iCs/>
              </w:rPr>
              <w:t>ы</w:t>
            </w:r>
            <w:r w:rsidRPr="00F021AE">
              <w:rPr>
                <w:iCs/>
              </w:rPr>
              <w:t>чет из совокупного годового дохода сумму отчислений в ликвидацио</w:t>
            </w:r>
            <w:r w:rsidRPr="00F021AE">
              <w:rPr>
                <w:iCs/>
              </w:rPr>
              <w:t>н</w:t>
            </w:r>
            <w:r w:rsidRPr="00F021AE">
              <w:rPr>
                <w:iCs/>
              </w:rPr>
              <w:t>ный фонд. Указанный вычет прои</w:t>
            </w:r>
            <w:r w:rsidRPr="00F021AE">
              <w:rPr>
                <w:iCs/>
              </w:rPr>
              <w:t>з</w:t>
            </w:r>
            <w:r w:rsidRPr="00F021AE">
              <w:rPr>
                <w:iCs/>
              </w:rPr>
              <w:t>водится в размере фактически пр</w:t>
            </w:r>
            <w:r w:rsidRPr="00F021AE">
              <w:rPr>
                <w:iCs/>
              </w:rPr>
              <w:t>о</w:t>
            </w:r>
            <w:r w:rsidRPr="00F021AE">
              <w:rPr>
                <w:iCs/>
              </w:rPr>
              <w:t>изведенных недропользователем за налоговый период отчислений на специальный депозитный счет в л</w:t>
            </w:r>
            <w:r w:rsidRPr="00F021AE">
              <w:rPr>
                <w:iCs/>
              </w:rPr>
              <w:t>ю</w:t>
            </w:r>
            <w:r w:rsidRPr="00F021AE">
              <w:rPr>
                <w:iCs/>
              </w:rPr>
              <w:t>бом банке на территории Республ</w:t>
            </w:r>
            <w:r w:rsidRPr="00F021AE">
              <w:rPr>
                <w:iCs/>
              </w:rPr>
              <w:t>и</w:t>
            </w:r>
            <w:r w:rsidRPr="00F021AE">
              <w:rPr>
                <w:iCs/>
              </w:rPr>
              <w:t>ки Казахстан.</w:t>
            </w:r>
          </w:p>
          <w:p w:rsidR="00FC3B13" w:rsidRPr="00F021AE" w:rsidRDefault="00FC3B13" w:rsidP="00FC3B13">
            <w:pPr>
              <w:widowControl w:val="0"/>
              <w:ind w:firstLine="709"/>
              <w:jc w:val="both"/>
              <w:rPr>
                <w:iCs/>
              </w:rPr>
            </w:pPr>
            <w:r w:rsidRPr="00F021AE">
              <w:rPr>
                <w:iCs/>
              </w:rPr>
              <w:t>...</w:t>
            </w:r>
          </w:p>
          <w:p w:rsidR="00FC3B13" w:rsidRPr="00F021AE" w:rsidRDefault="00FC3B13" w:rsidP="00FC3B13">
            <w:pPr>
              <w:widowControl w:val="0"/>
              <w:ind w:firstLine="709"/>
              <w:jc w:val="both"/>
              <w:rPr>
                <w:iCs/>
              </w:rPr>
            </w:pPr>
          </w:p>
        </w:tc>
        <w:tc>
          <w:tcPr>
            <w:tcW w:w="4252" w:type="dxa"/>
            <w:shd w:val="clear" w:color="auto" w:fill="auto"/>
          </w:tcPr>
          <w:p w:rsidR="00FC3B13" w:rsidRPr="00F021AE" w:rsidRDefault="00FC3B13" w:rsidP="00FC3B13">
            <w:pPr>
              <w:widowControl w:val="0"/>
              <w:ind w:firstLine="709"/>
              <w:jc w:val="both"/>
              <w:rPr>
                <w:iCs/>
              </w:rPr>
            </w:pPr>
            <w:r w:rsidRPr="00F021AE">
              <w:rPr>
                <w:iCs/>
              </w:rPr>
              <w:lastRenderedPageBreak/>
              <w:t>часть первую пункта 1 статьи 252 изложить в следующей редакции:</w:t>
            </w:r>
          </w:p>
          <w:p w:rsidR="00FC3B13" w:rsidRPr="00F021AE" w:rsidRDefault="00FC3B13" w:rsidP="00FC3B13">
            <w:pPr>
              <w:widowControl w:val="0"/>
              <w:ind w:firstLine="709"/>
              <w:jc w:val="both"/>
              <w:rPr>
                <w:iCs/>
              </w:rPr>
            </w:pPr>
            <w:r w:rsidRPr="00F021AE">
              <w:rPr>
                <w:iCs/>
              </w:rPr>
              <w:t>«1. Недропользователь, осущ</w:t>
            </w:r>
            <w:r w:rsidRPr="00F021AE">
              <w:rPr>
                <w:iCs/>
              </w:rPr>
              <w:t>е</w:t>
            </w:r>
            <w:r w:rsidRPr="00F021AE">
              <w:rPr>
                <w:iCs/>
              </w:rPr>
              <w:lastRenderedPageBreak/>
              <w:t>ствляющий деятельность на основании контракта на недропользование, з</w:t>
            </w:r>
            <w:r w:rsidRPr="00F021AE">
              <w:rPr>
                <w:iCs/>
              </w:rPr>
              <w:t>а</w:t>
            </w:r>
            <w:r w:rsidRPr="00F021AE">
              <w:rPr>
                <w:iCs/>
              </w:rPr>
              <w:t xml:space="preserve">ключенного </w:t>
            </w:r>
            <w:r w:rsidRPr="00F021AE">
              <w:rPr>
                <w:b/>
                <w:iCs/>
              </w:rPr>
              <w:t>до введения в действие Кодекса Республики Казахстан «О недрах и недропользовании»</w:t>
            </w:r>
            <w:r w:rsidRPr="00F021AE">
              <w:rPr>
                <w:iCs/>
              </w:rPr>
              <w:t>, отн</w:t>
            </w:r>
            <w:r w:rsidRPr="00F021AE">
              <w:rPr>
                <w:iCs/>
              </w:rPr>
              <w:t>о</w:t>
            </w:r>
            <w:r w:rsidRPr="00F021AE">
              <w:rPr>
                <w:iCs/>
              </w:rPr>
              <w:t>сит на вычет из совокупного годового дохода сумму отчислений в ликвид</w:t>
            </w:r>
            <w:r w:rsidRPr="00F021AE">
              <w:rPr>
                <w:iCs/>
              </w:rPr>
              <w:t>а</w:t>
            </w:r>
            <w:r w:rsidRPr="00F021AE">
              <w:rPr>
                <w:iCs/>
              </w:rPr>
              <w:t>ционный фонд. Указанный вычет пр</w:t>
            </w:r>
            <w:r w:rsidRPr="00F021AE">
              <w:rPr>
                <w:iCs/>
              </w:rPr>
              <w:t>о</w:t>
            </w:r>
            <w:r w:rsidRPr="00F021AE">
              <w:rPr>
                <w:iCs/>
              </w:rPr>
              <w:t>изводится в размере фактически пр</w:t>
            </w:r>
            <w:r w:rsidRPr="00F021AE">
              <w:rPr>
                <w:iCs/>
              </w:rPr>
              <w:t>о</w:t>
            </w:r>
            <w:r w:rsidRPr="00F021AE">
              <w:rPr>
                <w:iCs/>
              </w:rPr>
              <w:t>изведенных недропользователем за налоговый период отчислений на сп</w:t>
            </w:r>
            <w:r w:rsidRPr="00F021AE">
              <w:rPr>
                <w:iCs/>
              </w:rPr>
              <w:t>е</w:t>
            </w:r>
            <w:r w:rsidRPr="00F021AE">
              <w:rPr>
                <w:iCs/>
              </w:rPr>
              <w:t>циальный депозитный счет в любом банке на территории Республики К</w:t>
            </w:r>
            <w:r w:rsidRPr="00F021AE">
              <w:rPr>
                <w:iCs/>
              </w:rPr>
              <w:t>а</w:t>
            </w:r>
            <w:r w:rsidRPr="00F021AE">
              <w:rPr>
                <w:iCs/>
              </w:rPr>
              <w:t>захстан.»</w:t>
            </w:r>
          </w:p>
          <w:p w:rsidR="00FC3B13" w:rsidRPr="00F021AE" w:rsidRDefault="00FC3B13" w:rsidP="00FC3B13">
            <w:pPr>
              <w:widowControl w:val="0"/>
              <w:ind w:firstLine="709"/>
              <w:jc w:val="both"/>
              <w:rPr>
                <w:iCs/>
              </w:rPr>
            </w:pPr>
          </w:p>
          <w:p w:rsidR="00FC3B13" w:rsidRPr="00F021AE" w:rsidRDefault="00FC3B13" w:rsidP="00FC3B13">
            <w:pPr>
              <w:widowControl w:val="0"/>
              <w:ind w:firstLine="462"/>
              <w:jc w:val="both"/>
              <w:rPr>
                <w:iCs/>
              </w:rPr>
            </w:pPr>
          </w:p>
        </w:tc>
        <w:tc>
          <w:tcPr>
            <w:tcW w:w="3686" w:type="dxa"/>
            <w:shd w:val="clear" w:color="auto" w:fill="auto"/>
          </w:tcPr>
          <w:p w:rsidR="00FC3B13" w:rsidRPr="00F021AE" w:rsidRDefault="00FC3B13" w:rsidP="00FC3B13">
            <w:pPr>
              <w:jc w:val="both"/>
              <w:rPr>
                <w:lang w:val="kk-KZ"/>
              </w:rPr>
            </w:pPr>
            <w:r w:rsidRPr="00F021AE">
              <w:lastRenderedPageBreak/>
              <w:t xml:space="preserve">Редакционная правка, в целях приведения в соответствие с </w:t>
            </w:r>
            <w:r w:rsidRPr="00F021AE">
              <w:rPr>
                <w:iCs/>
              </w:rPr>
              <w:t>К</w:t>
            </w:r>
            <w:r w:rsidRPr="00F021AE">
              <w:rPr>
                <w:iCs/>
              </w:rPr>
              <w:t>о</w:t>
            </w:r>
            <w:r w:rsidRPr="00F021AE">
              <w:rPr>
                <w:iCs/>
              </w:rPr>
              <w:t xml:space="preserve">дексом Республики Казахстан «О </w:t>
            </w:r>
            <w:r w:rsidRPr="00F021AE">
              <w:rPr>
                <w:iCs/>
              </w:rPr>
              <w:lastRenderedPageBreak/>
              <w:t>недрах и недропользовании».</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jc w:val="center"/>
              <w:rPr>
                <w:rFonts w:eastAsia="SimSun"/>
                <w:b/>
                <w:noProof/>
              </w:rPr>
            </w:pPr>
          </w:p>
        </w:tc>
        <w:tc>
          <w:tcPr>
            <w:tcW w:w="1320" w:type="dxa"/>
            <w:shd w:val="clear" w:color="auto" w:fill="auto"/>
          </w:tcPr>
          <w:p w:rsidR="00FC3B13" w:rsidRPr="00F021AE" w:rsidRDefault="00FC3B13" w:rsidP="00FC3B13">
            <w:pPr>
              <w:jc w:val="center"/>
              <w:rPr>
                <w:lang w:val="kk-KZ"/>
              </w:rPr>
            </w:pPr>
            <w:r w:rsidRPr="00F021AE">
              <w:rPr>
                <w:lang w:val="kk-KZ"/>
              </w:rPr>
              <w:t>Новая часть пятая пункта 1 статьи 252</w:t>
            </w:r>
          </w:p>
        </w:tc>
        <w:tc>
          <w:tcPr>
            <w:tcW w:w="4033" w:type="dxa"/>
            <w:shd w:val="clear" w:color="auto" w:fill="auto"/>
          </w:tcPr>
          <w:p w:rsidR="00FC3B13" w:rsidRPr="00F021AE" w:rsidRDefault="00FC3B13" w:rsidP="00FC3B13">
            <w:pPr>
              <w:widowControl w:val="0"/>
              <w:ind w:firstLine="709"/>
              <w:jc w:val="both"/>
              <w:rPr>
                <w:iCs/>
              </w:rPr>
            </w:pPr>
            <w:r w:rsidRPr="00F021AE">
              <w:rPr>
                <w:iCs/>
              </w:rPr>
              <w:t>Статья 252.</w:t>
            </w:r>
            <w:r w:rsidRPr="00F021AE">
              <w:rPr>
                <w:iCs/>
              </w:rPr>
              <w:tab/>
              <w:t>Вычеты по ра</w:t>
            </w:r>
            <w:r w:rsidRPr="00F021AE">
              <w:rPr>
                <w:iCs/>
              </w:rPr>
              <w:t>с</w:t>
            </w:r>
            <w:r w:rsidRPr="00F021AE">
              <w:rPr>
                <w:iCs/>
              </w:rPr>
              <w:t>ходам на ликвидацию последствий разработки месторождений и сумм отчислений в ликвидационные фо</w:t>
            </w:r>
            <w:r w:rsidRPr="00F021AE">
              <w:rPr>
                <w:iCs/>
              </w:rPr>
              <w:t>н</w:t>
            </w:r>
            <w:r w:rsidRPr="00F021AE">
              <w:rPr>
                <w:iCs/>
              </w:rPr>
              <w:t>ды</w:t>
            </w:r>
          </w:p>
          <w:p w:rsidR="00FC3B13" w:rsidRPr="00F021AE" w:rsidRDefault="00FC3B13" w:rsidP="00FC3B13">
            <w:pPr>
              <w:widowControl w:val="0"/>
              <w:ind w:firstLine="709"/>
              <w:jc w:val="both"/>
              <w:rPr>
                <w:iCs/>
              </w:rPr>
            </w:pPr>
            <w:r w:rsidRPr="00F021AE">
              <w:rPr>
                <w:iCs/>
              </w:rPr>
              <w:t>…</w:t>
            </w:r>
          </w:p>
          <w:p w:rsidR="00FC3B13" w:rsidRPr="00F021AE" w:rsidRDefault="00FC3B13" w:rsidP="00FC3B13">
            <w:pPr>
              <w:widowControl w:val="0"/>
              <w:ind w:firstLine="709"/>
              <w:jc w:val="both"/>
              <w:rPr>
                <w:b/>
                <w:iCs/>
              </w:rPr>
            </w:pPr>
            <w:r w:rsidRPr="00F021AE">
              <w:rPr>
                <w:b/>
                <w:iCs/>
              </w:rPr>
              <w:t>Отсутствует</w:t>
            </w:r>
          </w:p>
        </w:tc>
        <w:tc>
          <w:tcPr>
            <w:tcW w:w="4252" w:type="dxa"/>
            <w:shd w:val="clear" w:color="auto" w:fill="auto"/>
          </w:tcPr>
          <w:p w:rsidR="00FC3B13" w:rsidRPr="00F021AE" w:rsidRDefault="00FC3B13" w:rsidP="00FC3B13">
            <w:pPr>
              <w:widowControl w:val="0"/>
              <w:ind w:firstLine="462"/>
              <w:jc w:val="both"/>
              <w:rPr>
                <w:iCs/>
              </w:rPr>
            </w:pPr>
            <w:r w:rsidRPr="00F021AE">
              <w:rPr>
                <w:iCs/>
              </w:rPr>
              <w:t>Пункт 1 статьи 252 дополнить ч</w:t>
            </w:r>
            <w:r w:rsidRPr="00F021AE">
              <w:rPr>
                <w:iCs/>
              </w:rPr>
              <w:t>а</w:t>
            </w:r>
            <w:r w:rsidRPr="00F021AE">
              <w:rPr>
                <w:iCs/>
              </w:rPr>
              <w:t>стью пятой следующего содержания:</w:t>
            </w:r>
          </w:p>
          <w:p w:rsidR="00FC3B13" w:rsidRPr="00F021AE" w:rsidRDefault="00FC3B13" w:rsidP="00FC3B13">
            <w:pPr>
              <w:widowControl w:val="0"/>
              <w:ind w:firstLine="462"/>
              <w:jc w:val="both"/>
              <w:rPr>
                <w:b/>
                <w:iCs/>
              </w:rPr>
            </w:pPr>
            <w:r w:rsidRPr="00F021AE">
              <w:rPr>
                <w:b/>
                <w:iCs/>
              </w:rPr>
              <w:t>«Недропользователь по ко</w:t>
            </w:r>
            <w:r w:rsidRPr="00F021AE">
              <w:rPr>
                <w:b/>
                <w:iCs/>
              </w:rPr>
              <w:t>н</w:t>
            </w:r>
            <w:r w:rsidRPr="00F021AE">
              <w:rPr>
                <w:b/>
                <w:iCs/>
              </w:rPr>
              <w:t>тракту или лицензии на недропол</w:t>
            </w:r>
            <w:r w:rsidRPr="00F021AE">
              <w:rPr>
                <w:b/>
                <w:iCs/>
              </w:rPr>
              <w:t>ь</w:t>
            </w:r>
            <w:r w:rsidRPr="00F021AE">
              <w:rPr>
                <w:b/>
                <w:iCs/>
              </w:rPr>
              <w:t>зование относит на вычет из сов</w:t>
            </w:r>
            <w:r w:rsidRPr="00F021AE">
              <w:rPr>
                <w:b/>
                <w:iCs/>
              </w:rPr>
              <w:t>о</w:t>
            </w:r>
            <w:r w:rsidRPr="00F021AE">
              <w:rPr>
                <w:b/>
                <w:iCs/>
              </w:rPr>
              <w:t>купного годового дохода сумму з</w:t>
            </w:r>
            <w:r w:rsidRPr="00F021AE">
              <w:rPr>
                <w:b/>
                <w:iCs/>
              </w:rPr>
              <w:t>а</w:t>
            </w:r>
            <w:r w:rsidRPr="00F021AE">
              <w:rPr>
                <w:b/>
                <w:iCs/>
              </w:rPr>
              <w:t>трат, связанных с предоставлением обеспечения ликвидации последс</w:t>
            </w:r>
            <w:r w:rsidRPr="00F021AE">
              <w:rPr>
                <w:b/>
                <w:iCs/>
              </w:rPr>
              <w:t>т</w:t>
            </w:r>
            <w:r w:rsidRPr="00F021AE">
              <w:rPr>
                <w:b/>
                <w:iCs/>
              </w:rPr>
              <w:t>вий операций по недропользованию, предусмотренного законодательс</w:t>
            </w:r>
            <w:r w:rsidRPr="00F021AE">
              <w:rPr>
                <w:b/>
                <w:iCs/>
              </w:rPr>
              <w:t>т</w:t>
            </w:r>
            <w:r w:rsidRPr="00F021AE">
              <w:rPr>
                <w:b/>
                <w:iCs/>
              </w:rPr>
              <w:t xml:space="preserve">вом о недрах и недропользовании. Указанный вычет производится в размере фактически произведенных недропользователем затрат в том налоговом периоде, в котором они </w:t>
            </w:r>
            <w:r w:rsidRPr="00F021AE">
              <w:rPr>
                <w:b/>
                <w:iCs/>
              </w:rPr>
              <w:lastRenderedPageBreak/>
              <w:t>были понесены.</w:t>
            </w:r>
          </w:p>
          <w:p w:rsidR="00FC3B13" w:rsidRPr="00F021AE" w:rsidRDefault="00FC3B13" w:rsidP="00FC3B13">
            <w:pPr>
              <w:widowControl w:val="0"/>
              <w:ind w:firstLine="462"/>
              <w:jc w:val="both"/>
              <w:rPr>
                <w:b/>
                <w:iCs/>
              </w:rPr>
            </w:pPr>
          </w:p>
          <w:p w:rsidR="00FC3B13" w:rsidRPr="00F021AE" w:rsidRDefault="00FC3B13" w:rsidP="00FC3B13">
            <w:pPr>
              <w:widowControl w:val="0"/>
              <w:ind w:firstLine="462"/>
              <w:jc w:val="both"/>
              <w:rPr>
                <w:b/>
                <w:iCs/>
              </w:rPr>
            </w:pPr>
          </w:p>
        </w:tc>
        <w:tc>
          <w:tcPr>
            <w:tcW w:w="3686" w:type="dxa"/>
            <w:shd w:val="clear" w:color="auto" w:fill="auto"/>
          </w:tcPr>
          <w:p w:rsidR="00FC3B13" w:rsidRPr="00F021AE" w:rsidRDefault="00FC3B13" w:rsidP="00FC3B13">
            <w:pPr>
              <w:jc w:val="both"/>
            </w:pPr>
            <w:r w:rsidRPr="00F021AE">
              <w:lastRenderedPageBreak/>
              <w:t>В целях приведения в соответс</w:t>
            </w:r>
            <w:r w:rsidRPr="00F021AE">
              <w:t>т</w:t>
            </w:r>
            <w:r w:rsidRPr="00F021AE">
              <w:t xml:space="preserve">вие с </w:t>
            </w:r>
            <w:r w:rsidRPr="00F021AE">
              <w:rPr>
                <w:iCs/>
              </w:rPr>
              <w:t>Кодексом Республики К</w:t>
            </w:r>
            <w:r w:rsidRPr="00F021AE">
              <w:rPr>
                <w:iCs/>
              </w:rPr>
              <w:t>а</w:t>
            </w:r>
            <w:r w:rsidRPr="00F021AE">
              <w:rPr>
                <w:iCs/>
              </w:rPr>
              <w:t>захстан «О недрах и недропол</w:t>
            </w:r>
            <w:r w:rsidRPr="00F021AE">
              <w:rPr>
                <w:iCs/>
              </w:rPr>
              <w:t>ь</w:t>
            </w:r>
            <w:r w:rsidRPr="00F021AE">
              <w:rPr>
                <w:iCs/>
              </w:rPr>
              <w:t>зовании», а также в целях реал</w:t>
            </w:r>
            <w:r w:rsidRPr="00F021AE">
              <w:rPr>
                <w:iCs/>
              </w:rPr>
              <w:t>и</w:t>
            </w:r>
            <w:r w:rsidRPr="00F021AE">
              <w:rPr>
                <w:iCs/>
              </w:rPr>
              <w:t>зации механизма обеспечения ликвидации последствий недр</w:t>
            </w:r>
            <w:r w:rsidRPr="00F021AE">
              <w:rPr>
                <w:iCs/>
              </w:rPr>
              <w:t>о</w:t>
            </w:r>
            <w:r w:rsidRPr="00F021AE">
              <w:rPr>
                <w:iCs/>
              </w:rPr>
              <w:t>пользования</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jc w:val="center"/>
              <w:rPr>
                <w:rFonts w:eastAsia="SimSun"/>
                <w:b/>
                <w:noProof/>
              </w:rPr>
            </w:pPr>
          </w:p>
        </w:tc>
        <w:tc>
          <w:tcPr>
            <w:tcW w:w="1320" w:type="dxa"/>
            <w:shd w:val="clear" w:color="auto" w:fill="auto"/>
          </w:tcPr>
          <w:p w:rsidR="00FC3B13" w:rsidRPr="00F021AE" w:rsidRDefault="00FC3B13" w:rsidP="00FC3B13">
            <w:pPr>
              <w:jc w:val="center"/>
              <w:rPr>
                <w:lang w:val="kk-KZ"/>
              </w:rPr>
            </w:pPr>
            <w:r w:rsidRPr="00F021AE">
              <w:rPr>
                <w:lang w:val="kk-KZ"/>
              </w:rPr>
              <w:t>Пункт 7 статьи 564</w:t>
            </w:r>
          </w:p>
        </w:tc>
        <w:tc>
          <w:tcPr>
            <w:tcW w:w="4033" w:type="dxa"/>
            <w:shd w:val="clear" w:color="auto" w:fill="auto"/>
          </w:tcPr>
          <w:p w:rsidR="00FC3B13" w:rsidRPr="00F021AE" w:rsidRDefault="00FC3B13" w:rsidP="00FC3B13">
            <w:pPr>
              <w:widowControl w:val="0"/>
              <w:ind w:firstLine="709"/>
              <w:jc w:val="both"/>
              <w:rPr>
                <w:iCs/>
              </w:rPr>
            </w:pPr>
            <w:r w:rsidRPr="00F021AE">
              <w:rPr>
                <w:iCs/>
              </w:rPr>
              <w:t>Статья 564.</w:t>
            </w:r>
            <w:r w:rsidRPr="00F021AE">
              <w:rPr>
                <w:iCs/>
              </w:rPr>
              <w:tab/>
              <w:t>Порядок исчи</w:t>
            </w:r>
            <w:r w:rsidRPr="00F021AE">
              <w:rPr>
                <w:iCs/>
              </w:rPr>
              <w:t>с</w:t>
            </w:r>
            <w:r w:rsidRPr="00F021AE">
              <w:rPr>
                <w:iCs/>
              </w:rPr>
              <w:t>ления и уплаты</w:t>
            </w:r>
          </w:p>
          <w:p w:rsidR="00FC3B13" w:rsidRPr="00F021AE" w:rsidRDefault="00FC3B13" w:rsidP="00FC3B13">
            <w:pPr>
              <w:widowControl w:val="0"/>
              <w:ind w:firstLine="709"/>
              <w:jc w:val="both"/>
              <w:rPr>
                <w:iCs/>
              </w:rPr>
            </w:pPr>
            <w:r w:rsidRPr="00F021AE">
              <w:rPr>
                <w:iCs/>
              </w:rPr>
              <w:t>...</w:t>
            </w:r>
          </w:p>
          <w:p w:rsidR="00FC3B13" w:rsidRPr="00F021AE" w:rsidRDefault="00FC3B13" w:rsidP="00FC3B13">
            <w:pPr>
              <w:widowControl w:val="0"/>
              <w:ind w:firstLine="709"/>
              <w:jc w:val="both"/>
              <w:rPr>
                <w:iCs/>
              </w:rPr>
            </w:pPr>
            <w:r w:rsidRPr="00F021AE">
              <w:rPr>
                <w:iCs/>
              </w:rPr>
              <w:t>7. Сумма платы уплачивается в бюджет:</w:t>
            </w:r>
          </w:p>
          <w:p w:rsidR="00FC3B13" w:rsidRPr="00F021AE" w:rsidRDefault="00FC3B13" w:rsidP="00FC3B13">
            <w:pPr>
              <w:widowControl w:val="0"/>
              <w:ind w:firstLine="709"/>
              <w:jc w:val="both"/>
              <w:rPr>
                <w:iCs/>
              </w:rPr>
            </w:pPr>
            <w:r w:rsidRPr="00F021AE">
              <w:rPr>
                <w:iCs/>
              </w:rPr>
              <w:t>1) по месту нахождения з</w:t>
            </w:r>
            <w:r w:rsidRPr="00F021AE">
              <w:rPr>
                <w:iCs/>
              </w:rPr>
              <w:t>е</w:t>
            </w:r>
            <w:r w:rsidRPr="00F021AE">
              <w:rPr>
                <w:iCs/>
              </w:rPr>
              <w:t>мельного участка – по плате, исчи</w:t>
            </w:r>
            <w:r w:rsidRPr="00F021AE">
              <w:rPr>
                <w:iCs/>
              </w:rPr>
              <w:t>с</w:t>
            </w:r>
            <w:r w:rsidRPr="00F021AE">
              <w:rPr>
                <w:iCs/>
              </w:rPr>
              <w:t>ленной по земельному участку во временное возмездное землепольз</w:t>
            </w:r>
            <w:r w:rsidRPr="00F021AE">
              <w:rPr>
                <w:iCs/>
              </w:rPr>
              <w:t>о</w:t>
            </w:r>
            <w:r w:rsidRPr="00F021AE">
              <w:rPr>
                <w:iCs/>
              </w:rPr>
              <w:t>вание (аренду);</w:t>
            </w:r>
          </w:p>
          <w:p w:rsidR="00FC3B13" w:rsidRPr="00F021AE" w:rsidRDefault="00FC3B13" w:rsidP="00FC3B13">
            <w:pPr>
              <w:widowControl w:val="0"/>
              <w:ind w:firstLine="709"/>
              <w:jc w:val="both"/>
              <w:rPr>
                <w:iCs/>
              </w:rPr>
            </w:pPr>
            <w:r w:rsidRPr="00F021AE">
              <w:rPr>
                <w:iCs/>
              </w:rPr>
              <w:t>2) по месту нахождения нал</w:t>
            </w:r>
            <w:r w:rsidRPr="00F021AE">
              <w:rPr>
                <w:iCs/>
              </w:rPr>
              <w:t>о</w:t>
            </w:r>
            <w:r w:rsidRPr="00F021AE">
              <w:rPr>
                <w:iCs/>
              </w:rPr>
              <w:t>гоплательщика – по плате по учас</w:t>
            </w:r>
            <w:r w:rsidRPr="00F021AE">
              <w:rPr>
                <w:iCs/>
              </w:rPr>
              <w:t>т</w:t>
            </w:r>
            <w:r w:rsidRPr="00F021AE">
              <w:rPr>
                <w:iCs/>
              </w:rPr>
              <w:t>ку недр, предоставленному на осн</w:t>
            </w:r>
            <w:r w:rsidRPr="00F021AE">
              <w:rPr>
                <w:iCs/>
              </w:rPr>
              <w:t>о</w:t>
            </w:r>
            <w:r w:rsidRPr="00F021AE">
              <w:rPr>
                <w:iCs/>
              </w:rPr>
              <w:t>вании лицензии на разведку или д</w:t>
            </w:r>
            <w:r w:rsidRPr="00F021AE">
              <w:rPr>
                <w:iCs/>
              </w:rPr>
              <w:t>о</w:t>
            </w:r>
            <w:r w:rsidRPr="00F021AE">
              <w:rPr>
                <w:iCs/>
              </w:rPr>
              <w:t>бычу твердых полезных ископа</w:t>
            </w:r>
            <w:r w:rsidRPr="00F021AE">
              <w:rPr>
                <w:iCs/>
              </w:rPr>
              <w:t>е</w:t>
            </w:r>
            <w:r w:rsidRPr="00F021AE">
              <w:rPr>
                <w:iCs/>
              </w:rPr>
              <w:t>мых.</w:t>
            </w:r>
          </w:p>
        </w:tc>
        <w:tc>
          <w:tcPr>
            <w:tcW w:w="4252" w:type="dxa"/>
            <w:shd w:val="clear" w:color="auto" w:fill="auto"/>
          </w:tcPr>
          <w:p w:rsidR="00FC3B13" w:rsidRPr="00F021AE" w:rsidRDefault="00FC3B13" w:rsidP="00FC3B13">
            <w:pPr>
              <w:widowControl w:val="0"/>
              <w:ind w:firstLine="462"/>
              <w:jc w:val="both"/>
              <w:rPr>
                <w:iCs/>
              </w:rPr>
            </w:pPr>
            <w:r w:rsidRPr="00F021AE">
              <w:rPr>
                <w:iCs/>
              </w:rPr>
              <w:t>Пункт 7 статьи 564 изложить в следующей редакции:</w:t>
            </w:r>
          </w:p>
          <w:p w:rsidR="00FC3B13" w:rsidRPr="00F021AE" w:rsidRDefault="00FC3B13" w:rsidP="00FC3B13">
            <w:pPr>
              <w:widowControl w:val="0"/>
              <w:ind w:firstLine="462"/>
              <w:jc w:val="both"/>
              <w:rPr>
                <w:iCs/>
              </w:rPr>
            </w:pPr>
            <w:r w:rsidRPr="00F021AE">
              <w:rPr>
                <w:iCs/>
              </w:rPr>
              <w:t>«7. Сумма платы уплачивается в бюджет:</w:t>
            </w:r>
          </w:p>
          <w:p w:rsidR="00FC3B13" w:rsidRPr="00F021AE" w:rsidRDefault="00FC3B13" w:rsidP="00FC3B13">
            <w:pPr>
              <w:widowControl w:val="0"/>
              <w:ind w:firstLine="462"/>
              <w:jc w:val="both"/>
              <w:rPr>
                <w:iCs/>
              </w:rPr>
            </w:pPr>
            <w:r w:rsidRPr="00F021AE">
              <w:rPr>
                <w:iCs/>
              </w:rPr>
              <w:t>1) по месту нахождения земельн</w:t>
            </w:r>
            <w:r w:rsidRPr="00F021AE">
              <w:rPr>
                <w:iCs/>
              </w:rPr>
              <w:t>о</w:t>
            </w:r>
            <w:r w:rsidRPr="00F021AE">
              <w:rPr>
                <w:iCs/>
              </w:rPr>
              <w:t>го участка – по плате, исчисленной по земельному участку во временное возмездное землепользование (аре</w:t>
            </w:r>
            <w:r w:rsidRPr="00F021AE">
              <w:rPr>
                <w:iCs/>
              </w:rPr>
              <w:t>н</w:t>
            </w:r>
            <w:r w:rsidRPr="00F021AE">
              <w:rPr>
                <w:iCs/>
              </w:rPr>
              <w:t>ду);</w:t>
            </w:r>
          </w:p>
          <w:p w:rsidR="00FC3B13" w:rsidRPr="00F021AE" w:rsidRDefault="00FC3B13" w:rsidP="00FC3B13">
            <w:pPr>
              <w:widowControl w:val="0"/>
              <w:ind w:firstLine="462"/>
              <w:jc w:val="both"/>
              <w:rPr>
                <w:iCs/>
              </w:rPr>
            </w:pPr>
            <w:r w:rsidRPr="00F021AE">
              <w:rPr>
                <w:iCs/>
              </w:rPr>
              <w:t xml:space="preserve">2) по месту нахождения </w:t>
            </w:r>
            <w:r w:rsidRPr="00F021AE">
              <w:rPr>
                <w:b/>
                <w:iCs/>
              </w:rPr>
              <w:t>участка недр</w:t>
            </w:r>
            <w:r w:rsidRPr="00F021AE">
              <w:rPr>
                <w:iCs/>
              </w:rPr>
              <w:t xml:space="preserve"> – по плате по участку недр, пр</w:t>
            </w:r>
            <w:r w:rsidRPr="00F021AE">
              <w:rPr>
                <w:iCs/>
              </w:rPr>
              <w:t>е</w:t>
            </w:r>
            <w:r w:rsidRPr="00F021AE">
              <w:rPr>
                <w:iCs/>
              </w:rPr>
              <w:t>доставленному на основании лицензии на разведку или добычу твердых п</w:t>
            </w:r>
            <w:r w:rsidRPr="00F021AE">
              <w:rPr>
                <w:iCs/>
              </w:rPr>
              <w:t>о</w:t>
            </w:r>
            <w:r w:rsidRPr="00F021AE">
              <w:rPr>
                <w:iCs/>
              </w:rPr>
              <w:t>лезных ископаемых.»</w:t>
            </w:r>
          </w:p>
        </w:tc>
        <w:tc>
          <w:tcPr>
            <w:tcW w:w="3686" w:type="dxa"/>
            <w:shd w:val="clear" w:color="auto" w:fill="auto"/>
          </w:tcPr>
          <w:p w:rsidR="00FC3B13" w:rsidRPr="00F021AE" w:rsidRDefault="00FC3B13" w:rsidP="00FC3B13">
            <w:pPr>
              <w:jc w:val="both"/>
              <w:rPr>
                <w:lang w:val="kk-KZ"/>
              </w:rPr>
            </w:pPr>
            <w:r w:rsidRPr="00F021AE">
              <w:rPr>
                <w:lang w:val="kk-KZ"/>
              </w:rPr>
              <w:t>Введение арендной платы за пользование участком недр было обусловлено необходимостью замены существующих социальных отчислений на развитие регионов понятным и эффективно администрируемым платежом. Предполагалось, что данные платежи будут поступать в метные бюджеты. В связи с этим необходимо предусмотреть, что указанные платежи подлежат уплате по месту нахождения участка недр.</w:t>
            </w:r>
          </w:p>
          <w:p w:rsidR="00FC3B13" w:rsidRPr="00F021AE" w:rsidRDefault="00FC3B13" w:rsidP="00FC3B13">
            <w:pPr>
              <w:jc w:val="both"/>
              <w:rPr>
                <w:lang w:val="kk-KZ"/>
              </w:rPr>
            </w:pPr>
            <w:r w:rsidRPr="00F021AE">
              <w:rPr>
                <w:lang w:val="kk-KZ"/>
              </w:rPr>
              <w:t>Кроме всего, на презентации Кодекса о недрах, представителями МНЭ РК была озвучена позиция, что эти платежи должны будут поступать в местный бюджет.</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jc w:val="center"/>
              <w:rPr>
                <w:rFonts w:eastAsia="SimSun"/>
                <w:b/>
                <w:noProof/>
              </w:rPr>
            </w:pPr>
          </w:p>
        </w:tc>
        <w:tc>
          <w:tcPr>
            <w:tcW w:w="1320" w:type="dxa"/>
            <w:shd w:val="clear" w:color="auto" w:fill="auto"/>
          </w:tcPr>
          <w:p w:rsidR="00FC3B13" w:rsidRPr="00F021AE" w:rsidRDefault="00FC3B13" w:rsidP="00FC3B13">
            <w:pPr>
              <w:pStyle w:val="msonormalmailrucssattributepostfix"/>
              <w:spacing w:before="0" w:beforeAutospacing="0" w:after="0" w:afterAutospacing="0"/>
              <w:jc w:val="both"/>
            </w:pPr>
            <w:r w:rsidRPr="00F021AE">
              <w:rPr>
                <w:iCs/>
              </w:rPr>
              <w:t>Подпункт 5) пункта 10 статьи 297</w:t>
            </w:r>
            <w:r w:rsidRPr="00F021AE">
              <w:t xml:space="preserve"> </w:t>
            </w:r>
            <w:r w:rsidRPr="00F021AE">
              <w:rPr>
                <w:iCs/>
              </w:rPr>
              <w:t>пр</w:t>
            </w:r>
            <w:r w:rsidRPr="00F021AE">
              <w:rPr>
                <w:iCs/>
              </w:rPr>
              <w:t>о</w:t>
            </w:r>
            <w:r w:rsidRPr="00F021AE">
              <w:rPr>
                <w:iCs/>
              </w:rPr>
              <w:t xml:space="preserve">екта </w:t>
            </w:r>
          </w:p>
        </w:tc>
        <w:tc>
          <w:tcPr>
            <w:tcW w:w="4033" w:type="dxa"/>
            <w:shd w:val="clear" w:color="auto" w:fill="auto"/>
          </w:tcPr>
          <w:p w:rsidR="00FC3B13" w:rsidRPr="00F021AE" w:rsidRDefault="00FC3B13" w:rsidP="00FC3B13">
            <w:pPr>
              <w:pStyle w:val="msonormalcxspmiddlemailrucssattributepostfix"/>
              <w:tabs>
                <w:tab w:val="left" w:pos="59"/>
              </w:tabs>
              <w:ind w:left="201"/>
              <w:contextualSpacing/>
              <w:jc w:val="both"/>
            </w:pPr>
            <w:r w:rsidRPr="00F021AE">
              <w:rPr>
                <w:rStyle w:val="af9"/>
                <w:bCs w:val="0"/>
              </w:rPr>
              <w:t>Статья 297. Налогообложение прибыли контролируемой ин</w:t>
            </w:r>
            <w:r w:rsidRPr="00F021AE">
              <w:rPr>
                <w:rStyle w:val="af9"/>
                <w:bCs w:val="0"/>
              </w:rPr>
              <w:t>о</w:t>
            </w:r>
            <w:r w:rsidRPr="00F021AE">
              <w:rPr>
                <w:rStyle w:val="af9"/>
                <w:bCs w:val="0"/>
              </w:rPr>
              <w:t>странной компании.</w:t>
            </w:r>
          </w:p>
          <w:p w:rsidR="00FC3B13" w:rsidRPr="00F021AE" w:rsidRDefault="00FC3B13" w:rsidP="00FC3B13">
            <w:pPr>
              <w:pStyle w:val="msonormalcxspmiddlemailrucssattributepostfix"/>
              <w:tabs>
                <w:tab w:val="left" w:pos="59"/>
              </w:tabs>
              <w:ind w:left="201"/>
              <w:contextualSpacing/>
              <w:jc w:val="both"/>
            </w:pPr>
            <w:r w:rsidRPr="00F021AE">
              <w:rPr>
                <w:rStyle w:val="af9"/>
                <w:bCs w:val="0"/>
              </w:rPr>
              <w:t xml:space="preserve">… </w:t>
            </w:r>
          </w:p>
          <w:p w:rsidR="00FC3B13" w:rsidRPr="00F021AE" w:rsidRDefault="00FC3B13" w:rsidP="00FC3B13">
            <w:pPr>
              <w:pStyle w:val="msonormalcxspmiddlemailrucssattributepostfix"/>
              <w:tabs>
                <w:tab w:val="left" w:pos="59"/>
              </w:tabs>
              <w:ind w:left="201"/>
              <w:contextualSpacing/>
              <w:jc w:val="both"/>
            </w:pPr>
            <w:r w:rsidRPr="00F021AE">
              <w:t>5) для применения подпунктов 3), 4), 5) пункта 4 настоящей статьи:</w:t>
            </w:r>
          </w:p>
          <w:p w:rsidR="00FC3B13" w:rsidRPr="00F021AE" w:rsidRDefault="00FC3B13" w:rsidP="00FC3B13">
            <w:pPr>
              <w:pStyle w:val="msonormalcxspmiddlemailrucssattributepostfix"/>
              <w:tabs>
                <w:tab w:val="left" w:pos="484"/>
              </w:tabs>
              <w:ind w:left="59"/>
              <w:contextualSpacing/>
              <w:jc w:val="both"/>
            </w:pPr>
            <w:r w:rsidRPr="00F021AE">
              <w:t>копия документа, подтверждающ</w:t>
            </w:r>
            <w:r w:rsidRPr="00F021AE">
              <w:t>е</w:t>
            </w:r>
            <w:r w:rsidRPr="00F021AE">
              <w:t xml:space="preserve">го удержание и перечисление в </w:t>
            </w:r>
            <w:r w:rsidRPr="00F021AE">
              <w:lastRenderedPageBreak/>
              <w:t>бюджет Республики Казахстан ко</w:t>
            </w:r>
            <w:r w:rsidRPr="00F021AE">
              <w:t>р</w:t>
            </w:r>
            <w:r w:rsidRPr="00F021AE">
              <w:t>поративного подоходного налога у источника выплаты с дохода ко</w:t>
            </w:r>
            <w:r w:rsidRPr="00F021AE">
              <w:t>н</w:t>
            </w:r>
            <w:r w:rsidRPr="00F021AE">
              <w:t>тролируемой иностранной комп</w:t>
            </w:r>
            <w:r w:rsidRPr="00F021AE">
              <w:t>а</w:t>
            </w:r>
            <w:r w:rsidRPr="00F021AE">
              <w:t xml:space="preserve">нии, полученного из источников в Республике Казахстан; </w:t>
            </w:r>
          </w:p>
          <w:p w:rsidR="00FC3B13" w:rsidRPr="00F021AE" w:rsidRDefault="00FC3B13" w:rsidP="00FC3B13">
            <w:pPr>
              <w:pStyle w:val="msonormalcxspmiddlemailrucssattributepostfix"/>
              <w:tabs>
                <w:tab w:val="left" w:pos="1134"/>
              </w:tabs>
              <w:ind w:firstLine="709"/>
              <w:jc w:val="both"/>
              <w:rPr>
                <w:b/>
              </w:rPr>
            </w:pPr>
            <w:r w:rsidRPr="00F021AE">
              <w:rPr>
                <w:b/>
              </w:rPr>
              <w:t>отсутствует.</w:t>
            </w:r>
          </w:p>
        </w:tc>
        <w:tc>
          <w:tcPr>
            <w:tcW w:w="4252" w:type="dxa"/>
            <w:shd w:val="clear" w:color="auto" w:fill="auto"/>
          </w:tcPr>
          <w:p w:rsidR="00FC3B13" w:rsidRPr="00F021AE" w:rsidRDefault="00FC3B13" w:rsidP="00FC3B13">
            <w:pPr>
              <w:pStyle w:val="msonormalmailrucssattributepostfix"/>
              <w:spacing w:before="0" w:beforeAutospacing="0" w:after="0" w:afterAutospacing="0"/>
              <w:ind w:right="-113" w:firstLine="289"/>
              <w:jc w:val="both"/>
            </w:pPr>
            <w:r w:rsidRPr="00F021AE">
              <w:rPr>
                <w:iCs/>
              </w:rPr>
              <w:lastRenderedPageBreak/>
              <w:t>В подпункте 5) пункта 10 статьи 297 проекта:</w:t>
            </w:r>
          </w:p>
          <w:p w:rsidR="00FC3B13" w:rsidRPr="00F021AE" w:rsidRDefault="00FC3B13" w:rsidP="00FC3B13">
            <w:pPr>
              <w:pStyle w:val="msonormalmailrucssattributepostfix"/>
              <w:ind w:firstLine="289"/>
              <w:jc w:val="both"/>
            </w:pPr>
            <w:r w:rsidRPr="00F021AE">
              <w:rPr>
                <w:iCs/>
              </w:rPr>
              <w:t>абзац второй дополнить словами «</w:t>
            </w:r>
            <w:r w:rsidRPr="00F021AE">
              <w:rPr>
                <w:rStyle w:val="af9"/>
                <w:bCs w:val="0"/>
                <w:iCs/>
              </w:rPr>
              <w:t>в случае налогообложения такого д</w:t>
            </w:r>
            <w:r w:rsidRPr="00F021AE">
              <w:rPr>
                <w:rStyle w:val="af9"/>
                <w:bCs w:val="0"/>
                <w:iCs/>
              </w:rPr>
              <w:t>о</w:t>
            </w:r>
            <w:r w:rsidRPr="00F021AE">
              <w:rPr>
                <w:rStyle w:val="af9"/>
                <w:bCs w:val="0"/>
                <w:iCs/>
              </w:rPr>
              <w:t>хода в Республике Казахстан</w:t>
            </w:r>
            <w:r w:rsidRPr="00F021AE">
              <w:rPr>
                <w:iCs/>
              </w:rPr>
              <w:t>»</w:t>
            </w:r>
            <w:r w:rsidRPr="00F021AE">
              <w:rPr>
                <w:bCs/>
              </w:rPr>
              <w:t>;</w:t>
            </w:r>
          </w:p>
          <w:p w:rsidR="00FC3B13" w:rsidRPr="00F021AE" w:rsidRDefault="00FC3B13" w:rsidP="00FC3B13">
            <w:pPr>
              <w:pStyle w:val="msonormalmailrucssattributepostfix"/>
              <w:spacing w:before="0" w:beforeAutospacing="0" w:after="0" w:afterAutospacing="0"/>
              <w:ind w:right="-113" w:firstLine="289"/>
              <w:jc w:val="both"/>
            </w:pPr>
            <w:r w:rsidRPr="00F021AE">
              <w:rPr>
                <w:bCs/>
              </w:rPr>
              <w:t>дополнить новым абзацем следу</w:t>
            </w:r>
            <w:r w:rsidRPr="00F021AE">
              <w:rPr>
                <w:bCs/>
              </w:rPr>
              <w:t>ю</w:t>
            </w:r>
            <w:r w:rsidRPr="00F021AE">
              <w:rPr>
                <w:bCs/>
              </w:rPr>
              <w:t xml:space="preserve">щего содержания: </w:t>
            </w:r>
          </w:p>
          <w:p w:rsidR="00FC3B13" w:rsidRPr="00F021AE" w:rsidRDefault="00FC3B13" w:rsidP="00FC3B13">
            <w:pPr>
              <w:pStyle w:val="msonormalmailrucssattributepostfix"/>
              <w:jc w:val="both"/>
            </w:pPr>
            <w:r w:rsidRPr="00F021AE">
              <w:rPr>
                <w:bCs/>
              </w:rPr>
              <w:t>«</w:t>
            </w:r>
            <w:r w:rsidRPr="00F021AE">
              <w:rPr>
                <w:rStyle w:val="af9"/>
              </w:rPr>
              <w:t xml:space="preserve">копии документа (документов), </w:t>
            </w:r>
            <w:r w:rsidRPr="00F021AE">
              <w:rPr>
                <w:rStyle w:val="af9"/>
              </w:rPr>
              <w:lastRenderedPageBreak/>
              <w:t>подтверждающего (подтвержда</w:t>
            </w:r>
            <w:r w:rsidRPr="00F021AE">
              <w:rPr>
                <w:rStyle w:val="af9"/>
              </w:rPr>
              <w:t>ю</w:t>
            </w:r>
            <w:r w:rsidRPr="00F021AE">
              <w:rPr>
                <w:rStyle w:val="af9"/>
              </w:rPr>
              <w:t>щих) распределение и выплату д</w:t>
            </w:r>
            <w:r w:rsidRPr="00F021AE">
              <w:rPr>
                <w:rStyle w:val="af9"/>
              </w:rPr>
              <w:t>и</w:t>
            </w:r>
            <w:r w:rsidRPr="00F021AE">
              <w:rPr>
                <w:rStyle w:val="af9"/>
              </w:rPr>
              <w:t>видендов из источников в Респу</w:t>
            </w:r>
            <w:r w:rsidRPr="00F021AE">
              <w:rPr>
                <w:rStyle w:val="af9"/>
              </w:rPr>
              <w:t>б</w:t>
            </w:r>
            <w:r w:rsidRPr="00F021AE">
              <w:rPr>
                <w:rStyle w:val="af9"/>
              </w:rPr>
              <w:t>лике Казахстан контролируемой иностранной компании (применяе</w:t>
            </w:r>
            <w:r w:rsidRPr="00F021AE">
              <w:rPr>
                <w:rStyle w:val="af9"/>
              </w:rPr>
              <w:t>т</w:t>
            </w:r>
            <w:r w:rsidRPr="00F021AE">
              <w:rPr>
                <w:rStyle w:val="af9"/>
              </w:rPr>
              <w:t>ся только в отношении дивиде</w:t>
            </w:r>
            <w:r w:rsidRPr="00F021AE">
              <w:rPr>
                <w:rStyle w:val="af9"/>
              </w:rPr>
              <w:t>н</w:t>
            </w:r>
            <w:r w:rsidRPr="00F021AE">
              <w:rPr>
                <w:rStyle w:val="af9"/>
              </w:rPr>
              <w:t>дов);</w:t>
            </w:r>
            <w:r w:rsidRPr="00F021AE">
              <w:rPr>
                <w:bCs/>
              </w:rPr>
              <w:t>».</w:t>
            </w:r>
          </w:p>
        </w:tc>
        <w:tc>
          <w:tcPr>
            <w:tcW w:w="3686" w:type="dxa"/>
            <w:shd w:val="clear" w:color="auto" w:fill="auto"/>
          </w:tcPr>
          <w:p w:rsidR="00FC3B13" w:rsidRPr="00F021AE" w:rsidRDefault="00FC3B13" w:rsidP="00FC3B13">
            <w:pPr>
              <w:pStyle w:val="msonormalmailrucssattributepostfix"/>
              <w:ind w:firstLine="227"/>
              <w:jc w:val="both"/>
            </w:pPr>
            <w:r w:rsidRPr="00F021AE">
              <w:lastRenderedPageBreak/>
              <w:t>В целях приведения в соотве</w:t>
            </w:r>
            <w:r w:rsidRPr="00F021AE">
              <w:t>т</w:t>
            </w:r>
            <w:r w:rsidRPr="00F021AE">
              <w:t xml:space="preserve">ствие с подпунктом 4) пункта 4 статьи 297 проекта Кодекса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jc w:val="center"/>
              <w:rPr>
                <w:rFonts w:eastAsia="SimSun"/>
                <w:b/>
                <w:noProof/>
              </w:rPr>
            </w:pPr>
          </w:p>
        </w:tc>
        <w:tc>
          <w:tcPr>
            <w:tcW w:w="1320" w:type="dxa"/>
            <w:shd w:val="clear" w:color="auto" w:fill="auto"/>
          </w:tcPr>
          <w:p w:rsidR="00FC3B13" w:rsidRPr="00F021AE" w:rsidRDefault="00FC3B13" w:rsidP="00FC3B13">
            <w:pPr>
              <w:ind w:left="-113" w:right="-113"/>
              <w:jc w:val="center"/>
              <w:rPr>
                <w:iCs/>
              </w:rPr>
            </w:pPr>
            <w:r w:rsidRPr="00F021AE">
              <w:rPr>
                <w:iCs/>
              </w:rPr>
              <w:t>Подпункт 1) части пе</w:t>
            </w:r>
            <w:r w:rsidRPr="00F021AE">
              <w:rPr>
                <w:iCs/>
              </w:rPr>
              <w:t>р</w:t>
            </w:r>
            <w:r w:rsidRPr="00F021AE">
              <w:rPr>
                <w:iCs/>
              </w:rPr>
              <w:t xml:space="preserve">вой пункта 15 статьи 297 проекта </w:t>
            </w:r>
          </w:p>
        </w:tc>
        <w:tc>
          <w:tcPr>
            <w:tcW w:w="4033" w:type="dxa"/>
            <w:shd w:val="clear" w:color="auto" w:fill="auto"/>
          </w:tcPr>
          <w:p w:rsidR="00FC3B13" w:rsidRPr="00F021AE" w:rsidRDefault="00FC3B13" w:rsidP="00FC3B13">
            <w:pPr>
              <w:tabs>
                <w:tab w:val="left" w:pos="59"/>
              </w:tabs>
              <w:ind w:left="128" w:hanging="73"/>
              <w:contextualSpacing/>
              <w:jc w:val="both"/>
              <w:rPr>
                <w:b/>
              </w:rPr>
            </w:pPr>
            <w:r w:rsidRPr="00F021AE">
              <w:rPr>
                <w:b/>
              </w:rPr>
              <w:t>Статья 297. Налогообложение прибыли контролируемой ин</w:t>
            </w:r>
            <w:r w:rsidRPr="00F021AE">
              <w:rPr>
                <w:b/>
              </w:rPr>
              <w:t>о</w:t>
            </w:r>
            <w:r w:rsidRPr="00F021AE">
              <w:rPr>
                <w:b/>
              </w:rPr>
              <w:t>странной компании.</w:t>
            </w:r>
          </w:p>
          <w:p w:rsidR="00FC3B13" w:rsidRPr="00F021AE" w:rsidRDefault="00FC3B13" w:rsidP="00FC3B13">
            <w:pPr>
              <w:jc w:val="both"/>
            </w:pPr>
            <w:r w:rsidRPr="00F021AE">
              <w:t>…</w:t>
            </w:r>
          </w:p>
          <w:p w:rsidR="00FC3B13" w:rsidRPr="00F021AE" w:rsidRDefault="00FC3B13" w:rsidP="00FC3B13">
            <w:pPr>
              <w:jc w:val="both"/>
            </w:pPr>
            <w:r w:rsidRPr="00F021AE">
              <w:t xml:space="preserve">1) в случае, если уполномоченным органом получена информация о владении резидентом прямо </w:t>
            </w:r>
            <w:r w:rsidRPr="00F021AE">
              <w:rPr>
                <w:b/>
              </w:rPr>
              <w:t>или косвенно или конструктивно д</w:t>
            </w:r>
            <w:r w:rsidRPr="00F021AE">
              <w:rPr>
                <w:b/>
              </w:rPr>
              <w:t>о</w:t>
            </w:r>
            <w:r w:rsidRPr="00F021AE">
              <w:rPr>
                <w:b/>
              </w:rPr>
              <w:t>лями участия</w:t>
            </w:r>
            <w:r w:rsidRPr="00F021AE">
              <w:t xml:space="preserve"> в контролируемой иностранной компании, об эффе</w:t>
            </w:r>
            <w:r w:rsidRPr="00F021AE">
              <w:t>к</w:t>
            </w:r>
            <w:r w:rsidRPr="00F021AE">
              <w:t>тивной ставке налога на прибыль, о финансовой прибыли до налогоо</w:t>
            </w:r>
            <w:r w:rsidRPr="00F021AE">
              <w:t>б</w:t>
            </w:r>
            <w:r w:rsidRPr="00F021AE">
              <w:t>ложения контролируемой иностра</w:t>
            </w:r>
            <w:r w:rsidRPr="00F021AE">
              <w:t>н</w:t>
            </w:r>
            <w:r w:rsidRPr="00F021AE">
              <w:t>ной компании или постоянного у</w:t>
            </w:r>
            <w:r w:rsidRPr="00F021AE">
              <w:t>ч</w:t>
            </w:r>
            <w:r w:rsidRPr="00F021AE">
              <w:t>реждения контролируемой ин</w:t>
            </w:r>
            <w:r w:rsidRPr="00F021AE">
              <w:t>о</w:t>
            </w:r>
            <w:r w:rsidRPr="00F021AE">
              <w:t>странной компании по результатам обмена информацией, проведенного с компетентным или уполномоче</w:t>
            </w:r>
            <w:r w:rsidRPr="00F021AE">
              <w:t>н</w:t>
            </w:r>
            <w:r w:rsidRPr="00F021AE">
              <w:t>ным органом иностранного госуда</w:t>
            </w:r>
            <w:r w:rsidRPr="00F021AE">
              <w:t>р</w:t>
            </w:r>
            <w:r w:rsidRPr="00F021AE">
              <w:t>ства в соответствии с междунаро</w:t>
            </w:r>
            <w:r w:rsidRPr="00F021AE">
              <w:t>д</w:t>
            </w:r>
            <w:r w:rsidRPr="00F021AE">
              <w:t>ным договором на основании свед</w:t>
            </w:r>
            <w:r w:rsidRPr="00F021AE">
              <w:t>е</w:t>
            </w:r>
            <w:r w:rsidRPr="00F021AE">
              <w:t xml:space="preserve">ний, полученных уполномоченным органом от резидента в соответствии с пунктом 16 настоящей статьи; </w:t>
            </w:r>
          </w:p>
        </w:tc>
        <w:tc>
          <w:tcPr>
            <w:tcW w:w="4252" w:type="dxa"/>
            <w:shd w:val="clear" w:color="auto" w:fill="auto"/>
          </w:tcPr>
          <w:p w:rsidR="00FC3B13" w:rsidRPr="00F021AE" w:rsidRDefault="00FC3B13" w:rsidP="00FC3B13">
            <w:pPr>
              <w:jc w:val="both"/>
              <w:rPr>
                <w:iCs/>
              </w:rPr>
            </w:pPr>
            <w:r w:rsidRPr="00F021AE">
              <w:rPr>
                <w:iCs/>
              </w:rPr>
              <w:t>Подпункт 1) части первой пункта 15 статьи 297 проекта изложить в сл</w:t>
            </w:r>
            <w:r w:rsidRPr="00F021AE">
              <w:rPr>
                <w:iCs/>
              </w:rPr>
              <w:t>е</w:t>
            </w:r>
            <w:r w:rsidRPr="00F021AE">
              <w:rPr>
                <w:iCs/>
              </w:rPr>
              <w:t>дующей редакции:</w:t>
            </w:r>
          </w:p>
          <w:p w:rsidR="00FC3B13" w:rsidRPr="00F021AE" w:rsidRDefault="00FC3B13" w:rsidP="00FC3B13">
            <w:pPr>
              <w:jc w:val="both"/>
            </w:pPr>
            <w:r w:rsidRPr="00F021AE">
              <w:rPr>
                <w:iCs/>
              </w:rPr>
              <w:t>«</w:t>
            </w:r>
            <w:r w:rsidRPr="00F021AE">
              <w:t>1) в случае, если уполномоченным органом по результатам обмена и</w:t>
            </w:r>
            <w:r w:rsidRPr="00F021AE">
              <w:t>н</w:t>
            </w:r>
            <w:r w:rsidRPr="00F021AE">
              <w:t>формацией, проведенного с комп</w:t>
            </w:r>
            <w:r w:rsidRPr="00F021AE">
              <w:t>е</w:t>
            </w:r>
            <w:r w:rsidRPr="00F021AE">
              <w:t>тентным или уполномоченным орг</w:t>
            </w:r>
            <w:r w:rsidRPr="00F021AE">
              <w:t>а</w:t>
            </w:r>
            <w:r w:rsidRPr="00F021AE">
              <w:t>ном иностранного государства в соо</w:t>
            </w:r>
            <w:r w:rsidRPr="00F021AE">
              <w:t>т</w:t>
            </w:r>
            <w:r w:rsidRPr="00F021AE">
              <w:t>ветствии с международным договором на основании сведений, полученных уполномоченным органом в соотве</w:t>
            </w:r>
            <w:r w:rsidRPr="00F021AE">
              <w:t>т</w:t>
            </w:r>
            <w:r w:rsidRPr="00F021AE">
              <w:t>ствии с пунктом 16 настоящей статьи; получена следующая информация:</w:t>
            </w:r>
          </w:p>
          <w:p w:rsidR="00FC3B13" w:rsidRPr="00F021AE" w:rsidRDefault="00FC3B13" w:rsidP="00FC3B13">
            <w:pPr>
              <w:jc w:val="both"/>
            </w:pPr>
            <w:r w:rsidRPr="00F021AE">
              <w:t xml:space="preserve"> о владении резидентом прямо или косвенно, или конструктивно долями участия </w:t>
            </w:r>
            <w:r w:rsidRPr="00F021AE">
              <w:rPr>
                <w:b/>
              </w:rPr>
              <w:t>либо наличии у резидента прямо или косвенно, или констру</w:t>
            </w:r>
            <w:r w:rsidRPr="00F021AE">
              <w:rPr>
                <w:b/>
              </w:rPr>
              <w:t>к</w:t>
            </w:r>
            <w:r w:rsidRPr="00F021AE">
              <w:rPr>
                <w:b/>
              </w:rPr>
              <w:t>тивно контроля</w:t>
            </w:r>
            <w:r w:rsidRPr="00F021AE">
              <w:t xml:space="preserve"> в контролируемой иностранной компании;</w:t>
            </w:r>
          </w:p>
          <w:p w:rsidR="00FC3B13" w:rsidRPr="00F021AE" w:rsidRDefault="00FC3B13" w:rsidP="00FC3B13">
            <w:pPr>
              <w:jc w:val="both"/>
            </w:pPr>
            <w:r w:rsidRPr="00F021AE">
              <w:t>об эффективной ставке налога на пр</w:t>
            </w:r>
            <w:r w:rsidRPr="00F021AE">
              <w:t>и</w:t>
            </w:r>
            <w:r w:rsidRPr="00F021AE">
              <w:t xml:space="preserve">быль; </w:t>
            </w:r>
          </w:p>
          <w:p w:rsidR="00FC3B13" w:rsidRPr="00F021AE" w:rsidRDefault="00FC3B13" w:rsidP="00FC3B13">
            <w:pPr>
              <w:jc w:val="both"/>
            </w:pPr>
            <w:r w:rsidRPr="00F021AE">
              <w:t>о финансовой прибыли до налогоо</w:t>
            </w:r>
            <w:r w:rsidRPr="00F021AE">
              <w:t>б</w:t>
            </w:r>
            <w:r w:rsidRPr="00F021AE">
              <w:t>ложения контролируемой иностранной компании или постоянного учрежд</w:t>
            </w:r>
            <w:r w:rsidRPr="00F021AE">
              <w:t>е</w:t>
            </w:r>
            <w:r w:rsidRPr="00F021AE">
              <w:t>ния контролируемой иностранной компании;».</w:t>
            </w:r>
          </w:p>
        </w:tc>
        <w:tc>
          <w:tcPr>
            <w:tcW w:w="3686" w:type="dxa"/>
            <w:shd w:val="clear" w:color="auto" w:fill="auto"/>
          </w:tcPr>
          <w:p w:rsidR="00FC3B13" w:rsidRPr="00F021AE" w:rsidRDefault="00FC3B13" w:rsidP="00FC3B13">
            <w:pPr>
              <w:ind w:firstLine="227"/>
              <w:jc w:val="both"/>
            </w:pPr>
            <w:r w:rsidRPr="00F021AE">
              <w:t>В целях приведения в соотве</w:t>
            </w:r>
            <w:r w:rsidRPr="00F021AE">
              <w:t>т</w:t>
            </w:r>
            <w:r w:rsidRPr="00F021AE">
              <w:t>ствие с пунктом 1 статьи 294 проекта.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jc w:val="center"/>
              <w:rPr>
                <w:rFonts w:eastAsia="SimSun"/>
                <w:b/>
                <w:noProof/>
              </w:rPr>
            </w:pPr>
          </w:p>
        </w:tc>
        <w:tc>
          <w:tcPr>
            <w:tcW w:w="1320" w:type="dxa"/>
            <w:shd w:val="clear" w:color="auto" w:fill="auto"/>
          </w:tcPr>
          <w:p w:rsidR="00FC3B13" w:rsidRPr="00F021AE" w:rsidRDefault="00FC3B13" w:rsidP="00FC3B13">
            <w:pPr>
              <w:ind w:left="-113" w:right="-113"/>
              <w:jc w:val="center"/>
              <w:rPr>
                <w:iCs/>
              </w:rPr>
            </w:pPr>
            <w:r w:rsidRPr="00F021AE">
              <w:rPr>
                <w:iCs/>
              </w:rPr>
              <w:t xml:space="preserve">Подпункт 1) пункта 16 статьи 297 проекта </w:t>
            </w:r>
          </w:p>
        </w:tc>
        <w:tc>
          <w:tcPr>
            <w:tcW w:w="4033" w:type="dxa"/>
            <w:shd w:val="clear" w:color="auto" w:fill="auto"/>
          </w:tcPr>
          <w:p w:rsidR="00FC3B13" w:rsidRPr="00F021AE" w:rsidRDefault="00FC3B13" w:rsidP="00FC3B13">
            <w:pPr>
              <w:tabs>
                <w:tab w:val="left" w:pos="59"/>
              </w:tabs>
              <w:ind w:left="201"/>
              <w:contextualSpacing/>
              <w:jc w:val="both"/>
              <w:rPr>
                <w:b/>
              </w:rPr>
            </w:pPr>
            <w:r w:rsidRPr="00F021AE">
              <w:rPr>
                <w:b/>
              </w:rPr>
              <w:t>Статья 297. Налогообложение прибыли контролируемой ин</w:t>
            </w:r>
            <w:r w:rsidRPr="00F021AE">
              <w:rPr>
                <w:b/>
              </w:rPr>
              <w:t>о</w:t>
            </w:r>
            <w:r w:rsidRPr="00F021AE">
              <w:rPr>
                <w:b/>
              </w:rPr>
              <w:t>странной компании.</w:t>
            </w:r>
          </w:p>
          <w:p w:rsidR="00FC3B13" w:rsidRPr="00F021AE" w:rsidRDefault="00FC3B13" w:rsidP="00FC3B13">
            <w:pPr>
              <w:tabs>
                <w:tab w:val="left" w:pos="993"/>
              </w:tabs>
              <w:ind w:left="201"/>
              <w:contextualSpacing/>
              <w:jc w:val="both"/>
            </w:pPr>
            <w:r w:rsidRPr="00F021AE">
              <w:t>…</w:t>
            </w:r>
          </w:p>
          <w:p w:rsidR="00FC3B13" w:rsidRPr="00F021AE" w:rsidRDefault="00FC3B13" w:rsidP="00FC3B13">
            <w:pPr>
              <w:numPr>
                <w:ilvl w:val="0"/>
                <w:numId w:val="23"/>
              </w:numPr>
              <w:tabs>
                <w:tab w:val="left" w:pos="993"/>
              </w:tabs>
              <w:ind w:left="0" w:firstLine="201"/>
              <w:contextualSpacing/>
              <w:jc w:val="both"/>
            </w:pPr>
            <w:r w:rsidRPr="00F021AE">
              <w:rPr>
                <w:b/>
              </w:rPr>
              <w:t>о размере доли участия</w:t>
            </w:r>
            <w:r w:rsidRPr="00F021AE">
              <w:t xml:space="preserve"> резидента в контролируемой ин</w:t>
            </w:r>
            <w:r w:rsidRPr="00F021AE">
              <w:t>о</w:t>
            </w:r>
            <w:r w:rsidRPr="00F021AE">
              <w:t>странной компании;</w:t>
            </w:r>
          </w:p>
          <w:p w:rsidR="00FC3B13" w:rsidRPr="00F021AE" w:rsidRDefault="00FC3B13" w:rsidP="00FC3B13">
            <w:pPr>
              <w:jc w:val="both"/>
            </w:pPr>
          </w:p>
        </w:tc>
        <w:tc>
          <w:tcPr>
            <w:tcW w:w="4252" w:type="dxa"/>
            <w:shd w:val="clear" w:color="auto" w:fill="auto"/>
          </w:tcPr>
          <w:p w:rsidR="00FC3B13" w:rsidRPr="00F021AE" w:rsidRDefault="00FC3B13" w:rsidP="00FC3B13">
            <w:pPr>
              <w:tabs>
                <w:tab w:val="left" w:pos="993"/>
              </w:tabs>
              <w:jc w:val="both"/>
            </w:pPr>
            <w:r w:rsidRPr="00F021AE">
              <w:rPr>
                <w:iCs/>
              </w:rPr>
              <w:t>Подпункт 1) пункта 16 статьи 297 пр</w:t>
            </w:r>
            <w:r w:rsidRPr="00F021AE">
              <w:rPr>
                <w:iCs/>
              </w:rPr>
              <w:t>о</w:t>
            </w:r>
            <w:r w:rsidRPr="00F021AE">
              <w:rPr>
                <w:iCs/>
              </w:rPr>
              <w:t>екта изложить в следующей редакции:</w:t>
            </w:r>
          </w:p>
          <w:p w:rsidR="00FC3B13" w:rsidRPr="00F021AE" w:rsidRDefault="00FC3B13" w:rsidP="00FC3B13">
            <w:pPr>
              <w:jc w:val="both"/>
            </w:pPr>
            <w:r w:rsidRPr="00F021AE">
              <w:t xml:space="preserve">«1) о размере доли участия резидента </w:t>
            </w:r>
            <w:r w:rsidRPr="00F021AE">
              <w:rPr>
                <w:b/>
              </w:rPr>
              <w:t>либо наличии у резидента контроля</w:t>
            </w:r>
            <w:r w:rsidRPr="00F021AE">
              <w:t xml:space="preserve"> в контролируемой иностранной ко</w:t>
            </w:r>
            <w:r w:rsidRPr="00F021AE">
              <w:t>м</w:t>
            </w:r>
            <w:r w:rsidRPr="00F021AE">
              <w:t>пании;».</w:t>
            </w:r>
          </w:p>
        </w:tc>
        <w:tc>
          <w:tcPr>
            <w:tcW w:w="3686" w:type="dxa"/>
            <w:shd w:val="clear" w:color="auto" w:fill="auto"/>
          </w:tcPr>
          <w:p w:rsidR="00FC3B13" w:rsidRPr="00F021AE" w:rsidRDefault="00FC3B13" w:rsidP="00FC3B13">
            <w:pPr>
              <w:ind w:firstLine="227"/>
              <w:jc w:val="both"/>
            </w:pPr>
            <w:r w:rsidRPr="00F021AE">
              <w:t>В целях приведения в соотве</w:t>
            </w:r>
            <w:r w:rsidRPr="00F021AE">
              <w:t>т</w:t>
            </w:r>
            <w:r w:rsidRPr="00F021AE">
              <w:t>ствие с пунктом 1 статьи 294 Н</w:t>
            </w:r>
            <w:r w:rsidRPr="00F021AE">
              <w:t>а</w:t>
            </w:r>
            <w:r w:rsidRPr="00F021AE">
              <w:t xml:space="preserve">логового кодекса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jc w:val="center"/>
              <w:rPr>
                <w:rFonts w:eastAsia="SimSun"/>
                <w:b/>
                <w:noProof/>
              </w:rPr>
            </w:pPr>
          </w:p>
        </w:tc>
        <w:tc>
          <w:tcPr>
            <w:tcW w:w="1320" w:type="dxa"/>
            <w:shd w:val="clear" w:color="auto" w:fill="auto"/>
          </w:tcPr>
          <w:p w:rsidR="00FC3B13" w:rsidRPr="00F021AE" w:rsidRDefault="00FC3B13" w:rsidP="00FC3B13">
            <w:pPr>
              <w:ind w:left="-113" w:right="-113"/>
              <w:jc w:val="both"/>
              <w:rPr>
                <w:iCs/>
              </w:rPr>
            </w:pPr>
            <w:r w:rsidRPr="00F021AE">
              <w:rPr>
                <w:iCs/>
              </w:rPr>
              <w:t xml:space="preserve">Пункт 1 статьи 298 проекта </w:t>
            </w:r>
          </w:p>
        </w:tc>
        <w:tc>
          <w:tcPr>
            <w:tcW w:w="4033" w:type="dxa"/>
            <w:shd w:val="clear" w:color="auto" w:fill="auto"/>
          </w:tcPr>
          <w:p w:rsidR="00FC3B13" w:rsidRPr="00F021AE" w:rsidRDefault="00FC3B13" w:rsidP="00FC3B13">
            <w:pPr>
              <w:tabs>
                <w:tab w:val="left" w:pos="342"/>
              </w:tabs>
              <w:ind w:left="-13"/>
              <w:contextualSpacing/>
              <w:jc w:val="both"/>
            </w:pPr>
            <w:r w:rsidRPr="00F021AE">
              <w:rPr>
                <w:b/>
              </w:rPr>
              <w:t>Статья 298. Заявление об участии в контролируемой иностранной компании.</w:t>
            </w:r>
          </w:p>
          <w:p w:rsidR="00FC3B13" w:rsidRPr="00F021AE" w:rsidRDefault="00FC3B13" w:rsidP="00FC3B13">
            <w:pPr>
              <w:numPr>
                <w:ilvl w:val="0"/>
                <w:numId w:val="24"/>
              </w:numPr>
              <w:tabs>
                <w:tab w:val="left" w:pos="342"/>
              </w:tabs>
              <w:ind w:left="59" w:firstLine="142"/>
              <w:contextualSpacing/>
              <w:jc w:val="both"/>
              <w:rPr>
                <w:bCs/>
              </w:rPr>
            </w:pPr>
            <w:r w:rsidRPr="00F021AE">
              <w:t>Резидент обязан представить заявление об участии в контрол</w:t>
            </w:r>
            <w:r w:rsidRPr="00F021AE">
              <w:t>и</w:t>
            </w:r>
            <w:r w:rsidRPr="00F021AE">
              <w:t>руемой иностранной компании не позднее шестидесяти рабочих дней, следующих с даты приобретения прямо или косвенно или констру</w:t>
            </w:r>
            <w:r w:rsidRPr="00F021AE">
              <w:t>к</w:t>
            </w:r>
            <w:r w:rsidRPr="00F021AE">
              <w:t xml:space="preserve">тивно 25 и более процентов доли участия </w:t>
            </w:r>
            <w:r w:rsidRPr="00F021AE">
              <w:rPr>
                <w:b/>
              </w:rPr>
              <w:t>(даты учреждения (созд</w:t>
            </w:r>
            <w:r w:rsidRPr="00F021AE">
              <w:rPr>
                <w:b/>
              </w:rPr>
              <w:t>а</w:t>
            </w:r>
            <w:r w:rsidRPr="00F021AE">
              <w:rPr>
                <w:b/>
              </w:rPr>
              <w:t>ния) иной формы организации),</w:t>
            </w:r>
            <w:r w:rsidRPr="00F021AE">
              <w:t xml:space="preserve"> изменения доли участия, прекращ</w:t>
            </w:r>
            <w:r w:rsidRPr="00F021AE">
              <w:t>е</w:t>
            </w:r>
            <w:r w:rsidRPr="00F021AE">
              <w:t>ния 25 и более процентов доли уч</w:t>
            </w:r>
            <w:r w:rsidRPr="00F021AE">
              <w:t>а</w:t>
            </w:r>
            <w:r w:rsidRPr="00F021AE">
              <w:t>стия (прекращения (ликвидации) иной формы организации).</w:t>
            </w:r>
          </w:p>
        </w:tc>
        <w:tc>
          <w:tcPr>
            <w:tcW w:w="4252" w:type="dxa"/>
            <w:shd w:val="clear" w:color="auto" w:fill="auto"/>
          </w:tcPr>
          <w:p w:rsidR="00FC3B13" w:rsidRPr="00F021AE" w:rsidRDefault="00FC3B13" w:rsidP="00FC3B13">
            <w:pPr>
              <w:numPr>
                <w:ilvl w:val="3"/>
                <w:numId w:val="25"/>
              </w:numPr>
              <w:tabs>
                <w:tab w:val="left" w:pos="342"/>
                <w:tab w:val="num" w:pos="1535"/>
              </w:tabs>
              <w:ind w:left="0" w:hanging="2621"/>
              <w:contextualSpacing/>
              <w:jc w:val="both"/>
            </w:pPr>
            <w:r w:rsidRPr="00F021AE">
              <w:rPr>
                <w:iCs/>
              </w:rPr>
              <w:t xml:space="preserve">Часть первую пункта 1 статьи 298 изложить в следующей редакции: </w:t>
            </w:r>
          </w:p>
          <w:p w:rsidR="00FC3B13" w:rsidRPr="00F021AE" w:rsidRDefault="00FC3B13" w:rsidP="00FC3B13">
            <w:pPr>
              <w:numPr>
                <w:ilvl w:val="3"/>
                <w:numId w:val="25"/>
              </w:numPr>
              <w:tabs>
                <w:tab w:val="left" w:pos="342"/>
                <w:tab w:val="num" w:pos="1535"/>
              </w:tabs>
              <w:ind w:left="0" w:hanging="2621"/>
              <w:contextualSpacing/>
              <w:jc w:val="both"/>
              <w:rPr>
                <w:bCs/>
              </w:rPr>
            </w:pPr>
            <w:r w:rsidRPr="00F021AE">
              <w:t>«1. Резидент обязан представить заявление об участии в контролиру</w:t>
            </w:r>
            <w:r w:rsidRPr="00F021AE">
              <w:t>е</w:t>
            </w:r>
            <w:r w:rsidRPr="00F021AE">
              <w:t>мой иностранной компании не позднее шестидесяти рабочих дней, следу</w:t>
            </w:r>
            <w:r w:rsidRPr="00F021AE">
              <w:t>ю</w:t>
            </w:r>
            <w:r w:rsidRPr="00F021AE">
              <w:t>щих с даты:</w:t>
            </w:r>
          </w:p>
          <w:p w:rsidR="00FC3B13" w:rsidRPr="00F021AE" w:rsidRDefault="00FC3B13" w:rsidP="00FC3B13">
            <w:pPr>
              <w:numPr>
                <w:ilvl w:val="3"/>
                <w:numId w:val="25"/>
              </w:numPr>
              <w:tabs>
                <w:tab w:val="left" w:pos="342"/>
                <w:tab w:val="num" w:pos="1535"/>
              </w:tabs>
              <w:ind w:left="0" w:hanging="2621"/>
              <w:contextualSpacing/>
              <w:jc w:val="both"/>
              <w:rPr>
                <w:bCs/>
              </w:rPr>
            </w:pPr>
            <w:r w:rsidRPr="00F021AE">
              <w:t>приобретения прямо или косвенно или конструктивно 25 и более проце</w:t>
            </w:r>
            <w:r w:rsidRPr="00F021AE">
              <w:t>н</w:t>
            </w:r>
            <w:r w:rsidRPr="00F021AE">
              <w:t>тов доли участия либо контроля в ко</w:t>
            </w:r>
            <w:r w:rsidRPr="00F021AE">
              <w:t>н</w:t>
            </w:r>
            <w:r w:rsidRPr="00F021AE">
              <w:t>тролируемой иностранной компании;</w:t>
            </w:r>
          </w:p>
          <w:p w:rsidR="00FC3B13" w:rsidRPr="00F021AE" w:rsidRDefault="00FC3B13" w:rsidP="00FC3B13">
            <w:pPr>
              <w:numPr>
                <w:ilvl w:val="3"/>
                <w:numId w:val="25"/>
              </w:numPr>
              <w:tabs>
                <w:tab w:val="left" w:pos="342"/>
                <w:tab w:val="num" w:pos="1535"/>
              </w:tabs>
              <w:ind w:left="0" w:hanging="2621"/>
              <w:contextualSpacing/>
              <w:jc w:val="both"/>
              <w:rPr>
                <w:b/>
                <w:bCs/>
              </w:rPr>
            </w:pPr>
            <w:r w:rsidRPr="00F021AE">
              <w:rPr>
                <w:b/>
              </w:rPr>
              <w:t>учреждения (создания) контролируемой иностранной ко</w:t>
            </w:r>
            <w:r w:rsidRPr="00F021AE">
              <w:rPr>
                <w:b/>
              </w:rPr>
              <w:t>м</w:t>
            </w:r>
            <w:r w:rsidRPr="00F021AE">
              <w:rPr>
                <w:b/>
              </w:rPr>
              <w:t>пании;</w:t>
            </w:r>
          </w:p>
          <w:p w:rsidR="00FC3B13" w:rsidRPr="00F021AE" w:rsidRDefault="00FC3B13" w:rsidP="00FC3B13">
            <w:pPr>
              <w:numPr>
                <w:ilvl w:val="3"/>
                <w:numId w:val="25"/>
              </w:numPr>
              <w:tabs>
                <w:tab w:val="left" w:pos="342"/>
                <w:tab w:val="num" w:pos="1535"/>
              </w:tabs>
              <w:ind w:left="0" w:hanging="2621"/>
              <w:contextualSpacing/>
              <w:jc w:val="both"/>
              <w:rPr>
                <w:bCs/>
              </w:rPr>
            </w:pPr>
            <w:r w:rsidRPr="00F021AE">
              <w:t>изменения доли участия либо контроля в контролируемой иностра</w:t>
            </w:r>
            <w:r w:rsidRPr="00F021AE">
              <w:t>н</w:t>
            </w:r>
            <w:r w:rsidRPr="00F021AE">
              <w:t>ной компании;</w:t>
            </w:r>
          </w:p>
          <w:p w:rsidR="00FC3B13" w:rsidRPr="00F021AE" w:rsidRDefault="00FC3B13" w:rsidP="00FC3B13">
            <w:pPr>
              <w:numPr>
                <w:ilvl w:val="3"/>
                <w:numId w:val="25"/>
              </w:numPr>
              <w:tabs>
                <w:tab w:val="left" w:pos="342"/>
                <w:tab w:val="num" w:pos="1535"/>
              </w:tabs>
              <w:ind w:left="0" w:hanging="2621"/>
              <w:contextualSpacing/>
              <w:jc w:val="both"/>
              <w:rPr>
                <w:bCs/>
              </w:rPr>
            </w:pPr>
            <w:r w:rsidRPr="00F021AE">
              <w:t xml:space="preserve">прекращения 25 и более процентов доли участия </w:t>
            </w:r>
            <w:r w:rsidRPr="00F021AE">
              <w:rPr>
                <w:b/>
              </w:rPr>
              <w:t>либо контроля</w:t>
            </w:r>
            <w:r w:rsidRPr="00F021AE">
              <w:t xml:space="preserve"> в ко</w:t>
            </w:r>
            <w:r w:rsidRPr="00F021AE">
              <w:t>н</w:t>
            </w:r>
            <w:r w:rsidRPr="00F021AE">
              <w:t>тролируемой иностранной компании;</w:t>
            </w:r>
          </w:p>
          <w:p w:rsidR="00FC3B13" w:rsidRPr="00F021AE" w:rsidRDefault="00FC3B13" w:rsidP="00FC3B13">
            <w:pPr>
              <w:numPr>
                <w:ilvl w:val="3"/>
                <w:numId w:val="25"/>
              </w:numPr>
              <w:tabs>
                <w:tab w:val="left" w:pos="342"/>
                <w:tab w:val="num" w:pos="1535"/>
              </w:tabs>
              <w:ind w:left="0" w:hanging="2621"/>
              <w:contextualSpacing/>
              <w:jc w:val="both"/>
              <w:rPr>
                <w:bCs/>
              </w:rPr>
            </w:pPr>
            <w:r w:rsidRPr="00F021AE">
              <w:rPr>
                <w:b/>
              </w:rPr>
              <w:t>прекращения (ликвидации) контролируемой иностранной ко</w:t>
            </w:r>
            <w:r w:rsidRPr="00F021AE">
              <w:rPr>
                <w:b/>
              </w:rPr>
              <w:t>м</w:t>
            </w:r>
            <w:r w:rsidRPr="00F021AE">
              <w:rPr>
                <w:b/>
              </w:rPr>
              <w:t>пании.</w:t>
            </w:r>
            <w:r w:rsidRPr="00F021AE">
              <w:t>».</w:t>
            </w:r>
          </w:p>
        </w:tc>
        <w:tc>
          <w:tcPr>
            <w:tcW w:w="3686" w:type="dxa"/>
            <w:shd w:val="clear" w:color="auto" w:fill="auto"/>
          </w:tcPr>
          <w:p w:rsidR="00FC3B13" w:rsidRPr="00F021AE" w:rsidRDefault="00FC3B13" w:rsidP="00FC3B13">
            <w:pPr>
              <w:ind w:firstLine="227"/>
              <w:jc w:val="both"/>
            </w:pPr>
            <w:r w:rsidRPr="00F021AE">
              <w:t>В целях приведения в соотве</w:t>
            </w:r>
            <w:r w:rsidRPr="00F021AE">
              <w:t>т</w:t>
            </w:r>
            <w:r w:rsidRPr="00F021AE">
              <w:t>ствие с пунктом 1 статьи 294 Н</w:t>
            </w:r>
            <w:r w:rsidRPr="00F021AE">
              <w:t>а</w:t>
            </w:r>
            <w:r w:rsidRPr="00F021AE">
              <w:t xml:space="preserve">логового кодекса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jc w:val="center"/>
              <w:rPr>
                <w:rFonts w:eastAsia="SimSun"/>
                <w:b/>
                <w:noProof/>
              </w:rPr>
            </w:pPr>
          </w:p>
        </w:tc>
        <w:tc>
          <w:tcPr>
            <w:tcW w:w="1320" w:type="dxa"/>
            <w:shd w:val="clear" w:color="auto" w:fill="auto"/>
          </w:tcPr>
          <w:p w:rsidR="00FC3B13" w:rsidRPr="00F021AE" w:rsidRDefault="00FC3B13" w:rsidP="00FC3B13">
            <w:pPr>
              <w:ind w:left="-113" w:right="-113"/>
              <w:jc w:val="both"/>
              <w:rPr>
                <w:iCs/>
              </w:rPr>
            </w:pPr>
            <w:r w:rsidRPr="00F021AE">
              <w:rPr>
                <w:iCs/>
              </w:rPr>
              <w:t>Пункт 4 статьи 298 проекта</w:t>
            </w:r>
          </w:p>
        </w:tc>
        <w:tc>
          <w:tcPr>
            <w:tcW w:w="4033" w:type="dxa"/>
            <w:shd w:val="clear" w:color="auto" w:fill="auto"/>
          </w:tcPr>
          <w:p w:rsidR="00FC3B13" w:rsidRPr="00F021AE" w:rsidRDefault="00FC3B13" w:rsidP="00FC3B13">
            <w:pPr>
              <w:tabs>
                <w:tab w:val="left" w:pos="342"/>
              </w:tabs>
              <w:ind w:left="-13"/>
              <w:contextualSpacing/>
              <w:jc w:val="both"/>
            </w:pPr>
            <w:r w:rsidRPr="00F021AE">
              <w:rPr>
                <w:b/>
              </w:rPr>
              <w:t>Статья 298. Заявление об участии в контролируемой иностранной компании.</w:t>
            </w:r>
          </w:p>
          <w:p w:rsidR="00FC3B13" w:rsidRPr="00F021AE" w:rsidRDefault="00FC3B13" w:rsidP="00FC3B13">
            <w:pPr>
              <w:tabs>
                <w:tab w:val="left" w:pos="709"/>
              </w:tabs>
              <w:ind w:left="360"/>
              <w:contextualSpacing/>
              <w:jc w:val="both"/>
            </w:pPr>
            <w:r w:rsidRPr="00F021AE">
              <w:lastRenderedPageBreak/>
              <w:t>…</w:t>
            </w:r>
          </w:p>
          <w:p w:rsidR="00FC3B13" w:rsidRPr="00F021AE" w:rsidRDefault="00FC3B13" w:rsidP="00FC3B13">
            <w:pPr>
              <w:numPr>
                <w:ilvl w:val="0"/>
                <w:numId w:val="26"/>
              </w:numPr>
              <w:tabs>
                <w:tab w:val="left" w:pos="709"/>
              </w:tabs>
              <w:ind w:left="0" w:firstLine="360"/>
              <w:contextualSpacing/>
              <w:jc w:val="both"/>
            </w:pPr>
            <w:r w:rsidRPr="00F021AE">
              <w:t>При наличии у налогового органа информации, в том числе п</w:t>
            </w:r>
            <w:r w:rsidRPr="00F021AE">
              <w:t>о</w:t>
            </w:r>
            <w:r w:rsidRPr="00F021AE">
              <w:t>лученной от компетентного или уполномоченного органа иностра</w:t>
            </w:r>
            <w:r w:rsidRPr="00F021AE">
              <w:t>н</w:t>
            </w:r>
            <w:r w:rsidRPr="00F021AE">
              <w:t>ного государства в рамках обмена информацией в целях налогообл</w:t>
            </w:r>
            <w:r w:rsidRPr="00F021AE">
              <w:t>о</w:t>
            </w:r>
            <w:r w:rsidRPr="00F021AE">
              <w:t>жения в соответствии с междун</w:t>
            </w:r>
            <w:r w:rsidRPr="00F021AE">
              <w:t>а</w:t>
            </w:r>
            <w:r w:rsidRPr="00F021AE">
              <w:t>родным договором, одной из сторон которого является Республика К</w:t>
            </w:r>
            <w:r w:rsidRPr="00F021AE">
              <w:t>а</w:t>
            </w:r>
            <w:r w:rsidRPr="00F021AE">
              <w:t>захстан, свидетельствующей о том, что резиденту принадлежат прямо или косвенно или конструктивно</w:t>
            </w:r>
            <w:r w:rsidRPr="00F021AE">
              <w:rPr>
                <w:b/>
              </w:rPr>
              <w:t xml:space="preserve"> доли участия </w:t>
            </w:r>
            <w:r w:rsidRPr="00F021AE">
              <w:t>в контролируемой иностранной компании и в случае, если такой резидент не представил в соответствии с настоящей статьей заявление об участии в контрол</w:t>
            </w:r>
            <w:r w:rsidRPr="00F021AE">
              <w:t>и</w:t>
            </w:r>
            <w:r w:rsidRPr="00F021AE">
              <w:t>руемой иностранной компании в у</w:t>
            </w:r>
            <w:r w:rsidRPr="00F021AE">
              <w:t>с</w:t>
            </w:r>
            <w:r w:rsidRPr="00F021AE">
              <w:t>тановленные сроки, налоговый о</w:t>
            </w:r>
            <w:r w:rsidRPr="00F021AE">
              <w:t>р</w:t>
            </w:r>
            <w:r w:rsidRPr="00F021AE">
              <w:t>ган направляет такому налогопл</w:t>
            </w:r>
            <w:r w:rsidRPr="00F021AE">
              <w:t>а</w:t>
            </w:r>
            <w:r w:rsidRPr="00F021AE">
              <w:t>тельщику-резиденту уведомление об устранении нарушений налогового законодательства, в котором должна быть отражена следующая инфо</w:t>
            </w:r>
            <w:r w:rsidRPr="00F021AE">
              <w:t>р</w:t>
            </w:r>
            <w:r w:rsidRPr="00F021AE">
              <w:t>мация:</w:t>
            </w:r>
          </w:p>
          <w:p w:rsidR="00FC3B13" w:rsidRPr="00F021AE" w:rsidRDefault="00FC3B13" w:rsidP="00FC3B13">
            <w:pPr>
              <w:ind w:firstLine="709"/>
              <w:jc w:val="both"/>
            </w:pPr>
            <w:r w:rsidRPr="00F021AE">
              <w:t>…</w:t>
            </w:r>
          </w:p>
          <w:p w:rsidR="00FC3B13" w:rsidRPr="00F021AE" w:rsidRDefault="00FC3B13" w:rsidP="00FC3B13">
            <w:pPr>
              <w:ind w:firstLine="709"/>
              <w:jc w:val="both"/>
            </w:pPr>
            <w:r w:rsidRPr="00F021AE">
              <w:t xml:space="preserve">4) описание оснований, имеющихся у налоговых органов по признанию за резидентом </w:t>
            </w:r>
            <w:r w:rsidRPr="00F021AE">
              <w:rPr>
                <w:b/>
              </w:rPr>
              <w:t xml:space="preserve">долей участия </w:t>
            </w:r>
            <w:r w:rsidRPr="00F021AE">
              <w:t>в контролируемой ин</w:t>
            </w:r>
            <w:r w:rsidRPr="00F021AE">
              <w:t>о</w:t>
            </w:r>
            <w:r w:rsidRPr="00F021AE">
              <w:t>странной компании;</w:t>
            </w:r>
          </w:p>
          <w:p w:rsidR="00FC3B13" w:rsidRPr="00F021AE" w:rsidRDefault="00FC3B13" w:rsidP="00FC3B13">
            <w:pPr>
              <w:ind w:firstLine="709"/>
              <w:jc w:val="both"/>
              <w:rPr>
                <w:b/>
              </w:rPr>
            </w:pPr>
            <w:r w:rsidRPr="00F021AE">
              <w:rPr>
                <w:b/>
              </w:rPr>
              <w:t>…</w:t>
            </w:r>
          </w:p>
        </w:tc>
        <w:tc>
          <w:tcPr>
            <w:tcW w:w="4252" w:type="dxa"/>
            <w:shd w:val="clear" w:color="auto" w:fill="auto"/>
          </w:tcPr>
          <w:p w:rsidR="00FC3B13" w:rsidRPr="00F021AE" w:rsidRDefault="00FC3B13" w:rsidP="00FC3B13">
            <w:pPr>
              <w:numPr>
                <w:ilvl w:val="3"/>
                <w:numId w:val="25"/>
              </w:numPr>
              <w:tabs>
                <w:tab w:val="left" w:pos="342"/>
                <w:tab w:val="num" w:pos="1535"/>
              </w:tabs>
              <w:ind w:left="0" w:hanging="2621"/>
              <w:contextualSpacing/>
              <w:jc w:val="both"/>
              <w:rPr>
                <w:iCs/>
              </w:rPr>
            </w:pPr>
            <w:r w:rsidRPr="00F021AE">
              <w:rPr>
                <w:iCs/>
              </w:rPr>
              <w:lastRenderedPageBreak/>
              <w:t>В пункте 4 статьи 298 проекта:</w:t>
            </w:r>
          </w:p>
          <w:p w:rsidR="00FC3B13" w:rsidRPr="00F021AE" w:rsidRDefault="00FC3B13" w:rsidP="00FC3B13">
            <w:pPr>
              <w:numPr>
                <w:ilvl w:val="3"/>
                <w:numId w:val="25"/>
              </w:numPr>
              <w:tabs>
                <w:tab w:val="left" w:pos="342"/>
                <w:tab w:val="num" w:pos="1535"/>
              </w:tabs>
              <w:ind w:left="0" w:hanging="2621"/>
              <w:contextualSpacing/>
              <w:jc w:val="both"/>
              <w:rPr>
                <w:iCs/>
              </w:rPr>
            </w:pPr>
            <w:r w:rsidRPr="00F021AE">
              <w:rPr>
                <w:iCs/>
              </w:rPr>
              <w:t>в абзаце первом слова «</w:t>
            </w:r>
            <w:r w:rsidRPr="00F021AE">
              <w:rPr>
                <w:b/>
              </w:rPr>
              <w:t>доли участия</w:t>
            </w:r>
            <w:r w:rsidRPr="00F021AE">
              <w:t>» заменить словами «</w:t>
            </w:r>
            <w:r w:rsidRPr="00F021AE">
              <w:rPr>
                <w:b/>
              </w:rPr>
              <w:t xml:space="preserve">доли </w:t>
            </w:r>
            <w:r w:rsidRPr="00F021AE">
              <w:rPr>
                <w:b/>
              </w:rPr>
              <w:lastRenderedPageBreak/>
              <w:t>участия либо контроль</w:t>
            </w:r>
            <w:r w:rsidRPr="00F021AE">
              <w:t>»;</w:t>
            </w:r>
          </w:p>
          <w:p w:rsidR="00FC3B13" w:rsidRPr="00F021AE" w:rsidRDefault="00FC3B13" w:rsidP="00FC3B13">
            <w:pPr>
              <w:numPr>
                <w:ilvl w:val="3"/>
                <w:numId w:val="25"/>
              </w:numPr>
              <w:tabs>
                <w:tab w:val="left" w:pos="342"/>
                <w:tab w:val="num" w:pos="1535"/>
              </w:tabs>
              <w:ind w:left="0" w:hanging="2621"/>
              <w:contextualSpacing/>
              <w:jc w:val="both"/>
              <w:rPr>
                <w:iCs/>
              </w:rPr>
            </w:pPr>
            <w:r w:rsidRPr="00F021AE">
              <w:rPr>
                <w:iCs/>
              </w:rPr>
              <w:t>в подпункте 4) слова «</w:t>
            </w:r>
            <w:r w:rsidRPr="00F021AE">
              <w:rPr>
                <w:b/>
              </w:rPr>
              <w:t>долей участия</w:t>
            </w:r>
            <w:r w:rsidRPr="00F021AE">
              <w:t>» заменить словами «</w:t>
            </w:r>
            <w:r w:rsidRPr="00F021AE">
              <w:rPr>
                <w:b/>
              </w:rPr>
              <w:t>долей участия либо контроля</w:t>
            </w:r>
            <w:r w:rsidRPr="00F021AE">
              <w:t>».</w:t>
            </w:r>
          </w:p>
        </w:tc>
        <w:tc>
          <w:tcPr>
            <w:tcW w:w="3686" w:type="dxa"/>
            <w:shd w:val="clear" w:color="auto" w:fill="auto"/>
          </w:tcPr>
          <w:p w:rsidR="00FC3B13" w:rsidRPr="00F021AE" w:rsidRDefault="00FC3B13" w:rsidP="00FC3B13">
            <w:pPr>
              <w:ind w:firstLine="227"/>
              <w:jc w:val="both"/>
            </w:pPr>
            <w:r w:rsidRPr="00F021AE">
              <w:lastRenderedPageBreak/>
              <w:t>В целях приведения в соотве</w:t>
            </w:r>
            <w:r w:rsidRPr="00F021AE">
              <w:t>т</w:t>
            </w:r>
            <w:r w:rsidRPr="00F021AE">
              <w:t>ствие с пунктом 1 статьи 294 Н</w:t>
            </w:r>
            <w:r w:rsidRPr="00F021AE">
              <w:t>а</w:t>
            </w:r>
            <w:r w:rsidRPr="00F021AE">
              <w:t>логового кодекса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jc w:val="center"/>
              <w:rPr>
                <w:rFonts w:eastAsia="SimSun"/>
                <w:b/>
                <w:noProof/>
              </w:rPr>
            </w:pPr>
          </w:p>
        </w:tc>
        <w:tc>
          <w:tcPr>
            <w:tcW w:w="1320" w:type="dxa"/>
            <w:shd w:val="clear" w:color="auto" w:fill="auto"/>
          </w:tcPr>
          <w:p w:rsidR="00FC3B13" w:rsidRPr="00F021AE" w:rsidRDefault="00FC3B13" w:rsidP="00FC3B13">
            <w:pPr>
              <w:ind w:left="-113" w:right="-113"/>
              <w:jc w:val="both"/>
              <w:rPr>
                <w:iCs/>
              </w:rPr>
            </w:pPr>
            <w:r w:rsidRPr="00F021AE">
              <w:rPr>
                <w:iCs/>
              </w:rPr>
              <w:t xml:space="preserve">Пункт 5 </w:t>
            </w:r>
            <w:r w:rsidRPr="00F021AE">
              <w:rPr>
                <w:iCs/>
              </w:rPr>
              <w:lastRenderedPageBreak/>
              <w:t xml:space="preserve">статьи 298 проекта </w:t>
            </w:r>
          </w:p>
        </w:tc>
        <w:tc>
          <w:tcPr>
            <w:tcW w:w="4033" w:type="dxa"/>
            <w:shd w:val="clear" w:color="auto" w:fill="auto"/>
          </w:tcPr>
          <w:p w:rsidR="00FC3B13" w:rsidRPr="00F021AE" w:rsidRDefault="00FC3B13" w:rsidP="00FC3B13">
            <w:pPr>
              <w:tabs>
                <w:tab w:val="left" w:pos="342"/>
              </w:tabs>
              <w:ind w:left="-13"/>
              <w:contextualSpacing/>
              <w:jc w:val="both"/>
            </w:pPr>
            <w:r w:rsidRPr="00F021AE">
              <w:rPr>
                <w:b/>
              </w:rPr>
              <w:lastRenderedPageBreak/>
              <w:t xml:space="preserve">Статья 298. Заявление об участии </w:t>
            </w:r>
            <w:r w:rsidRPr="00F021AE">
              <w:rPr>
                <w:b/>
              </w:rPr>
              <w:lastRenderedPageBreak/>
              <w:t>в контролируемой иностранной компании.</w:t>
            </w:r>
          </w:p>
          <w:p w:rsidR="00FC3B13" w:rsidRPr="00F021AE" w:rsidRDefault="00FC3B13" w:rsidP="00FC3B13">
            <w:pPr>
              <w:tabs>
                <w:tab w:val="left" w:pos="993"/>
              </w:tabs>
              <w:ind w:left="360"/>
              <w:contextualSpacing/>
              <w:jc w:val="both"/>
            </w:pPr>
            <w:r w:rsidRPr="00F021AE">
              <w:t>…</w:t>
            </w:r>
          </w:p>
          <w:p w:rsidR="00FC3B13" w:rsidRPr="00F021AE" w:rsidRDefault="00FC3B13" w:rsidP="00FC3B13">
            <w:pPr>
              <w:numPr>
                <w:ilvl w:val="0"/>
                <w:numId w:val="27"/>
              </w:numPr>
              <w:tabs>
                <w:tab w:val="left" w:pos="993"/>
              </w:tabs>
              <w:ind w:left="0" w:firstLine="360"/>
              <w:contextualSpacing/>
              <w:jc w:val="both"/>
              <w:rPr>
                <w:bCs/>
              </w:rPr>
            </w:pPr>
            <w:r w:rsidRPr="00F021AE">
              <w:t>В случае согласия с нар</w:t>
            </w:r>
            <w:r w:rsidRPr="00F021AE">
              <w:t>у</w:t>
            </w:r>
            <w:r w:rsidRPr="00F021AE">
              <w:t>шениями, указанными в уведомл</w:t>
            </w:r>
            <w:r w:rsidRPr="00F021AE">
              <w:t>е</w:t>
            </w:r>
            <w:r w:rsidRPr="00F021AE">
              <w:t>нии об устранении нарушений нал</w:t>
            </w:r>
            <w:r w:rsidRPr="00F021AE">
              <w:t>о</w:t>
            </w:r>
            <w:r w:rsidRPr="00F021AE">
              <w:t>гового законодательства, резидент представляет в соответствующий налоговый орган заявление об уч</w:t>
            </w:r>
            <w:r w:rsidRPr="00F021AE">
              <w:t>а</w:t>
            </w:r>
            <w:r w:rsidRPr="00F021AE">
              <w:t>стии в контролируемой иностранной компании не позднее тридцати р</w:t>
            </w:r>
            <w:r w:rsidRPr="00F021AE">
              <w:t>а</w:t>
            </w:r>
            <w:r w:rsidRPr="00F021AE">
              <w:t>бочих дней, следующих за днем п</w:t>
            </w:r>
            <w:r w:rsidRPr="00F021AE">
              <w:t>о</w:t>
            </w:r>
            <w:r w:rsidRPr="00F021AE">
              <w:t>лучения уведомления об устранении нарушений налогового законод</w:t>
            </w:r>
            <w:r w:rsidRPr="00F021AE">
              <w:t>а</w:t>
            </w:r>
            <w:r w:rsidRPr="00F021AE">
              <w:t>тельства и представляет налоговую декларацию в части включения н</w:t>
            </w:r>
            <w:r w:rsidRPr="00F021AE">
              <w:t>а</w:t>
            </w:r>
            <w:r w:rsidRPr="00F021AE">
              <w:t>логового обязательства, возника</w:t>
            </w:r>
            <w:r w:rsidRPr="00F021AE">
              <w:t>ю</w:t>
            </w:r>
            <w:r w:rsidRPr="00F021AE">
              <w:t xml:space="preserve">щего в соответствии со статьей 297 настоящего Кодекса, за период </w:t>
            </w:r>
            <w:r w:rsidRPr="00F021AE">
              <w:rPr>
                <w:b/>
              </w:rPr>
              <w:t>вл</w:t>
            </w:r>
            <w:r w:rsidRPr="00F021AE">
              <w:rPr>
                <w:b/>
              </w:rPr>
              <w:t>а</w:t>
            </w:r>
            <w:r w:rsidRPr="00F021AE">
              <w:rPr>
                <w:b/>
              </w:rPr>
              <w:t>дения прямо или косвенно или конструктивно</w:t>
            </w:r>
            <w:r w:rsidRPr="00F021AE">
              <w:t xml:space="preserve"> </w:t>
            </w:r>
            <w:r w:rsidRPr="00F021AE">
              <w:rPr>
                <w:b/>
              </w:rPr>
              <w:t>долями участия</w:t>
            </w:r>
            <w:r w:rsidRPr="00F021AE">
              <w:t xml:space="preserve"> в контролируемой иностранной ко</w:t>
            </w:r>
            <w:r w:rsidRPr="00F021AE">
              <w:t>м</w:t>
            </w:r>
            <w:r w:rsidRPr="00F021AE">
              <w:t>пании.</w:t>
            </w:r>
          </w:p>
        </w:tc>
        <w:tc>
          <w:tcPr>
            <w:tcW w:w="4252" w:type="dxa"/>
            <w:shd w:val="clear" w:color="auto" w:fill="auto"/>
          </w:tcPr>
          <w:p w:rsidR="00FC3B13" w:rsidRPr="00F021AE" w:rsidRDefault="00FC3B13" w:rsidP="00FC3B13">
            <w:pPr>
              <w:tabs>
                <w:tab w:val="left" w:pos="993"/>
              </w:tabs>
              <w:jc w:val="both"/>
            </w:pPr>
            <w:r w:rsidRPr="00F021AE">
              <w:lastRenderedPageBreak/>
              <w:t xml:space="preserve">В пункте 5 статьи 298 проекта слова </w:t>
            </w:r>
            <w:r w:rsidRPr="00F021AE">
              <w:lastRenderedPageBreak/>
              <w:t>«</w:t>
            </w:r>
            <w:r w:rsidRPr="00F021AE">
              <w:rPr>
                <w:b/>
              </w:rPr>
              <w:t>владения прямо или косвенно или конструктивно</w:t>
            </w:r>
            <w:r w:rsidRPr="00F021AE">
              <w:t xml:space="preserve"> </w:t>
            </w:r>
            <w:r w:rsidRPr="00F021AE">
              <w:rPr>
                <w:b/>
              </w:rPr>
              <w:t>долями участия</w:t>
            </w:r>
            <w:r w:rsidRPr="00F021AE">
              <w:t>» з</w:t>
            </w:r>
            <w:r w:rsidRPr="00F021AE">
              <w:t>а</w:t>
            </w:r>
            <w:r w:rsidRPr="00F021AE">
              <w:t>менить словами «</w:t>
            </w:r>
            <w:r w:rsidRPr="00F021AE">
              <w:rPr>
                <w:b/>
              </w:rPr>
              <w:t>владения прямо или косвенно или конструктивно</w:t>
            </w:r>
            <w:r w:rsidRPr="00F021AE">
              <w:t xml:space="preserve"> </w:t>
            </w:r>
            <w:r w:rsidRPr="00F021AE">
              <w:rPr>
                <w:b/>
              </w:rPr>
              <w:t>долями участия либо наличия пр</w:t>
            </w:r>
            <w:r w:rsidRPr="00F021AE">
              <w:rPr>
                <w:b/>
              </w:rPr>
              <w:t>я</w:t>
            </w:r>
            <w:r w:rsidRPr="00F021AE">
              <w:rPr>
                <w:b/>
              </w:rPr>
              <w:t>мо или косвенно, или конструкти</w:t>
            </w:r>
            <w:r w:rsidRPr="00F021AE">
              <w:rPr>
                <w:b/>
              </w:rPr>
              <w:t>в</w:t>
            </w:r>
            <w:r w:rsidRPr="00F021AE">
              <w:rPr>
                <w:b/>
              </w:rPr>
              <w:t>но контроля».</w:t>
            </w:r>
          </w:p>
          <w:p w:rsidR="00FC3B13" w:rsidRPr="00F021AE" w:rsidRDefault="00FC3B13" w:rsidP="00FC3B13">
            <w:pPr>
              <w:tabs>
                <w:tab w:val="left" w:pos="993"/>
              </w:tabs>
              <w:jc w:val="both"/>
              <w:rPr>
                <w:bCs/>
              </w:rPr>
            </w:pPr>
          </w:p>
        </w:tc>
        <w:tc>
          <w:tcPr>
            <w:tcW w:w="3686" w:type="dxa"/>
            <w:shd w:val="clear" w:color="auto" w:fill="auto"/>
          </w:tcPr>
          <w:p w:rsidR="00FC3B13" w:rsidRPr="00F021AE" w:rsidRDefault="00FC3B13" w:rsidP="00FC3B13">
            <w:pPr>
              <w:ind w:firstLine="227"/>
              <w:jc w:val="both"/>
            </w:pPr>
            <w:r w:rsidRPr="00F021AE">
              <w:lastRenderedPageBreak/>
              <w:t>В целях приведения в соотве</w:t>
            </w:r>
            <w:r w:rsidRPr="00F021AE">
              <w:t>т</w:t>
            </w:r>
            <w:r w:rsidRPr="00F021AE">
              <w:lastRenderedPageBreak/>
              <w:t>ствие с пунктом 1 статьи 294 Н</w:t>
            </w:r>
            <w:r w:rsidRPr="00F021AE">
              <w:t>а</w:t>
            </w:r>
            <w:r w:rsidRPr="00F021AE">
              <w:t>логового кодекса.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jc w:val="center"/>
              <w:rPr>
                <w:rFonts w:eastAsia="SimSun"/>
                <w:b/>
                <w:noProof/>
              </w:rPr>
            </w:pPr>
          </w:p>
        </w:tc>
        <w:tc>
          <w:tcPr>
            <w:tcW w:w="1320" w:type="dxa"/>
            <w:shd w:val="clear" w:color="auto" w:fill="auto"/>
          </w:tcPr>
          <w:p w:rsidR="00FC3B13" w:rsidRPr="00F021AE" w:rsidRDefault="00FC3B13" w:rsidP="00FC3B13">
            <w:pPr>
              <w:ind w:left="-113" w:right="-113"/>
              <w:jc w:val="center"/>
              <w:rPr>
                <w:iCs/>
              </w:rPr>
            </w:pPr>
            <w:r w:rsidRPr="00F021AE">
              <w:rPr>
                <w:iCs/>
              </w:rPr>
              <w:t xml:space="preserve">Часть вторая пункта 6 статьи 298 проекта </w:t>
            </w:r>
          </w:p>
        </w:tc>
        <w:tc>
          <w:tcPr>
            <w:tcW w:w="4033" w:type="dxa"/>
            <w:shd w:val="clear" w:color="auto" w:fill="auto"/>
          </w:tcPr>
          <w:p w:rsidR="00FC3B13" w:rsidRPr="00F021AE" w:rsidRDefault="00FC3B13" w:rsidP="00FC3B13">
            <w:pPr>
              <w:tabs>
                <w:tab w:val="left" w:pos="342"/>
              </w:tabs>
              <w:ind w:left="-13"/>
              <w:contextualSpacing/>
              <w:jc w:val="both"/>
              <w:rPr>
                <w:b/>
              </w:rPr>
            </w:pPr>
            <w:r w:rsidRPr="00F021AE">
              <w:rPr>
                <w:b/>
              </w:rPr>
              <w:t>Статья 298. Заявление об участии в контролируемой иностранной компании.</w:t>
            </w:r>
          </w:p>
          <w:p w:rsidR="00FC3B13" w:rsidRPr="00F021AE" w:rsidRDefault="00FC3B13" w:rsidP="00FC3B13">
            <w:pPr>
              <w:pStyle w:val="af"/>
              <w:spacing w:after="0" w:line="240" w:lineRule="auto"/>
              <w:ind w:left="128"/>
              <w:jc w:val="both"/>
              <w:rPr>
                <w:rFonts w:ascii="Times New Roman" w:hAnsi="Times New Roman"/>
                <w:sz w:val="24"/>
                <w:szCs w:val="24"/>
                <w:lang w:eastAsia="ru-RU"/>
              </w:rPr>
            </w:pPr>
            <w:r w:rsidRPr="00F021AE">
              <w:rPr>
                <w:rFonts w:ascii="Times New Roman" w:hAnsi="Times New Roman"/>
                <w:sz w:val="24"/>
                <w:szCs w:val="24"/>
                <w:lang w:eastAsia="ru-RU"/>
              </w:rPr>
              <w:t>…</w:t>
            </w:r>
          </w:p>
          <w:p w:rsidR="00FC3B13" w:rsidRPr="00F021AE" w:rsidRDefault="00FC3B13" w:rsidP="00FC3B13">
            <w:pPr>
              <w:ind w:firstLine="201"/>
              <w:jc w:val="both"/>
              <w:rPr>
                <w:bCs/>
              </w:rPr>
            </w:pPr>
            <w:r w:rsidRPr="00F021AE">
              <w:t>При этом резидент обязан вместе с пояснениями представить докуме</w:t>
            </w:r>
            <w:r w:rsidRPr="00F021AE">
              <w:t>н</w:t>
            </w:r>
            <w:r w:rsidRPr="00F021AE">
              <w:t>ты, свидетельствующие об отсутс</w:t>
            </w:r>
            <w:r w:rsidRPr="00F021AE">
              <w:t>т</w:t>
            </w:r>
            <w:r w:rsidRPr="00F021AE">
              <w:t>вии прямого или косвенного или конструктивного владения резиде</w:t>
            </w:r>
            <w:r w:rsidRPr="00F021AE">
              <w:t>н</w:t>
            </w:r>
            <w:r w:rsidRPr="00F021AE">
              <w:t>том долями участия в контролиру</w:t>
            </w:r>
            <w:r w:rsidRPr="00F021AE">
              <w:t>е</w:t>
            </w:r>
            <w:r w:rsidRPr="00F021AE">
              <w:t xml:space="preserve">мой иностранной компании. </w:t>
            </w:r>
          </w:p>
        </w:tc>
        <w:tc>
          <w:tcPr>
            <w:tcW w:w="4252" w:type="dxa"/>
            <w:shd w:val="clear" w:color="auto" w:fill="auto"/>
          </w:tcPr>
          <w:p w:rsidR="00FC3B13" w:rsidRPr="00F021AE" w:rsidRDefault="00FC3B13" w:rsidP="00FC3B13">
            <w:pPr>
              <w:ind w:firstLine="201"/>
              <w:jc w:val="both"/>
              <w:rPr>
                <w:iCs/>
              </w:rPr>
            </w:pPr>
            <w:r w:rsidRPr="00F021AE">
              <w:rPr>
                <w:iCs/>
              </w:rPr>
              <w:t>Часть вторую пункта 6 статьи 298 проекта изложить в следующей реда</w:t>
            </w:r>
            <w:r w:rsidRPr="00F021AE">
              <w:rPr>
                <w:iCs/>
              </w:rPr>
              <w:t>к</w:t>
            </w:r>
            <w:r w:rsidRPr="00F021AE">
              <w:rPr>
                <w:iCs/>
              </w:rPr>
              <w:t xml:space="preserve">ции: </w:t>
            </w:r>
          </w:p>
          <w:p w:rsidR="00FC3B13" w:rsidRPr="00F021AE" w:rsidRDefault="00FC3B13" w:rsidP="00FC3B13">
            <w:pPr>
              <w:ind w:firstLine="201"/>
              <w:jc w:val="both"/>
              <w:rPr>
                <w:bCs/>
              </w:rPr>
            </w:pPr>
            <w:r w:rsidRPr="00F021AE">
              <w:t>«При этом резидент обязан вместе с пояснениями представить документы, свидетельствующие об отсутствии владения резидентом прямо или ко</w:t>
            </w:r>
            <w:r w:rsidRPr="00F021AE">
              <w:t>с</w:t>
            </w:r>
            <w:r w:rsidRPr="00F021AE">
              <w:t>венно, или конструктивно долями уч</w:t>
            </w:r>
            <w:r w:rsidRPr="00F021AE">
              <w:t>а</w:t>
            </w:r>
            <w:r w:rsidRPr="00F021AE">
              <w:t xml:space="preserve">стия </w:t>
            </w:r>
            <w:r w:rsidRPr="00F021AE">
              <w:rPr>
                <w:b/>
              </w:rPr>
              <w:t>либо отсутствии у резидента прямо или косвенно, или констру</w:t>
            </w:r>
            <w:r w:rsidRPr="00F021AE">
              <w:rPr>
                <w:b/>
              </w:rPr>
              <w:t>к</w:t>
            </w:r>
            <w:r w:rsidRPr="00F021AE">
              <w:rPr>
                <w:b/>
              </w:rPr>
              <w:t>тивно контроля</w:t>
            </w:r>
            <w:r w:rsidRPr="00F021AE">
              <w:t xml:space="preserve"> в контролируемой </w:t>
            </w:r>
            <w:r w:rsidRPr="00F021AE">
              <w:lastRenderedPageBreak/>
              <w:t>иностранной компании.»</w:t>
            </w:r>
          </w:p>
        </w:tc>
        <w:tc>
          <w:tcPr>
            <w:tcW w:w="3686" w:type="dxa"/>
            <w:shd w:val="clear" w:color="auto" w:fill="auto"/>
          </w:tcPr>
          <w:p w:rsidR="00FC3B13" w:rsidRPr="00F021AE" w:rsidRDefault="00FC3B13" w:rsidP="00FC3B13">
            <w:pPr>
              <w:ind w:firstLine="227"/>
              <w:jc w:val="both"/>
            </w:pPr>
            <w:r w:rsidRPr="00F021AE">
              <w:lastRenderedPageBreak/>
              <w:t>В целях приведения в соотве</w:t>
            </w:r>
            <w:r w:rsidRPr="00F021AE">
              <w:t>т</w:t>
            </w:r>
            <w:r w:rsidRPr="00F021AE">
              <w:t>ствие с пунктом 1 статьи 294 Н</w:t>
            </w:r>
            <w:r w:rsidRPr="00F021AE">
              <w:t>а</w:t>
            </w:r>
            <w:r w:rsidRPr="00F021AE">
              <w:t xml:space="preserve">логового кодекса.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jc w:val="center"/>
              <w:rPr>
                <w:rFonts w:eastAsia="SimSun"/>
                <w:b/>
                <w:noProof/>
              </w:rPr>
            </w:pPr>
          </w:p>
        </w:tc>
        <w:tc>
          <w:tcPr>
            <w:tcW w:w="1320" w:type="dxa"/>
            <w:shd w:val="clear" w:color="auto" w:fill="auto"/>
          </w:tcPr>
          <w:p w:rsidR="00FC3B13" w:rsidRPr="00F021AE" w:rsidRDefault="00FC3B13" w:rsidP="00FC3B13">
            <w:pPr>
              <w:ind w:left="-113" w:right="-113"/>
              <w:jc w:val="center"/>
              <w:rPr>
                <w:iCs/>
              </w:rPr>
            </w:pPr>
            <w:r w:rsidRPr="00F021AE">
              <w:rPr>
                <w:iCs/>
              </w:rPr>
              <w:t xml:space="preserve">Пункт 8 статьи 298 </w:t>
            </w:r>
            <w:r w:rsidRPr="00F021AE">
              <w:t>проекта</w:t>
            </w:r>
          </w:p>
        </w:tc>
        <w:tc>
          <w:tcPr>
            <w:tcW w:w="4033" w:type="dxa"/>
            <w:shd w:val="clear" w:color="auto" w:fill="auto"/>
          </w:tcPr>
          <w:p w:rsidR="00FC3B13" w:rsidRPr="00F021AE" w:rsidRDefault="00FC3B13" w:rsidP="00FC3B13">
            <w:pPr>
              <w:tabs>
                <w:tab w:val="left" w:pos="342"/>
              </w:tabs>
              <w:ind w:left="-13"/>
              <w:contextualSpacing/>
              <w:jc w:val="both"/>
              <w:rPr>
                <w:b/>
              </w:rPr>
            </w:pPr>
            <w:r w:rsidRPr="00F021AE">
              <w:rPr>
                <w:b/>
              </w:rPr>
              <w:t>Статья 298. Заявление об участии в контролируемой иностранной компании.</w:t>
            </w:r>
          </w:p>
          <w:p w:rsidR="00FC3B13" w:rsidRPr="00F021AE" w:rsidRDefault="00FC3B13" w:rsidP="00FC3B13">
            <w:pPr>
              <w:tabs>
                <w:tab w:val="left" w:pos="342"/>
              </w:tabs>
              <w:ind w:left="-13"/>
              <w:contextualSpacing/>
              <w:jc w:val="both"/>
            </w:pPr>
            <w:r w:rsidRPr="00F021AE">
              <w:rPr>
                <w:b/>
              </w:rPr>
              <w:t xml:space="preserve">… </w:t>
            </w:r>
          </w:p>
          <w:p w:rsidR="00FC3B13" w:rsidRPr="00F021AE" w:rsidRDefault="00FC3B13" w:rsidP="00FC3B13">
            <w:pPr>
              <w:numPr>
                <w:ilvl w:val="0"/>
                <w:numId w:val="28"/>
              </w:numPr>
              <w:tabs>
                <w:tab w:val="left" w:pos="993"/>
              </w:tabs>
              <w:ind w:left="59" w:firstLine="142"/>
              <w:contextualSpacing/>
              <w:jc w:val="both"/>
            </w:pPr>
            <w:r w:rsidRPr="00F021AE">
              <w:t>Налогоплательщик-резидент признается владельцем прямо или косвенно или констру</w:t>
            </w:r>
            <w:r w:rsidRPr="00F021AE">
              <w:t>к</w:t>
            </w:r>
            <w:r w:rsidRPr="00F021AE">
              <w:t xml:space="preserve">тивно </w:t>
            </w:r>
            <w:r w:rsidRPr="00F021AE">
              <w:rPr>
                <w:b/>
              </w:rPr>
              <w:t>долей участия</w:t>
            </w:r>
            <w:r w:rsidRPr="00F021AE">
              <w:t xml:space="preserve"> в контрол</w:t>
            </w:r>
            <w:r w:rsidRPr="00F021AE">
              <w:t>и</w:t>
            </w:r>
            <w:r w:rsidRPr="00F021AE">
              <w:t>руемой иностранной компании при выполнении одного из следующих условий:</w:t>
            </w:r>
          </w:p>
          <w:p w:rsidR="00FC3B13" w:rsidRPr="00F021AE" w:rsidRDefault="00FC3B13" w:rsidP="00FC3B13">
            <w:pPr>
              <w:tabs>
                <w:tab w:val="left" w:pos="993"/>
              </w:tabs>
              <w:ind w:firstLine="342"/>
              <w:jc w:val="both"/>
            </w:pPr>
            <w:r w:rsidRPr="00F021AE">
              <w:t>…</w:t>
            </w:r>
          </w:p>
          <w:p w:rsidR="00FC3B13" w:rsidRPr="00F021AE" w:rsidRDefault="00FC3B13" w:rsidP="00FC3B13">
            <w:pPr>
              <w:tabs>
                <w:tab w:val="left" w:pos="993"/>
              </w:tabs>
              <w:ind w:firstLine="342"/>
              <w:jc w:val="both"/>
            </w:pPr>
            <w:r w:rsidRPr="00F021AE">
              <w:t>при отсутствии оснований, опр</w:t>
            </w:r>
            <w:r w:rsidRPr="00F021AE">
              <w:t>о</w:t>
            </w:r>
            <w:r w:rsidRPr="00F021AE">
              <w:t xml:space="preserve">вергающих информацию, указанную в пункте 4 настоящей статьи, о том, что резиденту принадлежат прямо или косвенно или конструктивно </w:t>
            </w:r>
            <w:r w:rsidRPr="00F021AE">
              <w:rPr>
                <w:b/>
              </w:rPr>
              <w:t>доли участия</w:t>
            </w:r>
            <w:r w:rsidRPr="00F021AE">
              <w:t xml:space="preserve"> в контролируемой иностранной компании по итогам рассмотрения пояснений и подтве</w:t>
            </w:r>
            <w:r w:rsidRPr="00F021AE">
              <w:t>р</w:t>
            </w:r>
            <w:r w:rsidRPr="00F021AE">
              <w:t>ждающих документов налогопл</w:t>
            </w:r>
            <w:r w:rsidRPr="00F021AE">
              <w:t>а</w:t>
            </w:r>
            <w:r w:rsidRPr="00F021AE">
              <w:t>тельщика-резидента, имеющихся и (или) имевшихся у налогового орг</w:t>
            </w:r>
            <w:r w:rsidRPr="00F021AE">
              <w:t>а</w:t>
            </w:r>
            <w:r w:rsidRPr="00F021AE">
              <w:t xml:space="preserve">на. </w:t>
            </w:r>
          </w:p>
          <w:p w:rsidR="00FC3B13" w:rsidRPr="00F021AE" w:rsidRDefault="00FC3B13" w:rsidP="00FC3B13">
            <w:pPr>
              <w:ind w:firstLine="342"/>
              <w:jc w:val="both"/>
              <w:rPr>
                <w:bCs/>
              </w:rPr>
            </w:pPr>
            <w:r w:rsidRPr="00F021AE">
              <w:t>В случае признания в соответс</w:t>
            </w:r>
            <w:r w:rsidRPr="00F021AE">
              <w:t>т</w:t>
            </w:r>
            <w:r w:rsidRPr="00F021AE">
              <w:t xml:space="preserve">вии с настоящей статьей </w:t>
            </w:r>
            <w:r w:rsidRPr="00F021AE">
              <w:rPr>
                <w:b/>
              </w:rPr>
              <w:t>резидента как владельца прямо или косве</w:t>
            </w:r>
            <w:r w:rsidRPr="00F021AE">
              <w:rPr>
                <w:b/>
              </w:rPr>
              <w:t>н</w:t>
            </w:r>
            <w:r w:rsidRPr="00F021AE">
              <w:rPr>
                <w:b/>
              </w:rPr>
              <w:t>но или конструктивно долей уч</w:t>
            </w:r>
            <w:r w:rsidRPr="00F021AE">
              <w:rPr>
                <w:b/>
              </w:rPr>
              <w:t>а</w:t>
            </w:r>
            <w:r w:rsidRPr="00F021AE">
              <w:rPr>
                <w:b/>
              </w:rPr>
              <w:t xml:space="preserve">стия </w:t>
            </w:r>
            <w:r w:rsidRPr="00F021AE">
              <w:t>в контролируемой иностранной компании, на такого резидента ра</w:t>
            </w:r>
            <w:r w:rsidRPr="00F021AE">
              <w:t>с</w:t>
            </w:r>
            <w:r w:rsidRPr="00F021AE">
              <w:t>пространяются положения насто</w:t>
            </w:r>
            <w:r w:rsidRPr="00F021AE">
              <w:t>я</w:t>
            </w:r>
            <w:r w:rsidRPr="00F021AE">
              <w:t>щей главы. При этом налоговым о</w:t>
            </w:r>
            <w:r w:rsidRPr="00F021AE">
              <w:t>р</w:t>
            </w:r>
            <w:r w:rsidRPr="00F021AE">
              <w:t>ганом направляется такому налог</w:t>
            </w:r>
            <w:r w:rsidRPr="00F021AE">
              <w:t>о</w:t>
            </w:r>
            <w:r w:rsidRPr="00F021AE">
              <w:lastRenderedPageBreak/>
              <w:t xml:space="preserve">плательщику-резиденту решение о признании его владельцем прямо или косвенно или конструктивно долей участия в контролируемой иностранной компании не позднее трех рабочих дней с даты принятия решения о таком признании. </w:t>
            </w:r>
          </w:p>
        </w:tc>
        <w:tc>
          <w:tcPr>
            <w:tcW w:w="4252" w:type="dxa"/>
            <w:shd w:val="clear" w:color="auto" w:fill="auto"/>
          </w:tcPr>
          <w:p w:rsidR="00FC3B13" w:rsidRPr="00F021AE" w:rsidRDefault="00FC3B13" w:rsidP="00FC3B13">
            <w:pPr>
              <w:ind w:firstLine="201"/>
              <w:jc w:val="both"/>
              <w:rPr>
                <w:iCs/>
              </w:rPr>
            </w:pPr>
          </w:p>
          <w:p w:rsidR="00FC3B13" w:rsidRPr="00F021AE" w:rsidRDefault="00FC3B13" w:rsidP="00FC3B13">
            <w:pPr>
              <w:ind w:firstLine="201"/>
              <w:jc w:val="both"/>
              <w:rPr>
                <w:iCs/>
              </w:rPr>
            </w:pPr>
          </w:p>
          <w:p w:rsidR="00FC3B13" w:rsidRPr="00F021AE" w:rsidRDefault="00FC3B13" w:rsidP="00FC3B13">
            <w:pPr>
              <w:ind w:firstLine="201"/>
              <w:jc w:val="both"/>
              <w:rPr>
                <w:iCs/>
              </w:rPr>
            </w:pPr>
          </w:p>
          <w:p w:rsidR="00FC3B13" w:rsidRPr="00F021AE" w:rsidRDefault="00FC3B13" w:rsidP="00FC3B13">
            <w:pPr>
              <w:ind w:firstLine="201"/>
              <w:jc w:val="both"/>
              <w:rPr>
                <w:iCs/>
              </w:rPr>
            </w:pPr>
          </w:p>
          <w:p w:rsidR="00FC3B13" w:rsidRPr="00F021AE" w:rsidRDefault="00FC3B13" w:rsidP="00FC3B13">
            <w:pPr>
              <w:ind w:firstLine="201"/>
              <w:jc w:val="both"/>
              <w:rPr>
                <w:iCs/>
              </w:rPr>
            </w:pPr>
            <w:r w:rsidRPr="00F021AE">
              <w:rPr>
                <w:iCs/>
              </w:rPr>
              <w:t>В пункте 8 статьи 298 проекта:</w:t>
            </w:r>
          </w:p>
          <w:p w:rsidR="00FC3B13" w:rsidRPr="00F021AE" w:rsidRDefault="00FC3B13" w:rsidP="00FC3B13">
            <w:pPr>
              <w:ind w:firstLine="201"/>
              <w:jc w:val="both"/>
              <w:rPr>
                <w:iCs/>
              </w:rPr>
            </w:pPr>
            <w:r w:rsidRPr="00F021AE">
              <w:rPr>
                <w:iCs/>
              </w:rPr>
              <w:t>в абзаце первом слова «</w:t>
            </w:r>
            <w:r w:rsidRPr="00F021AE">
              <w:rPr>
                <w:b/>
                <w:iCs/>
              </w:rPr>
              <w:t>долей уч</w:t>
            </w:r>
            <w:r w:rsidRPr="00F021AE">
              <w:rPr>
                <w:b/>
                <w:iCs/>
              </w:rPr>
              <w:t>а</w:t>
            </w:r>
            <w:r w:rsidRPr="00F021AE">
              <w:rPr>
                <w:b/>
                <w:iCs/>
              </w:rPr>
              <w:t>стия</w:t>
            </w:r>
            <w:r w:rsidRPr="00F021AE">
              <w:rPr>
                <w:iCs/>
              </w:rPr>
              <w:t>» заменить словами «</w:t>
            </w:r>
            <w:r w:rsidRPr="00F021AE">
              <w:rPr>
                <w:b/>
                <w:iCs/>
              </w:rPr>
              <w:t>долей уч</w:t>
            </w:r>
            <w:r w:rsidRPr="00F021AE">
              <w:rPr>
                <w:b/>
                <w:iCs/>
              </w:rPr>
              <w:t>а</w:t>
            </w:r>
            <w:r w:rsidRPr="00F021AE">
              <w:rPr>
                <w:b/>
                <w:iCs/>
              </w:rPr>
              <w:t>стия либо прямо или косвенно, или конструктивно имеющим ко</w:t>
            </w:r>
            <w:r w:rsidRPr="00F021AE">
              <w:rPr>
                <w:b/>
                <w:iCs/>
              </w:rPr>
              <w:t>н</w:t>
            </w:r>
            <w:r w:rsidRPr="00F021AE">
              <w:rPr>
                <w:b/>
                <w:iCs/>
              </w:rPr>
              <w:t>троль</w:t>
            </w:r>
            <w:r w:rsidRPr="00F021AE">
              <w:rPr>
                <w:iCs/>
              </w:rPr>
              <w:t xml:space="preserve">»; </w:t>
            </w:r>
          </w:p>
          <w:p w:rsidR="00FC3B13" w:rsidRPr="00F021AE" w:rsidRDefault="00FC3B13" w:rsidP="00FC3B13">
            <w:pPr>
              <w:ind w:firstLine="201"/>
              <w:jc w:val="both"/>
              <w:rPr>
                <w:iCs/>
              </w:rPr>
            </w:pPr>
            <w:r w:rsidRPr="00F021AE">
              <w:rPr>
                <w:iCs/>
              </w:rPr>
              <w:t>в абзаце третьем слова «</w:t>
            </w:r>
            <w:r w:rsidRPr="00F021AE">
              <w:rPr>
                <w:b/>
                <w:iCs/>
              </w:rPr>
              <w:t>доли уч</w:t>
            </w:r>
            <w:r w:rsidRPr="00F021AE">
              <w:rPr>
                <w:b/>
                <w:iCs/>
              </w:rPr>
              <w:t>а</w:t>
            </w:r>
            <w:r w:rsidRPr="00F021AE">
              <w:rPr>
                <w:b/>
                <w:iCs/>
              </w:rPr>
              <w:t>стия</w:t>
            </w:r>
            <w:r w:rsidRPr="00F021AE">
              <w:rPr>
                <w:iCs/>
              </w:rPr>
              <w:t>» заменить словами «</w:t>
            </w:r>
            <w:r w:rsidRPr="00F021AE">
              <w:rPr>
                <w:b/>
                <w:iCs/>
              </w:rPr>
              <w:t>доли участи либо контроль</w:t>
            </w:r>
            <w:r w:rsidRPr="00F021AE">
              <w:rPr>
                <w:iCs/>
              </w:rPr>
              <w:t>»;</w:t>
            </w:r>
          </w:p>
          <w:p w:rsidR="00FC3B13" w:rsidRPr="00F021AE" w:rsidRDefault="00FC3B13" w:rsidP="00FC3B13">
            <w:pPr>
              <w:ind w:firstLine="201"/>
              <w:jc w:val="both"/>
              <w:rPr>
                <w:iCs/>
              </w:rPr>
            </w:pPr>
          </w:p>
          <w:p w:rsidR="00FC3B13" w:rsidRPr="00F021AE" w:rsidRDefault="00FC3B13" w:rsidP="00FC3B13">
            <w:pPr>
              <w:ind w:firstLine="201"/>
              <w:jc w:val="both"/>
              <w:rPr>
                <w:iCs/>
              </w:rPr>
            </w:pPr>
          </w:p>
          <w:p w:rsidR="00FC3B13" w:rsidRPr="00F021AE" w:rsidRDefault="00FC3B13" w:rsidP="00FC3B13">
            <w:pPr>
              <w:ind w:firstLine="201"/>
              <w:jc w:val="both"/>
              <w:rPr>
                <w:iCs/>
              </w:rPr>
            </w:pPr>
          </w:p>
          <w:p w:rsidR="00FC3B13" w:rsidRPr="00F021AE" w:rsidRDefault="00FC3B13" w:rsidP="00FC3B13">
            <w:pPr>
              <w:ind w:firstLine="201"/>
              <w:jc w:val="both"/>
              <w:rPr>
                <w:iCs/>
              </w:rPr>
            </w:pPr>
          </w:p>
          <w:p w:rsidR="00FC3B13" w:rsidRPr="00F021AE" w:rsidRDefault="00FC3B13" w:rsidP="00FC3B13">
            <w:pPr>
              <w:ind w:firstLine="201"/>
              <w:jc w:val="both"/>
              <w:rPr>
                <w:iCs/>
              </w:rPr>
            </w:pPr>
          </w:p>
          <w:p w:rsidR="00FC3B13" w:rsidRPr="00F021AE" w:rsidRDefault="00FC3B13" w:rsidP="00FC3B13">
            <w:pPr>
              <w:ind w:firstLine="201"/>
              <w:jc w:val="both"/>
              <w:rPr>
                <w:iCs/>
              </w:rPr>
            </w:pPr>
          </w:p>
          <w:p w:rsidR="00FC3B13" w:rsidRPr="00F021AE" w:rsidRDefault="00FC3B13" w:rsidP="00FC3B13">
            <w:pPr>
              <w:ind w:firstLine="201"/>
              <w:jc w:val="both"/>
              <w:rPr>
                <w:iCs/>
              </w:rPr>
            </w:pPr>
          </w:p>
          <w:p w:rsidR="00FC3B13" w:rsidRPr="00F021AE" w:rsidRDefault="00FC3B13" w:rsidP="00FC3B13">
            <w:pPr>
              <w:ind w:firstLine="201"/>
              <w:jc w:val="both"/>
              <w:rPr>
                <w:iCs/>
              </w:rPr>
            </w:pPr>
          </w:p>
          <w:p w:rsidR="00FC3B13" w:rsidRPr="00F021AE" w:rsidRDefault="00FC3B13" w:rsidP="00FC3B13">
            <w:pPr>
              <w:ind w:firstLine="201"/>
              <w:jc w:val="both"/>
              <w:rPr>
                <w:iCs/>
              </w:rPr>
            </w:pPr>
          </w:p>
          <w:p w:rsidR="00FC3B13" w:rsidRPr="00F021AE" w:rsidRDefault="00FC3B13" w:rsidP="00FC3B13">
            <w:pPr>
              <w:ind w:firstLine="201"/>
              <w:jc w:val="both"/>
              <w:rPr>
                <w:iCs/>
              </w:rPr>
            </w:pPr>
          </w:p>
          <w:p w:rsidR="00FC3B13" w:rsidRPr="00F021AE" w:rsidRDefault="00FC3B13" w:rsidP="00FC3B13">
            <w:pPr>
              <w:ind w:firstLine="201"/>
              <w:jc w:val="both"/>
              <w:rPr>
                <w:iCs/>
              </w:rPr>
            </w:pPr>
          </w:p>
          <w:p w:rsidR="00FC3B13" w:rsidRPr="00F021AE" w:rsidRDefault="00FC3B13" w:rsidP="00FC3B13">
            <w:pPr>
              <w:ind w:firstLine="201"/>
              <w:jc w:val="both"/>
              <w:rPr>
                <w:bCs/>
              </w:rPr>
            </w:pPr>
            <w:r w:rsidRPr="00F021AE">
              <w:rPr>
                <w:iCs/>
              </w:rPr>
              <w:t>в абзаце четвертом слова «</w:t>
            </w:r>
            <w:r w:rsidRPr="00F021AE">
              <w:rPr>
                <w:b/>
              </w:rPr>
              <w:t>резидента как владельца прямо или косвенно или конструктивно долей участия</w:t>
            </w:r>
            <w:r w:rsidRPr="00F021AE">
              <w:t>» заменить словами «</w:t>
            </w:r>
            <w:r w:rsidRPr="00F021AE">
              <w:rPr>
                <w:b/>
              </w:rPr>
              <w:t>резидента как владельца прямо или косвенно, или конструктивно долей участия либо признания у резидента прямо или косвенно, или конструктивно ко</w:t>
            </w:r>
            <w:r w:rsidRPr="00F021AE">
              <w:rPr>
                <w:b/>
              </w:rPr>
              <w:t>н</w:t>
            </w:r>
            <w:r w:rsidRPr="00F021AE">
              <w:rPr>
                <w:b/>
              </w:rPr>
              <w:t>троля</w:t>
            </w:r>
            <w:r w:rsidRPr="00F021AE">
              <w:t>»</w:t>
            </w:r>
          </w:p>
        </w:tc>
        <w:tc>
          <w:tcPr>
            <w:tcW w:w="3686" w:type="dxa"/>
            <w:shd w:val="clear" w:color="auto" w:fill="auto"/>
          </w:tcPr>
          <w:p w:rsidR="00FC3B13" w:rsidRPr="00F021AE" w:rsidRDefault="00FC3B13" w:rsidP="00FC3B13">
            <w:pPr>
              <w:ind w:firstLine="227"/>
              <w:jc w:val="both"/>
            </w:pPr>
            <w:r w:rsidRPr="00F021AE">
              <w:t>В целях приведения в соотве</w:t>
            </w:r>
            <w:r w:rsidRPr="00F021AE">
              <w:t>т</w:t>
            </w:r>
            <w:r w:rsidRPr="00F021AE">
              <w:t>ствие с пунктом 1 статьи 294 Н</w:t>
            </w:r>
            <w:r w:rsidRPr="00F021AE">
              <w:t>а</w:t>
            </w:r>
            <w:r w:rsidRPr="00F021AE">
              <w:t xml:space="preserve">логового кодекса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jc w:val="center"/>
              <w:rPr>
                <w:rFonts w:eastAsia="SimSun"/>
                <w:b/>
                <w:noProof/>
              </w:rPr>
            </w:pPr>
          </w:p>
        </w:tc>
        <w:tc>
          <w:tcPr>
            <w:tcW w:w="1320" w:type="dxa"/>
            <w:shd w:val="clear" w:color="auto" w:fill="auto"/>
          </w:tcPr>
          <w:p w:rsidR="00FC3B13" w:rsidRPr="00F021AE" w:rsidRDefault="00FC3B13" w:rsidP="00FC3B13">
            <w:pPr>
              <w:ind w:left="-113" w:right="-113"/>
              <w:jc w:val="center"/>
              <w:rPr>
                <w:iCs/>
              </w:rPr>
            </w:pPr>
            <w:r w:rsidRPr="00F021AE">
              <w:rPr>
                <w:iCs/>
              </w:rPr>
              <w:t xml:space="preserve">Пункт 9 статьи 298 проекта </w:t>
            </w:r>
          </w:p>
        </w:tc>
        <w:tc>
          <w:tcPr>
            <w:tcW w:w="4033" w:type="dxa"/>
            <w:shd w:val="clear" w:color="auto" w:fill="auto"/>
          </w:tcPr>
          <w:p w:rsidR="00FC3B13" w:rsidRPr="00F021AE" w:rsidRDefault="00FC3B13" w:rsidP="00FC3B13">
            <w:pPr>
              <w:tabs>
                <w:tab w:val="left" w:pos="342"/>
              </w:tabs>
              <w:ind w:left="-13"/>
              <w:contextualSpacing/>
              <w:jc w:val="both"/>
              <w:rPr>
                <w:b/>
              </w:rPr>
            </w:pPr>
            <w:r w:rsidRPr="00F021AE">
              <w:rPr>
                <w:b/>
              </w:rPr>
              <w:t>Статья 298. Заявление об участии в контролируемой иностранной компании.</w:t>
            </w:r>
          </w:p>
          <w:p w:rsidR="00FC3B13" w:rsidRPr="00F021AE" w:rsidRDefault="00FC3B13" w:rsidP="00FC3B13">
            <w:pPr>
              <w:tabs>
                <w:tab w:val="left" w:pos="342"/>
              </w:tabs>
              <w:ind w:left="-13"/>
              <w:contextualSpacing/>
              <w:jc w:val="both"/>
            </w:pPr>
            <w:r w:rsidRPr="00F021AE">
              <w:rPr>
                <w:b/>
              </w:rPr>
              <w:t xml:space="preserve">… </w:t>
            </w:r>
          </w:p>
          <w:p w:rsidR="00FC3B13" w:rsidRPr="00F021AE" w:rsidRDefault="00FC3B13" w:rsidP="00FC3B13">
            <w:pPr>
              <w:numPr>
                <w:ilvl w:val="0"/>
                <w:numId w:val="28"/>
              </w:numPr>
              <w:tabs>
                <w:tab w:val="left" w:pos="909"/>
                <w:tab w:val="left" w:pos="993"/>
              </w:tabs>
              <w:ind w:left="59" w:firstLine="301"/>
              <w:contextualSpacing/>
              <w:jc w:val="both"/>
              <w:rPr>
                <w:bCs/>
              </w:rPr>
            </w:pPr>
            <w:r w:rsidRPr="00F021AE">
              <w:t xml:space="preserve">Налогоплательщик-резидент, который признан </w:t>
            </w:r>
            <w:r w:rsidRPr="00F021AE">
              <w:rPr>
                <w:b/>
              </w:rPr>
              <w:t>вл</w:t>
            </w:r>
            <w:r w:rsidRPr="00F021AE">
              <w:rPr>
                <w:b/>
              </w:rPr>
              <w:t>а</w:t>
            </w:r>
            <w:r w:rsidRPr="00F021AE">
              <w:rPr>
                <w:b/>
              </w:rPr>
              <w:t>дельцем прямо или косвенно или конструктивно долей участия</w:t>
            </w:r>
            <w:r w:rsidRPr="00F021AE">
              <w:t xml:space="preserve"> в контролируемой иностранной ко</w:t>
            </w:r>
            <w:r w:rsidRPr="00F021AE">
              <w:t>м</w:t>
            </w:r>
            <w:r w:rsidRPr="00F021AE">
              <w:t>пании, вправе обжаловать данное решение в уполномоченном органе в течение не позднее пятнадцати рабочих дней с даты получения т</w:t>
            </w:r>
            <w:r w:rsidRPr="00F021AE">
              <w:t>а</w:t>
            </w:r>
            <w:r w:rsidRPr="00F021AE">
              <w:t xml:space="preserve">кого решения. </w:t>
            </w:r>
          </w:p>
        </w:tc>
        <w:tc>
          <w:tcPr>
            <w:tcW w:w="4252" w:type="dxa"/>
            <w:shd w:val="clear" w:color="auto" w:fill="auto"/>
          </w:tcPr>
          <w:p w:rsidR="00FC3B13" w:rsidRPr="00F021AE" w:rsidRDefault="00FC3B13" w:rsidP="00FC3B13">
            <w:pPr>
              <w:ind w:firstLine="201"/>
              <w:jc w:val="both"/>
              <w:rPr>
                <w:iCs/>
              </w:rPr>
            </w:pPr>
          </w:p>
          <w:p w:rsidR="00FC3B13" w:rsidRPr="00F021AE" w:rsidRDefault="00FC3B13" w:rsidP="00FC3B13">
            <w:pPr>
              <w:ind w:firstLine="201"/>
              <w:jc w:val="both"/>
              <w:rPr>
                <w:iCs/>
              </w:rPr>
            </w:pPr>
          </w:p>
          <w:p w:rsidR="00FC3B13" w:rsidRPr="00F021AE" w:rsidRDefault="00FC3B13" w:rsidP="00FC3B13">
            <w:pPr>
              <w:tabs>
                <w:tab w:val="left" w:pos="909"/>
                <w:tab w:val="left" w:pos="993"/>
              </w:tabs>
              <w:ind w:firstLine="259"/>
              <w:jc w:val="both"/>
            </w:pPr>
            <w:r w:rsidRPr="00F021AE">
              <w:rPr>
                <w:iCs/>
              </w:rPr>
              <w:t>В пункте 9 статьи 298 проекта слова «</w:t>
            </w:r>
            <w:r w:rsidRPr="00F021AE">
              <w:rPr>
                <w:b/>
              </w:rPr>
              <w:t xml:space="preserve">владельцем прямо или косвенно или конструктивно долей участия» </w:t>
            </w:r>
            <w:r w:rsidRPr="00F021AE">
              <w:t>заменить словами</w:t>
            </w:r>
            <w:r w:rsidRPr="00F021AE">
              <w:rPr>
                <w:b/>
              </w:rPr>
              <w:t xml:space="preserve"> «владельцем пр</w:t>
            </w:r>
            <w:r w:rsidRPr="00F021AE">
              <w:rPr>
                <w:b/>
              </w:rPr>
              <w:t>я</w:t>
            </w:r>
            <w:r w:rsidRPr="00F021AE">
              <w:rPr>
                <w:b/>
              </w:rPr>
              <w:t>мо или косвенно, или конструкти</w:t>
            </w:r>
            <w:r w:rsidRPr="00F021AE">
              <w:rPr>
                <w:b/>
              </w:rPr>
              <w:t>в</w:t>
            </w:r>
            <w:r w:rsidRPr="00F021AE">
              <w:rPr>
                <w:b/>
              </w:rPr>
              <w:t>но долей участия либо как прямо или косвенно, или конструктивно имеющим контроль»</w:t>
            </w:r>
          </w:p>
          <w:p w:rsidR="00FC3B13" w:rsidRPr="00F021AE" w:rsidRDefault="00FC3B13" w:rsidP="00FC3B13">
            <w:pPr>
              <w:tabs>
                <w:tab w:val="left" w:pos="909"/>
                <w:tab w:val="left" w:pos="993"/>
              </w:tabs>
              <w:ind w:firstLine="259"/>
              <w:jc w:val="both"/>
              <w:rPr>
                <w:bCs/>
              </w:rPr>
            </w:pPr>
          </w:p>
        </w:tc>
        <w:tc>
          <w:tcPr>
            <w:tcW w:w="3686" w:type="dxa"/>
            <w:shd w:val="clear" w:color="auto" w:fill="auto"/>
          </w:tcPr>
          <w:p w:rsidR="00FC3B13" w:rsidRPr="00F021AE" w:rsidRDefault="00FC3B13" w:rsidP="00FC3B13">
            <w:pPr>
              <w:ind w:firstLine="227"/>
              <w:jc w:val="both"/>
            </w:pPr>
            <w:r w:rsidRPr="00F021AE">
              <w:t>В целях приведения в соотве</w:t>
            </w:r>
            <w:r w:rsidRPr="00F021AE">
              <w:t>т</w:t>
            </w:r>
            <w:r w:rsidRPr="00F021AE">
              <w:t>ствие с пунктом 1 статьи 294 Н</w:t>
            </w:r>
            <w:r w:rsidRPr="00F021AE">
              <w:t>а</w:t>
            </w:r>
            <w:r w:rsidRPr="00F021AE">
              <w:t xml:space="preserve">логового кодекса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jc w:val="center"/>
              <w:rPr>
                <w:rFonts w:eastAsia="SimSun"/>
                <w:b/>
                <w:noProof/>
              </w:rPr>
            </w:pPr>
          </w:p>
        </w:tc>
        <w:tc>
          <w:tcPr>
            <w:tcW w:w="1320" w:type="dxa"/>
            <w:shd w:val="clear" w:color="auto" w:fill="auto"/>
          </w:tcPr>
          <w:p w:rsidR="00FC3B13" w:rsidRPr="00F021AE" w:rsidRDefault="00FC3B13" w:rsidP="00FC3B13">
            <w:pPr>
              <w:ind w:left="-113" w:right="-113"/>
              <w:jc w:val="center"/>
              <w:rPr>
                <w:iCs/>
              </w:rPr>
            </w:pPr>
            <w:r w:rsidRPr="00F021AE">
              <w:rPr>
                <w:iCs/>
              </w:rPr>
              <w:t>Подпункт 2) пункта 10</w:t>
            </w:r>
          </w:p>
          <w:p w:rsidR="00FC3B13" w:rsidRPr="00F021AE" w:rsidRDefault="00FC3B13" w:rsidP="00FC3B13">
            <w:pPr>
              <w:ind w:left="-113" w:right="-113"/>
              <w:jc w:val="center"/>
              <w:rPr>
                <w:iCs/>
              </w:rPr>
            </w:pPr>
            <w:r w:rsidRPr="00F021AE">
              <w:rPr>
                <w:iCs/>
              </w:rPr>
              <w:t xml:space="preserve">статьи 298 проекта </w:t>
            </w:r>
          </w:p>
        </w:tc>
        <w:tc>
          <w:tcPr>
            <w:tcW w:w="4033" w:type="dxa"/>
            <w:shd w:val="clear" w:color="auto" w:fill="auto"/>
          </w:tcPr>
          <w:p w:rsidR="00FC3B13" w:rsidRPr="00F021AE" w:rsidRDefault="00FC3B13" w:rsidP="00FC3B13">
            <w:pPr>
              <w:tabs>
                <w:tab w:val="left" w:pos="342"/>
              </w:tabs>
              <w:ind w:left="-13"/>
              <w:contextualSpacing/>
              <w:jc w:val="both"/>
              <w:rPr>
                <w:b/>
              </w:rPr>
            </w:pPr>
            <w:r w:rsidRPr="00F021AE">
              <w:rPr>
                <w:b/>
              </w:rPr>
              <w:t>Статья 298. Заявление об участии в контролируемой иностранной компании.</w:t>
            </w:r>
          </w:p>
          <w:p w:rsidR="00FC3B13" w:rsidRPr="00F021AE" w:rsidRDefault="00FC3B13" w:rsidP="00FC3B13">
            <w:pPr>
              <w:tabs>
                <w:tab w:val="left" w:pos="342"/>
              </w:tabs>
              <w:ind w:left="-13"/>
              <w:contextualSpacing/>
              <w:jc w:val="both"/>
              <w:rPr>
                <w:b/>
              </w:rPr>
            </w:pPr>
            <w:r w:rsidRPr="00F021AE">
              <w:rPr>
                <w:b/>
              </w:rPr>
              <w:t xml:space="preserve">… </w:t>
            </w:r>
          </w:p>
          <w:p w:rsidR="00FC3B13" w:rsidRPr="00F021AE" w:rsidRDefault="00FC3B13" w:rsidP="00FC3B13">
            <w:pPr>
              <w:pStyle w:val="af"/>
              <w:spacing w:after="0" w:line="240" w:lineRule="auto"/>
              <w:ind w:left="52"/>
              <w:jc w:val="both"/>
              <w:rPr>
                <w:rFonts w:ascii="Times New Roman" w:hAnsi="Times New Roman"/>
                <w:sz w:val="24"/>
                <w:szCs w:val="24"/>
                <w:lang w:eastAsia="ru-RU"/>
              </w:rPr>
            </w:pPr>
            <w:r w:rsidRPr="00F021AE">
              <w:rPr>
                <w:rFonts w:ascii="Times New Roman" w:hAnsi="Times New Roman"/>
                <w:sz w:val="24"/>
                <w:szCs w:val="24"/>
                <w:lang w:eastAsia="ru-RU"/>
              </w:rPr>
              <w:t>10. Положения пункта 8 настоящей статьи распространяются также на случаи, отвечающие одновременно следующим условиям:</w:t>
            </w:r>
          </w:p>
          <w:p w:rsidR="00FC3B13" w:rsidRPr="00F021AE" w:rsidRDefault="00FC3B13" w:rsidP="00FC3B13">
            <w:pPr>
              <w:tabs>
                <w:tab w:val="left" w:pos="342"/>
              </w:tabs>
              <w:ind w:left="-13"/>
              <w:contextualSpacing/>
              <w:jc w:val="both"/>
            </w:pPr>
            <w:r w:rsidRPr="00F021AE">
              <w:t>…</w:t>
            </w:r>
          </w:p>
          <w:p w:rsidR="00FC3B13" w:rsidRPr="00F021AE" w:rsidRDefault="00FC3B13" w:rsidP="00FC3B13">
            <w:pPr>
              <w:tabs>
                <w:tab w:val="left" w:pos="1134"/>
              </w:tabs>
              <w:ind w:firstLine="201"/>
              <w:jc w:val="both"/>
              <w:rPr>
                <w:bCs/>
              </w:rPr>
            </w:pPr>
            <w:r w:rsidRPr="00F021AE">
              <w:t xml:space="preserve"> 2) неисполнении налогоплател</w:t>
            </w:r>
            <w:r w:rsidRPr="00F021AE">
              <w:t>ь</w:t>
            </w:r>
            <w:r w:rsidRPr="00F021AE">
              <w:t>щиком уведомления об устранении нарушений налогового законод</w:t>
            </w:r>
            <w:r w:rsidRPr="00F021AE">
              <w:t>а</w:t>
            </w:r>
            <w:r w:rsidRPr="00F021AE">
              <w:t xml:space="preserve">тельства или решения налогового </w:t>
            </w:r>
            <w:r w:rsidRPr="00F021AE">
              <w:lastRenderedPageBreak/>
              <w:t>органа о признании налогоплател</w:t>
            </w:r>
            <w:r w:rsidRPr="00F021AE">
              <w:t>ь</w:t>
            </w:r>
            <w:r w:rsidRPr="00F021AE">
              <w:t xml:space="preserve">щика-резидента </w:t>
            </w:r>
            <w:r w:rsidRPr="00F021AE">
              <w:rPr>
                <w:b/>
              </w:rPr>
              <w:t xml:space="preserve">владельцем прямо или косвенно или конструктивно долей участия </w:t>
            </w:r>
            <w:r w:rsidRPr="00F021AE">
              <w:t xml:space="preserve">в контролируемой иностранной компании. </w:t>
            </w:r>
          </w:p>
        </w:tc>
        <w:tc>
          <w:tcPr>
            <w:tcW w:w="4252" w:type="dxa"/>
            <w:shd w:val="clear" w:color="auto" w:fill="auto"/>
          </w:tcPr>
          <w:p w:rsidR="00FC3B13" w:rsidRPr="00F021AE" w:rsidRDefault="00FC3B13" w:rsidP="00FC3B13">
            <w:pPr>
              <w:ind w:firstLine="201"/>
              <w:jc w:val="both"/>
              <w:rPr>
                <w:bCs/>
              </w:rPr>
            </w:pPr>
            <w:r w:rsidRPr="00F021AE">
              <w:rPr>
                <w:iCs/>
              </w:rPr>
              <w:lastRenderedPageBreak/>
              <w:t>В подпункте 2) пункта 10 статьи 298 проекта слова «</w:t>
            </w:r>
            <w:r w:rsidRPr="00F021AE">
              <w:rPr>
                <w:b/>
              </w:rPr>
              <w:t xml:space="preserve">владельцем прямо или косвенно или конструктивно долей участия» </w:t>
            </w:r>
            <w:r w:rsidRPr="00F021AE">
              <w:t>заменить словами</w:t>
            </w:r>
            <w:r w:rsidRPr="00F021AE">
              <w:rPr>
                <w:b/>
              </w:rPr>
              <w:t xml:space="preserve"> «владельцем прямо или косвенно или конструктивно долей участия либо как прямо или косвенно, или конструктивно имеющего ко</w:t>
            </w:r>
            <w:r w:rsidRPr="00F021AE">
              <w:rPr>
                <w:b/>
              </w:rPr>
              <w:t>н</w:t>
            </w:r>
            <w:r w:rsidRPr="00F021AE">
              <w:rPr>
                <w:b/>
              </w:rPr>
              <w:t>троль»</w:t>
            </w:r>
          </w:p>
        </w:tc>
        <w:tc>
          <w:tcPr>
            <w:tcW w:w="3686" w:type="dxa"/>
            <w:shd w:val="clear" w:color="auto" w:fill="auto"/>
          </w:tcPr>
          <w:p w:rsidR="00FC3B13" w:rsidRPr="00F021AE" w:rsidRDefault="00FC3B13" w:rsidP="00FC3B13">
            <w:pPr>
              <w:ind w:firstLine="227"/>
              <w:jc w:val="both"/>
            </w:pPr>
            <w:r w:rsidRPr="00F021AE">
              <w:t>В целях приведения в соотве</w:t>
            </w:r>
            <w:r w:rsidRPr="00F021AE">
              <w:t>т</w:t>
            </w:r>
            <w:r w:rsidRPr="00F021AE">
              <w:t>ствие с пунктом 1 статьи 294 Н</w:t>
            </w:r>
            <w:r w:rsidRPr="00F021AE">
              <w:t>а</w:t>
            </w:r>
            <w:r w:rsidRPr="00F021AE">
              <w:t xml:space="preserve">логового кодекса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jc w:val="center"/>
              <w:rPr>
                <w:rFonts w:eastAsia="SimSun"/>
                <w:b/>
                <w:noProof/>
              </w:rPr>
            </w:pPr>
          </w:p>
        </w:tc>
        <w:tc>
          <w:tcPr>
            <w:tcW w:w="1320" w:type="dxa"/>
            <w:shd w:val="clear" w:color="auto" w:fill="auto"/>
          </w:tcPr>
          <w:p w:rsidR="00FC3B13" w:rsidRPr="00F021AE" w:rsidRDefault="00FC3B13" w:rsidP="00FC3B13">
            <w:r w:rsidRPr="00F021AE">
              <w:t>Пункты 1 и 2 статьи 341 пр</w:t>
            </w:r>
            <w:r w:rsidRPr="00F021AE">
              <w:t>о</w:t>
            </w:r>
            <w:r w:rsidRPr="00F021AE">
              <w:t>екта</w:t>
            </w:r>
          </w:p>
        </w:tc>
        <w:tc>
          <w:tcPr>
            <w:tcW w:w="4033" w:type="dxa"/>
            <w:shd w:val="clear" w:color="auto" w:fill="auto"/>
          </w:tcPr>
          <w:p w:rsidR="00FC3B13" w:rsidRPr="00F021AE" w:rsidRDefault="00FC3B13" w:rsidP="00FC3B13">
            <w:pPr>
              <w:pStyle w:val="af"/>
              <w:spacing w:after="0" w:line="240" w:lineRule="auto"/>
              <w:ind w:left="0"/>
              <w:jc w:val="both"/>
              <w:rPr>
                <w:rFonts w:ascii="Times New Roman" w:hAnsi="Times New Roman"/>
                <w:b/>
                <w:bCs/>
                <w:sz w:val="24"/>
                <w:szCs w:val="24"/>
              </w:rPr>
            </w:pPr>
            <w:r w:rsidRPr="00F021AE">
              <w:rPr>
                <w:rFonts w:ascii="Times New Roman" w:hAnsi="Times New Roman"/>
                <w:b/>
                <w:bCs/>
                <w:sz w:val="24"/>
                <w:szCs w:val="24"/>
              </w:rPr>
              <w:t>Статья 341. Корректировка дохода</w:t>
            </w:r>
          </w:p>
          <w:p w:rsidR="00FC3B13" w:rsidRPr="00F021AE" w:rsidRDefault="00FC3B13" w:rsidP="00FC3B13">
            <w:pPr>
              <w:pStyle w:val="af"/>
              <w:spacing w:after="0" w:line="240" w:lineRule="auto"/>
              <w:ind w:left="0"/>
              <w:jc w:val="both"/>
              <w:rPr>
                <w:rFonts w:ascii="Times New Roman" w:hAnsi="Times New Roman"/>
                <w:sz w:val="24"/>
                <w:szCs w:val="24"/>
              </w:rPr>
            </w:pPr>
            <w:r w:rsidRPr="00F021AE">
              <w:rPr>
                <w:rFonts w:ascii="Times New Roman" w:hAnsi="Times New Roman"/>
                <w:sz w:val="24"/>
                <w:szCs w:val="24"/>
              </w:rPr>
              <w:t>Из доходов физического лица, по</w:t>
            </w:r>
            <w:r w:rsidRPr="00F021AE">
              <w:rPr>
                <w:rFonts w:ascii="Times New Roman" w:hAnsi="Times New Roman"/>
                <w:sz w:val="24"/>
                <w:szCs w:val="24"/>
              </w:rPr>
              <w:t>д</w:t>
            </w:r>
            <w:r w:rsidRPr="00F021AE">
              <w:rPr>
                <w:rFonts w:ascii="Times New Roman" w:hAnsi="Times New Roman"/>
                <w:sz w:val="24"/>
                <w:szCs w:val="24"/>
              </w:rPr>
              <w:t>лежащих налогообложению, искл</w:t>
            </w:r>
            <w:r w:rsidRPr="00F021AE">
              <w:rPr>
                <w:rFonts w:ascii="Times New Roman" w:hAnsi="Times New Roman"/>
                <w:sz w:val="24"/>
                <w:szCs w:val="24"/>
              </w:rPr>
              <w:t>ю</w:t>
            </w:r>
            <w:r w:rsidRPr="00F021AE">
              <w:rPr>
                <w:rFonts w:ascii="Times New Roman" w:hAnsi="Times New Roman"/>
                <w:sz w:val="24"/>
                <w:szCs w:val="24"/>
              </w:rPr>
              <w:t>чаются следующие виды доходов (далее – корректировка дохода):</w:t>
            </w:r>
          </w:p>
          <w:p w:rsidR="00FC3B13" w:rsidRPr="00F021AE" w:rsidRDefault="00FC3B13" w:rsidP="00FC3B13">
            <w:pPr>
              <w:ind w:firstLine="132"/>
              <w:jc w:val="both"/>
              <w:rPr>
                <w:rFonts w:eastAsia="Calibri"/>
                <w:lang w:eastAsia="en-US"/>
              </w:rPr>
            </w:pPr>
            <w:r w:rsidRPr="00F021AE">
              <w:t>…</w:t>
            </w:r>
          </w:p>
        </w:tc>
        <w:tc>
          <w:tcPr>
            <w:tcW w:w="4252" w:type="dxa"/>
            <w:shd w:val="clear" w:color="auto" w:fill="auto"/>
          </w:tcPr>
          <w:p w:rsidR="00FC3B13" w:rsidRPr="00F021AE" w:rsidRDefault="00FC3B13" w:rsidP="00FC3B13">
            <w:pPr>
              <w:ind w:firstLine="132"/>
              <w:jc w:val="both"/>
              <w:rPr>
                <w:rFonts w:eastAsia="Calibri"/>
                <w:lang w:eastAsia="en-US"/>
              </w:rPr>
            </w:pPr>
            <w:r w:rsidRPr="00F021AE">
              <w:rPr>
                <w:rFonts w:eastAsia="Calibri"/>
                <w:lang w:eastAsia="en-US"/>
              </w:rPr>
              <w:t>Изложить абзац первый статьи 341 в следующей редакции:</w:t>
            </w:r>
          </w:p>
          <w:p w:rsidR="00FC3B13" w:rsidRPr="00F021AE" w:rsidRDefault="00FC3B13" w:rsidP="00FC3B13">
            <w:pPr>
              <w:pStyle w:val="af"/>
              <w:spacing w:after="0" w:line="240" w:lineRule="auto"/>
              <w:ind w:left="0"/>
              <w:jc w:val="both"/>
              <w:rPr>
                <w:rFonts w:ascii="Times New Roman" w:hAnsi="Times New Roman"/>
                <w:sz w:val="24"/>
                <w:szCs w:val="24"/>
              </w:rPr>
            </w:pPr>
            <w:r w:rsidRPr="00F021AE">
              <w:rPr>
                <w:rFonts w:ascii="Times New Roman" w:hAnsi="Times New Roman"/>
                <w:sz w:val="24"/>
                <w:szCs w:val="24"/>
              </w:rPr>
              <w:t>«</w:t>
            </w:r>
            <w:r w:rsidRPr="00F021AE">
              <w:rPr>
                <w:rFonts w:ascii="Times New Roman" w:hAnsi="Times New Roman"/>
                <w:b/>
                <w:sz w:val="24"/>
                <w:szCs w:val="24"/>
              </w:rPr>
              <w:t>1.</w:t>
            </w:r>
            <w:r w:rsidRPr="00F021AE">
              <w:rPr>
                <w:rFonts w:ascii="Times New Roman" w:hAnsi="Times New Roman"/>
                <w:sz w:val="24"/>
                <w:szCs w:val="24"/>
              </w:rPr>
              <w:t xml:space="preserve"> Из доходов физического лица, по</w:t>
            </w:r>
            <w:r w:rsidRPr="00F021AE">
              <w:rPr>
                <w:rFonts w:ascii="Times New Roman" w:hAnsi="Times New Roman"/>
                <w:sz w:val="24"/>
                <w:szCs w:val="24"/>
              </w:rPr>
              <w:t>д</w:t>
            </w:r>
            <w:r w:rsidRPr="00F021AE">
              <w:rPr>
                <w:rFonts w:ascii="Times New Roman" w:hAnsi="Times New Roman"/>
                <w:sz w:val="24"/>
                <w:szCs w:val="24"/>
              </w:rPr>
              <w:t>лежащих налогообложению, искл</w:t>
            </w:r>
            <w:r w:rsidRPr="00F021AE">
              <w:rPr>
                <w:rFonts w:ascii="Times New Roman" w:hAnsi="Times New Roman"/>
                <w:sz w:val="24"/>
                <w:szCs w:val="24"/>
              </w:rPr>
              <w:t>ю</w:t>
            </w:r>
            <w:r w:rsidRPr="00F021AE">
              <w:rPr>
                <w:rFonts w:ascii="Times New Roman" w:hAnsi="Times New Roman"/>
                <w:sz w:val="24"/>
                <w:szCs w:val="24"/>
              </w:rPr>
              <w:t>чаются следующие виды доходов (д</w:t>
            </w:r>
            <w:r w:rsidRPr="00F021AE">
              <w:rPr>
                <w:rFonts w:ascii="Times New Roman" w:hAnsi="Times New Roman"/>
                <w:sz w:val="24"/>
                <w:szCs w:val="24"/>
              </w:rPr>
              <w:t>а</w:t>
            </w:r>
            <w:r w:rsidRPr="00F021AE">
              <w:rPr>
                <w:rFonts w:ascii="Times New Roman" w:hAnsi="Times New Roman"/>
                <w:sz w:val="24"/>
                <w:szCs w:val="24"/>
              </w:rPr>
              <w:t>лее – корректировка дохода):</w:t>
            </w:r>
          </w:p>
          <w:p w:rsidR="00FC3B13" w:rsidRPr="00F021AE" w:rsidRDefault="00FC3B13" w:rsidP="00FC3B13">
            <w:pPr>
              <w:pStyle w:val="af"/>
              <w:spacing w:after="0" w:line="240" w:lineRule="auto"/>
              <w:ind w:left="0"/>
              <w:jc w:val="both"/>
              <w:rPr>
                <w:rFonts w:ascii="Times New Roman" w:hAnsi="Times New Roman"/>
                <w:sz w:val="24"/>
                <w:szCs w:val="24"/>
              </w:rPr>
            </w:pPr>
            <w:r w:rsidRPr="00F021AE">
              <w:rPr>
                <w:rFonts w:ascii="Times New Roman" w:hAnsi="Times New Roman"/>
                <w:sz w:val="24"/>
                <w:szCs w:val="24"/>
              </w:rPr>
              <w:t>…</w:t>
            </w:r>
          </w:p>
          <w:p w:rsidR="00FC3B13" w:rsidRPr="00F021AE" w:rsidRDefault="00FC3B13" w:rsidP="00FC3B13">
            <w:pPr>
              <w:ind w:firstLine="132"/>
              <w:jc w:val="both"/>
              <w:rPr>
                <w:rFonts w:eastAsia="Calibri"/>
                <w:lang w:eastAsia="en-US"/>
              </w:rPr>
            </w:pPr>
            <w:r w:rsidRPr="00F021AE">
              <w:rPr>
                <w:rFonts w:eastAsia="Calibri"/>
                <w:lang w:eastAsia="en-US"/>
              </w:rPr>
              <w:t>дополнить пунктом 2 следующего содержания:</w:t>
            </w:r>
          </w:p>
          <w:p w:rsidR="00FC3B13" w:rsidRPr="00F021AE" w:rsidRDefault="00FC3B13" w:rsidP="00FC3B13">
            <w:pPr>
              <w:contextualSpacing/>
              <w:jc w:val="both"/>
            </w:pPr>
            <w:r w:rsidRPr="00F021AE">
              <w:t>«</w:t>
            </w:r>
            <w:r w:rsidRPr="00F021AE">
              <w:rPr>
                <w:b/>
              </w:rPr>
              <w:t>2. В случае если корректировка д</w:t>
            </w:r>
            <w:r w:rsidRPr="00F021AE">
              <w:rPr>
                <w:b/>
              </w:rPr>
              <w:t>о</w:t>
            </w:r>
            <w:r w:rsidRPr="00F021AE">
              <w:rPr>
                <w:b/>
              </w:rPr>
              <w:t xml:space="preserve">хода, предусмотренная подпунктами 13), 14) и 23) </w:t>
            </w:r>
            <w:hyperlink r:id="rId9" w:anchor="z1775" w:history="1">
              <w:r w:rsidRPr="00F021AE">
                <w:rPr>
                  <w:b/>
                  <w:bCs/>
                </w:rPr>
                <w:t>пункта 1</w:t>
              </w:r>
            </w:hyperlink>
            <w:r w:rsidRPr="00F021AE">
              <w:rPr>
                <w:b/>
              </w:rPr>
              <w:t xml:space="preserve"> настоящей статьи, не применена налоговым агентом к доходу физического лица по причине обращения физического лица позже даты удержания инд</w:t>
            </w:r>
            <w:r w:rsidRPr="00F021AE">
              <w:rPr>
                <w:b/>
              </w:rPr>
              <w:t>и</w:t>
            </w:r>
            <w:r w:rsidRPr="00F021AE">
              <w:rPr>
                <w:b/>
              </w:rPr>
              <w:t xml:space="preserve">видуального подоходного налога с такого дохода, то физическое лицо вправе </w:t>
            </w:r>
            <w:r w:rsidRPr="00F021AE">
              <w:rPr>
                <w:b/>
                <w:spacing w:val="2"/>
              </w:rPr>
              <w:t>в течение календарного г</w:t>
            </w:r>
            <w:r w:rsidRPr="00F021AE">
              <w:rPr>
                <w:b/>
                <w:spacing w:val="2"/>
              </w:rPr>
              <w:t>о</w:t>
            </w:r>
            <w:r w:rsidRPr="00F021AE">
              <w:rPr>
                <w:b/>
                <w:spacing w:val="2"/>
              </w:rPr>
              <w:t>да, в котором производилась в</w:t>
            </w:r>
            <w:r w:rsidRPr="00F021AE">
              <w:rPr>
                <w:b/>
                <w:spacing w:val="2"/>
              </w:rPr>
              <w:t>ы</w:t>
            </w:r>
            <w:r w:rsidRPr="00F021AE">
              <w:rPr>
                <w:b/>
                <w:spacing w:val="2"/>
              </w:rPr>
              <w:t>плата дохода, представить налог</w:t>
            </w:r>
            <w:r w:rsidRPr="00F021AE">
              <w:rPr>
                <w:b/>
                <w:spacing w:val="2"/>
              </w:rPr>
              <w:t>о</w:t>
            </w:r>
            <w:r w:rsidRPr="00F021AE">
              <w:rPr>
                <w:b/>
                <w:spacing w:val="2"/>
              </w:rPr>
              <w:t>вому агенту, производившему удержание индивидуального под</w:t>
            </w:r>
            <w:r w:rsidRPr="00F021AE">
              <w:rPr>
                <w:b/>
                <w:spacing w:val="2"/>
              </w:rPr>
              <w:t>о</w:t>
            </w:r>
            <w:r w:rsidRPr="00F021AE">
              <w:rPr>
                <w:b/>
                <w:spacing w:val="2"/>
              </w:rPr>
              <w:t>ходного налога с такого дохода, з</w:t>
            </w:r>
            <w:r w:rsidRPr="00F021AE">
              <w:rPr>
                <w:b/>
                <w:spacing w:val="2"/>
              </w:rPr>
              <w:t>а</w:t>
            </w:r>
            <w:r w:rsidRPr="00F021AE">
              <w:rPr>
                <w:b/>
                <w:spacing w:val="2"/>
              </w:rPr>
              <w:t>явление и подтверждающие док</w:t>
            </w:r>
            <w:r w:rsidRPr="00F021AE">
              <w:rPr>
                <w:b/>
                <w:spacing w:val="2"/>
              </w:rPr>
              <w:t>у</w:t>
            </w:r>
            <w:r w:rsidRPr="00F021AE">
              <w:rPr>
                <w:b/>
                <w:spacing w:val="2"/>
              </w:rPr>
              <w:t>менты, на основании которых н</w:t>
            </w:r>
            <w:r w:rsidRPr="00F021AE">
              <w:rPr>
                <w:b/>
                <w:spacing w:val="2"/>
              </w:rPr>
              <w:t>а</w:t>
            </w:r>
            <w:r w:rsidRPr="00F021AE">
              <w:rPr>
                <w:b/>
                <w:spacing w:val="2"/>
              </w:rPr>
              <w:t>логовый агент производит перера</w:t>
            </w:r>
            <w:r w:rsidRPr="00F021AE">
              <w:rPr>
                <w:b/>
                <w:spacing w:val="2"/>
              </w:rPr>
              <w:t>с</w:t>
            </w:r>
            <w:r w:rsidRPr="00F021AE">
              <w:rPr>
                <w:b/>
                <w:spacing w:val="2"/>
              </w:rPr>
              <w:t>чет доходов, подлежащих налогоо</w:t>
            </w:r>
            <w:r w:rsidRPr="00F021AE">
              <w:rPr>
                <w:b/>
                <w:spacing w:val="2"/>
              </w:rPr>
              <w:t>б</w:t>
            </w:r>
            <w:r w:rsidRPr="00F021AE">
              <w:rPr>
                <w:b/>
                <w:spacing w:val="2"/>
              </w:rPr>
              <w:t>ложению</w:t>
            </w:r>
            <w:r w:rsidRPr="00F021AE">
              <w:rPr>
                <w:spacing w:val="2"/>
              </w:rPr>
              <w:t>.».</w:t>
            </w:r>
          </w:p>
          <w:p w:rsidR="00FC3B13" w:rsidRPr="00F021AE" w:rsidRDefault="00FC3B13" w:rsidP="00FC3B13">
            <w:pPr>
              <w:ind w:firstLine="132"/>
              <w:jc w:val="both"/>
            </w:pPr>
          </w:p>
          <w:p w:rsidR="00FC3B13" w:rsidRPr="00F021AE" w:rsidRDefault="00FC3B13" w:rsidP="00FC3B13">
            <w:pPr>
              <w:ind w:firstLine="317"/>
              <w:jc w:val="both"/>
              <w:rPr>
                <w:b/>
                <w:bCs/>
              </w:rPr>
            </w:pPr>
          </w:p>
        </w:tc>
        <w:tc>
          <w:tcPr>
            <w:tcW w:w="3686" w:type="dxa"/>
            <w:shd w:val="clear" w:color="auto" w:fill="auto"/>
          </w:tcPr>
          <w:p w:rsidR="00FC3B13" w:rsidRPr="00F021AE" w:rsidRDefault="00FC3B13" w:rsidP="00FC3B13">
            <w:pPr>
              <w:widowControl w:val="0"/>
              <w:ind w:firstLine="284"/>
              <w:jc w:val="both"/>
              <w:rPr>
                <w:b/>
                <w:bCs/>
              </w:rPr>
            </w:pPr>
            <w:r w:rsidRPr="00F021AE">
              <w:lastRenderedPageBreak/>
              <w:t>В целях установления порядка и срока применения коррект</w:t>
            </w:r>
            <w:r w:rsidRPr="00F021AE">
              <w:t>и</w:t>
            </w:r>
            <w:r w:rsidRPr="00F021AE">
              <w:t xml:space="preserve">ровки дохода физических лиц.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E94905">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jc w:val="center"/>
              <w:rPr>
                <w:rFonts w:eastAsia="SimSun"/>
                <w:b/>
                <w:noProof/>
              </w:rPr>
            </w:pPr>
          </w:p>
        </w:tc>
        <w:tc>
          <w:tcPr>
            <w:tcW w:w="1320" w:type="dxa"/>
            <w:shd w:val="clear" w:color="auto" w:fill="auto"/>
          </w:tcPr>
          <w:p w:rsidR="00FC3B13" w:rsidRPr="00F021AE" w:rsidRDefault="00FC3B13" w:rsidP="00FC3B13">
            <w:pPr>
              <w:rPr>
                <w:bCs/>
              </w:rPr>
            </w:pPr>
            <w:r w:rsidRPr="00F021AE">
              <w:t>Подпун</w:t>
            </w:r>
            <w:r w:rsidRPr="00F021AE">
              <w:t>к</w:t>
            </w:r>
            <w:r w:rsidRPr="00F021AE">
              <w:t xml:space="preserve">ты 28 и 30 пункта 5 статьи 373 проекта </w:t>
            </w:r>
          </w:p>
        </w:tc>
        <w:tc>
          <w:tcPr>
            <w:tcW w:w="4033" w:type="dxa"/>
            <w:shd w:val="clear" w:color="auto" w:fill="auto"/>
          </w:tcPr>
          <w:p w:rsidR="00FC3B13" w:rsidRPr="00F021AE" w:rsidRDefault="00FC3B13" w:rsidP="00FC3B13">
            <w:pPr>
              <w:ind w:firstLine="317"/>
              <w:rPr>
                <w:b/>
              </w:rPr>
            </w:pPr>
            <w:r w:rsidRPr="00F021AE">
              <w:rPr>
                <w:b/>
              </w:rPr>
              <w:t>Статья 373.</w:t>
            </w:r>
            <w:r w:rsidRPr="00F021AE">
              <w:rPr>
                <w:b/>
              </w:rPr>
              <w:tab/>
              <w:t>Оборот по ре</w:t>
            </w:r>
            <w:r w:rsidRPr="00F021AE">
              <w:rPr>
                <w:b/>
              </w:rPr>
              <w:t>а</w:t>
            </w:r>
            <w:r w:rsidRPr="00F021AE">
              <w:rPr>
                <w:b/>
              </w:rPr>
              <w:t xml:space="preserve">лизации товаров, работ, услуг </w:t>
            </w:r>
          </w:p>
          <w:p w:rsidR="00FC3B13" w:rsidRPr="00F021AE" w:rsidRDefault="00FC3B13" w:rsidP="00FC3B13">
            <w:pPr>
              <w:ind w:firstLine="317"/>
            </w:pPr>
            <w:r w:rsidRPr="00F021AE">
              <w:t>5. Не являются оборотом по ре</w:t>
            </w:r>
            <w:r w:rsidRPr="00F021AE">
              <w:t>а</w:t>
            </w:r>
            <w:r w:rsidRPr="00F021AE">
              <w:t xml:space="preserve">лизации: </w:t>
            </w:r>
          </w:p>
          <w:p w:rsidR="00FC3B13" w:rsidRPr="00F021AE" w:rsidRDefault="00FC3B13" w:rsidP="00FC3B13">
            <w:pPr>
              <w:ind w:firstLine="317"/>
              <w:rPr>
                <w:b/>
              </w:rPr>
            </w:pPr>
            <w:r w:rsidRPr="00F021AE">
              <w:rPr>
                <w:b/>
              </w:rPr>
              <w:t>28) субсидия заготовительной организации в сфере агропр</w:t>
            </w:r>
            <w:r w:rsidRPr="00F021AE">
              <w:rPr>
                <w:b/>
              </w:rPr>
              <w:t>о</w:t>
            </w:r>
            <w:r w:rsidRPr="00F021AE">
              <w:rPr>
                <w:b/>
              </w:rPr>
              <w:t>мышленного комплекса суммы налога на добавленную стоимость, уплаченного в бюджет, в пределах исчисленного налога на добавле</w:t>
            </w:r>
            <w:r w:rsidRPr="00F021AE">
              <w:rPr>
                <w:b/>
              </w:rPr>
              <w:t>н</w:t>
            </w:r>
            <w:r w:rsidRPr="00F021AE">
              <w:rPr>
                <w:b/>
              </w:rPr>
              <w:t>ную стоимость;</w:t>
            </w:r>
          </w:p>
          <w:p w:rsidR="00FC3B13" w:rsidRPr="00F021AE" w:rsidRDefault="00FC3B13" w:rsidP="00FC3B13">
            <w:pPr>
              <w:ind w:firstLine="317"/>
              <w:rPr>
                <w:b/>
              </w:rPr>
            </w:pPr>
            <w:r w:rsidRPr="00F021AE">
              <w:rPr>
                <w:b/>
              </w:rPr>
              <w:t>…</w:t>
            </w:r>
          </w:p>
          <w:p w:rsidR="00FC3B13" w:rsidRPr="00F021AE" w:rsidRDefault="00FC3B13" w:rsidP="00FC3B13">
            <w:pPr>
              <w:ind w:firstLine="317"/>
              <w:rPr>
                <w:b/>
              </w:rPr>
            </w:pPr>
            <w:r w:rsidRPr="00F021AE">
              <w:rPr>
                <w:b/>
              </w:rPr>
              <w:t>30) субсидия, предоставленная из бюджета по расходам или убыткам, определенным в виде отрицательной разницы между доходами и расходами.</w:t>
            </w:r>
          </w:p>
        </w:tc>
        <w:tc>
          <w:tcPr>
            <w:tcW w:w="4252" w:type="dxa"/>
            <w:shd w:val="clear" w:color="auto" w:fill="auto"/>
          </w:tcPr>
          <w:p w:rsidR="00FC3B13" w:rsidRPr="00F021AE" w:rsidRDefault="00FC3B13" w:rsidP="00FC3B13">
            <w:pPr>
              <w:ind w:firstLine="317"/>
              <w:rPr>
                <w:b/>
              </w:rPr>
            </w:pPr>
            <w:r w:rsidRPr="00F021AE">
              <w:rPr>
                <w:b/>
              </w:rPr>
              <w:t>В пункте  5 статьи 373 проекта:</w:t>
            </w:r>
          </w:p>
          <w:p w:rsidR="00FC3B13" w:rsidRPr="00F021AE" w:rsidRDefault="00FC3B13" w:rsidP="00FC3B13">
            <w:pPr>
              <w:ind w:firstLine="317"/>
              <w:rPr>
                <w:b/>
              </w:rPr>
            </w:pPr>
          </w:p>
          <w:p w:rsidR="00FC3B13" w:rsidRPr="00F021AE" w:rsidRDefault="00FC3B13" w:rsidP="00FC3B13">
            <w:pPr>
              <w:ind w:firstLine="317"/>
            </w:pPr>
          </w:p>
          <w:p w:rsidR="00FC3B13" w:rsidRPr="00F021AE" w:rsidRDefault="00FC3B13" w:rsidP="00FC3B13">
            <w:pPr>
              <w:ind w:firstLine="317"/>
            </w:pPr>
            <w:r w:rsidRPr="00F021AE">
              <w:t>Подпункт 28) изложить в следу</w:t>
            </w:r>
            <w:r w:rsidRPr="00F021AE">
              <w:t>ю</w:t>
            </w:r>
            <w:r w:rsidRPr="00F021AE">
              <w:t>щей редакции:</w:t>
            </w:r>
          </w:p>
          <w:p w:rsidR="00FC3B13" w:rsidRPr="00F021AE" w:rsidRDefault="00FC3B13" w:rsidP="00FC3B13">
            <w:pPr>
              <w:ind w:firstLine="317"/>
              <w:rPr>
                <w:b/>
              </w:rPr>
            </w:pPr>
            <w:r w:rsidRPr="00F021AE">
              <w:t>«</w:t>
            </w:r>
            <w:r w:rsidRPr="00F021AE">
              <w:rPr>
                <w:b/>
              </w:rPr>
              <w:t>28) субсидия, предоставленная из государственного бюджета в с</w:t>
            </w:r>
            <w:r w:rsidRPr="00F021AE">
              <w:rPr>
                <w:b/>
              </w:rPr>
              <w:t>о</w:t>
            </w:r>
            <w:r w:rsidRPr="00F021AE">
              <w:rPr>
                <w:b/>
              </w:rPr>
              <w:t>ответствии с законодательством Республики Казахстан;»;</w:t>
            </w:r>
          </w:p>
          <w:p w:rsidR="00FC3B13" w:rsidRPr="00F021AE" w:rsidRDefault="00FC3B13" w:rsidP="00FC3B13">
            <w:pPr>
              <w:ind w:firstLine="317"/>
              <w:rPr>
                <w:b/>
              </w:rPr>
            </w:pPr>
          </w:p>
          <w:p w:rsidR="00FC3B13" w:rsidRPr="00F021AE" w:rsidRDefault="00FC3B13" w:rsidP="00FC3B13">
            <w:pPr>
              <w:ind w:firstLine="317"/>
              <w:rPr>
                <w:b/>
              </w:rPr>
            </w:pPr>
          </w:p>
          <w:p w:rsidR="00FC3B13" w:rsidRPr="00F021AE" w:rsidRDefault="00FC3B13" w:rsidP="00FC3B13">
            <w:pPr>
              <w:ind w:firstLine="317"/>
              <w:rPr>
                <w:b/>
              </w:rPr>
            </w:pPr>
            <w:r w:rsidRPr="00F021AE">
              <w:rPr>
                <w:b/>
              </w:rPr>
              <w:t>Подпункт 30) исключить.</w:t>
            </w:r>
          </w:p>
        </w:tc>
        <w:tc>
          <w:tcPr>
            <w:tcW w:w="3686" w:type="dxa"/>
          </w:tcPr>
          <w:p w:rsidR="00FC3B13" w:rsidRPr="00F021AE" w:rsidRDefault="00FC3B13" w:rsidP="00FC3B13">
            <w:pPr>
              <w:ind w:firstLine="317"/>
              <w:jc w:val="both"/>
            </w:pPr>
            <w:r w:rsidRPr="00F021AE">
              <w:t>Вводится с целью устранения налоговых споров.</w:t>
            </w:r>
          </w:p>
          <w:p w:rsidR="00FC3B13" w:rsidRPr="00F021AE" w:rsidRDefault="00FC3B13" w:rsidP="00FC3B13">
            <w:pPr>
              <w:ind w:firstLine="317"/>
              <w:jc w:val="both"/>
            </w:pPr>
            <w:r w:rsidRPr="00F021AE">
              <w:t>В настоящее время в Налог</w:t>
            </w:r>
            <w:r w:rsidRPr="00F021AE">
              <w:t>о</w:t>
            </w:r>
            <w:r w:rsidRPr="00F021AE">
              <w:t>вом кодексе данная норма отсу</w:t>
            </w:r>
            <w:r w:rsidRPr="00F021AE">
              <w:t>т</w:t>
            </w:r>
            <w:r w:rsidRPr="00F021AE">
              <w:t>ствует.</w:t>
            </w:r>
          </w:p>
          <w:p w:rsidR="00FC3B13" w:rsidRPr="00F021AE" w:rsidRDefault="00FC3B13" w:rsidP="00FC3B13">
            <w:pPr>
              <w:ind w:firstLine="317"/>
              <w:jc w:val="both"/>
            </w:pPr>
            <w:r w:rsidRPr="00F021AE">
              <w:t>Вместе с тем, налоговые о</w:t>
            </w:r>
            <w:r w:rsidRPr="00F021AE">
              <w:t>р</w:t>
            </w:r>
            <w:r w:rsidRPr="00F021AE">
              <w:t>ганы по ряду налогоплательщ</w:t>
            </w:r>
            <w:r w:rsidRPr="00F021AE">
              <w:t>и</w:t>
            </w:r>
            <w:r w:rsidRPr="00F021AE">
              <w:t>ков облагают НДС субсидии, п</w:t>
            </w:r>
            <w:r w:rsidRPr="00F021AE">
              <w:t>о</w:t>
            </w:r>
            <w:r w:rsidRPr="00F021AE">
              <w:t>лученные на возмещение части стоимости товаров, работ или услуг.</w:t>
            </w:r>
          </w:p>
          <w:p w:rsidR="00FC3B13" w:rsidRPr="00F021AE" w:rsidRDefault="00FC3B13" w:rsidP="00FC3B13">
            <w:pPr>
              <w:ind w:firstLine="317"/>
              <w:jc w:val="both"/>
            </w:pPr>
            <w:r w:rsidRPr="00F021AE">
              <w:t>При этом нарушается при</w:t>
            </w:r>
            <w:r w:rsidRPr="00F021AE">
              <w:t>н</w:t>
            </w:r>
            <w:r w:rsidRPr="00F021AE">
              <w:t>цип исчисления НДС и отсутс</w:t>
            </w:r>
            <w:r w:rsidRPr="00F021AE">
              <w:t>т</w:t>
            </w:r>
            <w:r w:rsidRPr="00F021AE">
              <w:t>вует оформление полученного НДС счетами-фактурами.</w:t>
            </w:r>
          </w:p>
          <w:p w:rsidR="00FC3B13" w:rsidRPr="00F021AE" w:rsidRDefault="00FC3B13" w:rsidP="00FC3B13">
            <w:pPr>
              <w:jc w:val="both"/>
            </w:pPr>
            <w:r w:rsidRPr="00F021AE">
              <w:t>Данные действия ведут к изъ</w:t>
            </w:r>
            <w:r w:rsidRPr="00F021AE">
              <w:t>я</w:t>
            </w:r>
            <w:r w:rsidRPr="00F021AE">
              <w:t>тию части субсидий в бюджет и нарушению межбюджетных о</w:t>
            </w:r>
            <w:r w:rsidRPr="00F021AE">
              <w:t>т</w:t>
            </w:r>
            <w:r w:rsidRPr="00F021AE">
              <w:t>ношений.</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C9744B">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tcPr>
          <w:p w:rsidR="00FC3B13" w:rsidRPr="00F021AE" w:rsidRDefault="00FC3B13" w:rsidP="00FC3B13">
            <w:pPr>
              <w:contextualSpacing/>
              <w:jc w:val="both"/>
              <w:rPr>
                <w:lang w:val="kk-KZ"/>
              </w:rPr>
            </w:pPr>
            <w:r w:rsidRPr="00F021AE">
              <w:rPr>
                <w:lang w:val="kk-KZ"/>
              </w:rPr>
              <w:t>Часть первая пункта 1 статьи 389 Налогового кодекса</w:t>
            </w:r>
          </w:p>
          <w:p w:rsidR="00FC3B13" w:rsidRPr="00F021AE" w:rsidRDefault="00FC3B13" w:rsidP="00FC3B13">
            <w:pPr>
              <w:contextualSpacing/>
              <w:jc w:val="both"/>
            </w:pPr>
          </w:p>
        </w:tc>
        <w:tc>
          <w:tcPr>
            <w:tcW w:w="4033" w:type="dxa"/>
            <w:tcBorders>
              <w:top w:val="single" w:sz="4" w:space="0" w:color="auto"/>
              <w:left w:val="single" w:sz="4" w:space="0" w:color="auto"/>
              <w:bottom w:val="single" w:sz="4" w:space="0" w:color="auto"/>
              <w:right w:val="single" w:sz="4" w:space="0" w:color="auto"/>
            </w:tcBorders>
          </w:tcPr>
          <w:p w:rsidR="00FC3B13" w:rsidRPr="00F021AE" w:rsidRDefault="00FC3B13" w:rsidP="00FC3B13">
            <w:pPr>
              <w:ind w:firstLine="459"/>
              <w:contextualSpacing/>
              <w:jc w:val="both"/>
              <w:rPr>
                <w:bCs/>
              </w:rPr>
            </w:pPr>
            <w:r w:rsidRPr="00F021AE">
              <w:rPr>
                <w:b/>
                <w:bCs/>
                <w:lang w:val="kk-KZ"/>
              </w:rPr>
              <w:t>Статья 389</w:t>
            </w:r>
            <w:r w:rsidRPr="00F021AE">
              <w:rPr>
                <w:b/>
                <w:bCs/>
              </w:rPr>
              <w:t xml:space="preserve">. </w:t>
            </w:r>
            <w:r w:rsidRPr="00F021AE">
              <w:rPr>
                <w:b/>
                <w:bCs/>
                <w:lang w:val="kk-KZ"/>
              </w:rPr>
              <w:t xml:space="preserve">Налогообложение </w:t>
            </w:r>
            <w:r w:rsidRPr="00F021AE">
              <w:rPr>
                <w:b/>
                <w:bCs/>
              </w:rPr>
              <w:t>товаров, реализуемых на террит</w:t>
            </w:r>
            <w:r w:rsidRPr="00F021AE">
              <w:rPr>
                <w:b/>
                <w:bCs/>
              </w:rPr>
              <w:t>о</w:t>
            </w:r>
            <w:r w:rsidRPr="00F021AE">
              <w:rPr>
                <w:b/>
                <w:bCs/>
              </w:rPr>
              <w:t>рию специальной экономической зоны</w:t>
            </w:r>
            <w:r w:rsidRPr="00F021AE">
              <w:rPr>
                <w:bCs/>
              </w:rPr>
              <w:t xml:space="preserve"> </w:t>
            </w:r>
          </w:p>
          <w:p w:rsidR="00FC3B13" w:rsidRPr="00F021AE" w:rsidRDefault="00FC3B13" w:rsidP="00FC3B13">
            <w:pPr>
              <w:ind w:firstLine="459"/>
              <w:contextualSpacing/>
              <w:jc w:val="both"/>
              <w:rPr>
                <w:bCs/>
              </w:rPr>
            </w:pPr>
            <w:r w:rsidRPr="00F021AE">
              <w:rPr>
                <w:bCs/>
              </w:rPr>
              <w:t>1. Реализация на территорию специальной экономической зоны товаров, полностью потребляемых при осуществлении деятельности, отвечающей целям создания спец</w:t>
            </w:r>
            <w:r w:rsidRPr="00F021AE">
              <w:rPr>
                <w:bCs/>
              </w:rPr>
              <w:t>и</w:t>
            </w:r>
            <w:r w:rsidRPr="00F021AE">
              <w:rPr>
                <w:bCs/>
              </w:rPr>
              <w:t>альных экономических зон, по п</w:t>
            </w:r>
            <w:r w:rsidRPr="00F021AE">
              <w:rPr>
                <w:bCs/>
              </w:rPr>
              <w:t>е</w:t>
            </w:r>
            <w:r w:rsidRPr="00F021AE">
              <w:rPr>
                <w:bCs/>
              </w:rPr>
              <w:t xml:space="preserve">речню товаров, определенных </w:t>
            </w:r>
            <w:r w:rsidRPr="00F021AE">
              <w:rPr>
                <w:rStyle w:val="s0"/>
                <w:b/>
                <w:color w:val="auto"/>
                <w:sz w:val="24"/>
                <w:szCs w:val="24"/>
              </w:rPr>
              <w:t>упо</w:t>
            </w:r>
            <w:r w:rsidRPr="00F021AE">
              <w:rPr>
                <w:rStyle w:val="s0"/>
                <w:b/>
                <w:color w:val="auto"/>
                <w:sz w:val="24"/>
                <w:szCs w:val="24"/>
              </w:rPr>
              <w:t>л</w:t>
            </w:r>
            <w:r w:rsidRPr="00F021AE">
              <w:rPr>
                <w:rStyle w:val="s0"/>
                <w:b/>
                <w:color w:val="auto"/>
                <w:sz w:val="24"/>
                <w:szCs w:val="24"/>
              </w:rPr>
              <w:t>ноченным</w:t>
            </w:r>
            <w:r w:rsidRPr="00F021AE">
              <w:rPr>
                <w:rStyle w:val="s0"/>
                <w:color w:val="auto"/>
                <w:sz w:val="24"/>
                <w:szCs w:val="24"/>
              </w:rPr>
              <w:t xml:space="preserve"> органом </w:t>
            </w:r>
            <w:r w:rsidRPr="00F021AE">
              <w:t>в области</w:t>
            </w:r>
            <w:r w:rsidRPr="00F021AE">
              <w:rPr>
                <w:b/>
              </w:rPr>
              <w:t xml:space="preserve"> нал</w:t>
            </w:r>
            <w:r w:rsidRPr="00F021AE">
              <w:rPr>
                <w:b/>
              </w:rPr>
              <w:t>о</w:t>
            </w:r>
            <w:r w:rsidRPr="00F021AE">
              <w:rPr>
                <w:b/>
              </w:rPr>
              <w:t xml:space="preserve">говой политики </w:t>
            </w:r>
            <w:r w:rsidRPr="00F021AE">
              <w:rPr>
                <w:rStyle w:val="s0"/>
                <w:color w:val="auto"/>
                <w:sz w:val="24"/>
                <w:szCs w:val="24"/>
              </w:rPr>
              <w:t xml:space="preserve">по согласованию с </w:t>
            </w:r>
            <w:r w:rsidRPr="00F021AE">
              <w:rPr>
                <w:rStyle w:val="s0"/>
                <w:color w:val="auto"/>
                <w:sz w:val="24"/>
                <w:szCs w:val="24"/>
              </w:rPr>
              <w:lastRenderedPageBreak/>
              <w:t>уполномоченным органом</w:t>
            </w:r>
            <w:r w:rsidRPr="00F021AE">
              <w:rPr>
                <w:bCs/>
              </w:rPr>
              <w:t>, облаг</w:t>
            </w:r>
            <w:r w:rsidRPr="00F021AE">
              <w:rPr>
                <w:bCs/>
              </w:rPr>
              <w:t>а</w:t>
            </w:r>
            <w:r w:rsidRPr="00F021AE">
              <w:rPr>
                <w:bCs/>
              </w:rPr>
              <w:t>ется налогом на добавленную сто</w:t>
            </w:r>
            <w:r w:rsidRPr="00F021AE">
              <w:rPr>
                <w:bCs/>
              </w:rPr>
              <w:t>и</w:t>
            </w:r>
            <w:r w:rsidRPr="00F021AE">
              <w:rPr>
                <w:bCs/>
              </w:rPr>
              <w:t>мость по нулевой ставке.</w:t>
            </w:r>
          </w:p>
          <w:p w:rsidR="00FC3B13" w:rsidRPr="00F021AE" w:rsidRDefault="00FC3B13" w:rsidP="00FC3B13">
            <w:pPr>
              <w:ind w:firstLine="459"/>
              <w:contextualSpacing/>
              <w:jc w:val="both"/>
            </w:pPr>
            <w:r w:rsidRPr="00F021AE">
              <w:t>…</w:t>
            </w:r>
          </w:p>
        </w:tc>
        <w:tc>
          <w:tcPr>
            <w:tcW w:w="4252" w:type="dxa"/>
            <w:tcBorders>
              <w:top w:val="single" w:sz="4" w:space="0" w:color="auto"/>
              <w:left w:val="single" w:sz="4" w:space="0" w:color="auto"/>
              <w:bottom w:val="single" w:sz="4" w:space="0" w:color="auto"/>
              <w:right w:val="single" w:sz="4" w:space="0" w:color="auto"/>
            </w:tcBorders>
          </w:tcPr>
          <w:p w:rsidR="00FC3B13" w:rsidRPr="00F021AE" w:rsidRDefault="00FC3B13" w:rsidP="00FC3B13">
            <w:pPr>
              <w:ind w:firstLine="459"/>
              <w:contextualSpacing/>
              <w:jc w:val="both"/>
              <w:rPr>
                <w:bCs/>
              </w:rPr>
            </w:pPr>
            <w:r w:rsidRPr="00F021AE">
              <w:rPr>
                <w:b/>
                <w:bCs/>
                <w:lang w:val="kk-KZ"/>
              </w:rPr>
              <w:lastRenderedPageBreak/>
              <w:t>Статья 389</w:t>
            </w:r>
            <w:r w:rsidRPr="00F021AE">
              <w:rPr>
                <w:b/>
                <w:bCs/>
              </w:rPr>
              <w:t xml:space="preserve">. </w:t>
            </w:r>
            <w:r w:rsidRPr="00F021AE">
              <w:rPr>
                <w:b/>
                <w:bCs/>
                <w:lang w:val="kk-KZ"/>
              </w:rPr>
              <w:t xml:space="preserve">Налогообложение </w:t>
            </w:r>
            <w:r w:rsidRPr="00F021AE">
              <w:rPr>
                <w:b/>
                <w:bCs/>
              </w:rPr>
              <w:t>товаров, реализуемых на террит</w:t>
            </w:r>
            <w:r w:rsidRPr="00F021AE">
              <w:rPr>
                <w:b/>
                <w:bCs/>
              </w:rPr>
              <w:t>о</w:t>
            </w:r>
            <w:r w:rsidRPr="00F021AE">
              <w:rPr>
                <w:b/>
                <w:bCs/>
              </w:rPr>
              <w:t>рию специальной экономической зоны</w:t>
            </w:r>
            <w:r w:rsidRPr="00F021AE">
              <w:rPr>
                <w:bCs/>
              </w:rPr>
              <w:t xml:space="preserve"> </w:t>
            </w:r>
          </w:p>
          <w:p w:rsidR="00FC3B13" w:rsidRPr="00F021AE" w:rsidRDefault="00FC3B13" w:rsidP="00FC3B13">
            <w:pPr>
              <w:ind w:firstLine="459"/>
              <w:contextualSpacing/>
              <w:jc w:val="both"/>
              <w:rPr>
                <w:bCs/>
              </w:rPr>
            </w:pPr>
            <w:r w:rsidRPr="00F021AE">
              <w:rPr>
                <w:bCs/>
              </w:rPr>
              <w:t>1. Реализация на территорию сп</w:t>
            </w:r>
            <w:r w:rsidRPr="00F021AE">
              <w:rPr>
                <w:bCs/>
              </w:rPr>
              <w:t>е</w:t>
            </w:r>
            <w:r w:rsidRPr="00F021AE">
              <w:rPr>
                <w:bCs/>
              </w:rPr>
              <w:t>циальной экономической зоны тов</w:t>
            </w:r>
            <w:r w:rsidRPr="00F021AE">
              <w:rPr>
                <w:bCs/>
              </w:rPr>
              <w:t>а</w:t>
            </w:r>
            <w:r w:rsidRPr="00F021AE">
              <w:rPr>
                <w:bCs/>
              </w:rPr>
              <w:t>ров, полностью потребляемых при осуществлении деятельности, отв</w:t>
            </w:r>
            <w:r w:rsidRPr="00F021AE">
              <w:rPr>
                <w:bCs/>
              </w:rPr>
              <w:t>е</w:t>
            </w:r>
            <w:r w:rsidRPr="00F021AE">
              <w:rPr>
                <w:bCs/>
              </w:rPr>
              <w:t>чающей целям создания специальных экономических зон, по перечню тов</w:t>
            </w:r>
            <w:r w:rsidRPr="00F021AE">
              <w:rPr>
                <w:bCs/>
              </w:rPr>
              <w:t>а</w:t>
            </w:r>
            <w:r w:rsidRPr="00F021AE">
              <w:rPr>
                <w:bCs/>
              </w:rPr>
              <w:t xml:space="preserve">ров, определенных </w:t>
            </w:r>
            <w:r w:rsidRPr="00F021AE">
              <w:rPr>
                <w:b/>
                <w:bCs/>
              </w:rPr>
              <w:t>уполномоченным</w:t>
            </w:r>
            <w:r w:rsidRPr="00F021AE">
              <w:rPr>
                <w:rStyle w:val="s0"/>
                <w:color w:val="auto"/>
                <w:sz w:val="24"/>
                <w:szCs w:val="24"/>
              </w:rPr>
              <w:t xml:space="preserve"> органом </w:t>
            </w:r>
            <w:r w:rsidRPr="00F021AE">
              <w:t xml:space="preserve">в области </w:t>
            </w:r>
            <w:r w:rsidRPr="00F021AE">
              <w:rPr>
                <w:rStyle w:val="s0"/>
                <w:b/>
                <w:color w:val="auto"/>
                <w:sz w:val="24"/>
                <w:szCs w:val="24"/>
              </w:rPr>
              <w:t xml:space="preserve">создания, </w:t>
            </w:r>
            <w:r w:rsidRPr="00F021AE">
              <w:rPr>
                <w:b/>
                <w:bCs/>
              </w:rPr>
              <w:t>фун</w:t>
            </w:r>
            <w:r w:rsidRPr="00F021AE">
              <w:rPr>
                <w:b/>
                <w:bCs/>
              </w:rPr>
              <w:t>к</w:t>
            </w:r>
            <w:r w:rsidRPr="00F021AE">
              <w:rPr>
                <w:b/>
                <w:bCs/>
              </w:rPr>
              <w:t>ционирования и упразднения спец</w:t>
            </w:r>
            <w:r w:rsidRPr="00F021AE">
              <w:rPr>
                <w:b/>
                <w:bCs/>
              </w:rPr>
              <w:t>и</w:t>
            </w:r>
            <w:r w:rsidRPr="00F021AE">
              <w:rPr>
                <w:b/>
                <w:bCs/>
              </w:rPr>
              <w:lastRenderedPageBreak/>
              <w:t>альных экономических зон</w:t>
            </w:r>
            <w:r w:rsidRPr="00F021AE">
              <w:rPr>
                <w:bCs/>
              </w:rPr>
              <w:t xml:space="preserve"> по согл</w:t>
            </w:r>
            <w:r w:rsidRPr="00F021AE">
              <w:rPr>
                <w:bCs/>
              </w:rPr>
              <w:t>а</w:t>
            </w:r>
            <w:r w:rsidRPr="00F021AE">
              <w:rPr>
                <w:bCs/>
              </w:rPr>
              <w:t>сованию с уполномоченным органом</w:t>
            </w:r>
            <w:r w:rsidRPr="00F021AE">
              <w:rPr>
                <w:bCs/>
                <w:lang w:val="kk-KZ"/>
              </w:rPr>
              <w:t xml:space="preserve"> </w:t>
            </w:r>
            <w:r w:rsidRPr="00F021AE">
              <w:rPr>
                <w:b/>
                <w:bCs/>
                <w:lang w:val="kk-KZ"/>
              </w:rPr>
              <w:t xml:space="preserve">и уполномоченным органом </w:t>
            </w:r>
            <w:r w:rsidRPr="00F021AE">
              <w:rPr>
                <w:b/>
              </w:rPr>
              <w:t>в области налоговой политики</w:t>
            </w:r>
            <w:r w:rsidRPr="00F021AE">
              <w:rPr>
                <w:bCs/>
              </w:rPr>
              <w:t xml:space="preserve"> облагается н</w:t>
            </w:r>
            <w:r w:rsidRPr="00F021AE">
              <w:rPr>
                <w:bCs/>
              </w:rPr>
              <w:t>а</w:t>
            </w:r>
            <w:r w:rsidRPr="00F021AE">
              <w:rPr>
                <w:bCs/>
              </w:rPr>
              <w:t>логом на добавленную стоимость по нулевой ставке.</w:t>
            </w:r>
          </w:p>
          <w:p w:rsidR="00FC3B13" w:rsidRPr="00F021AE" w:rsidRDefault="00FC3B13" w:rsidP="00FC3B13">
            <w:pPr>
              <w:ind w:firstLine="459"/>
              <w:contextualSpacing/>
              <w:jc w:val="both"/>
            </w:pPr>
            <w:r w:rsidRPr="00F021AE">
              <w:t>…</w:t>
            </w:r>
          </w:p>
        </w:tc>
        <w:tc>
          <w:tcPr>
            <w:tcW w:w="3686" w:type="dxa"/>
          </w:tcPr>
          <w:p w:rsidR="00FC3B13" w:rsidRPr="00F021AE" w:rsidRDefault="00FC3B13" w:rsidP="00FC3B13">
            <w:pPr>
              <w:ind w:firstLine="317"/>
              <w:jc w:val="both"/>
            </w:pPr>
            <w:r w:rsidRPr="00F021AE">
              <w:rPr>
                <w:bCs/>
                <w:lang w:val="kk-KZ"/>
              </w:rPr>
              <w:lastRenderedPageBreak/>
              <w:t>В связи с тем, что разработка соответствующего НПА входит в компетенцию соответствующего отраслевого государственного органа.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C9744B">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tcPr>
          <w:p w:rsidR="00FC3B13" w:rsidRPr="00F021AE" w:rsidRDefault="00FC3B13" w:rsidP="00FC3B13">
            <w:pPr>
              <w:contextualSpacing/>
              <w:jc w:val="both"/>
              <w:rPr>
                <w:lang w:val="kk-KZ"/>
              </w:rPr>
            </w:pPr>
            <w:r w:rsidRPr="00F021AE">
              <w:rPr>
                <w:lang w:val="kk-KZ"/>
              </w:rPr>
              <w:t>Часть первая пункта 1 статьи 390 Налогового кодекса</w:t>
            </w:r>
          </w:p>
          <w:p w:rsidR="00FC3B13" w:rsidRPr="00F021AE" w:rsidRDefault="00FC3B13" w:rsidP="00FC3B13">
            <w:pPr>
              <w:contextualSpacing/>
              <w:jc w:val="both"/>
              <w:rPr>
                <w:lang w:val="kk-KZ"/>
              </w:rPr>
            </w:pPr>
          </w:p>
        </w:tc>
        <w:tc>
          <w:tcPr>
            <w:tcW w:w="4033" w:type="dxa"/>
            <w:tcBorders>
              <w:top w:val="single" w:sz="4" w:space="0" w:color="auto"/>
              <w:left w:val="single" w:sz="4" w:space="0" w:color="auto"/>
              <w:bottom w:val="single" w:sz="4" w:space="0" w:color="auto"/>
              <w:right w:val="single" w:sz="4" w:space="0" w:color="auto"/>
            </w:tcBorders>
          </w:tcPr>
          <w:p w:rsidR="00FC3B13" w:rsidRPr="00F021AE" w:rsidRDefault="00FC3B13" w:rsidP="00FC3B13">
            <w:pPr>
              <w:ind w:firstLine="459"/>
              <w:jc w:val="both"/>
              <w:rPr>
                <w:b/>
                <w:bCs/>
              </w:rPr>
            </w:pPr>
            <w:r w:rsidRPr="00F021AE">
              <w:rPr>
                <w:b/>
                <w:bCs/>
              </w:rPr>
              <w:t>Статья 390. Особенности н</w:t>
            </w:r>
            <w:r w:rsidRPr="00F021AE">
              <w:rPr>
                <w:b/>
                <w:bCs/>
              </w:rPr>
              <w:t>а</w:t>
            </w:r>
            <w:r w:rsidRPr="00F021AE">
              <w:rPr>
                <w:b/>
                <w:bCs/>
              </w:rPr>
              <w:t>логообложения товаров, реал</w:t>
            </w:r>
            <w:r w:rsidRPr="00F021AE">
              <w:rPr>
                <w:b/>
                <w:bCs/>
              </w:rPr>
              <w:t>и</w:t>
            </w:r>
            <w:r w:rsidRPr="00F021AE">
              <w:rPr>
                <w:b/>
                <w:bCs/>
              </w:rPr>
              <w:t>зуемых на территорию специал</w:t>
            </w:r>
            <w:r w:rsidRPr="00F021AE">
              <w:rPr>
                <w:b/>
                <w:bCs/>
              </w:rPr>
              <w:t>ь</w:t>
            </w:r>
            <w:r w:rsidRPr="00F021AE">
              <w:rPr>
                <w:b/>
                <w:bCs/>
              </w:rPr>
              <w:t xml:space="preserve">ной экономической зоны «Астана </w:t>
            </w:r>
            <w:r w:rsidRPr="00F021AE">
              <w:rPr>
                <w:b/>
              </w:rPr>
              <w:t>–</w:t>
            </w:r>
            <w:r w:rsidRPr="00F021AE">
              <w:rPr>
                <w:b/>
                <w:bCs/>
              </w:rPr>
              <w:t xml:space="preserve"> новый город»</w:t>
            </w:r>
          </w:p>
          <w:p w:rsidR="00FC3B13" w:rsidRPr="00F021AE" w:rsidRDefault="00FC3B13" w:rsidP="00FC3B13">
            <w:pPr>
              <w:ind w:firstLine="459"/>
              <w:contextualSpacing/>
              <w:jc w:val="both"/>
            </w:pPr>
            <w:r w:rsidRPr="00F021AE">
              <w:t xml:space="preserve">1. Если иное не установлено </w:t>
            </w:r>
            <w:hyperlink r:id="rId10" w:history="1">
              <w:r w:rsidRPr="00F021AE">
                <w:rPr>
                  <w:bCs/>
                </w:rPr>
                <w:t>статьями 389</w:t>
              </w:r>
            </w:hyperlink>
            <w:r w:rsidRPr="00F021AE">
              <w:t xml:space="preserve"> и 391 настоящего К</w:t>
            </w:r>
            <w:r w:rsidRPr="00F021AE">
              <w:t>о</w:t>
            </w:r>
            <w:r w:rsidRPr="00F021AE">
              <w:t>декса, реализация на территорию специальной экономической зоны «Астана – новый город» товаров, полностью потребляемых в процессе строительства и ввода в эксплуат</w:t>
            </w:r>
            <w:r w:rsidRPr="00F021AE">
              <w:t>а</w:t>
            </w:r>
            <w:r w:rsidRPr="00F021AE">
              <w:t>цию объектов инфраструктуры, больниц, поликлиник, школ, детских садов, музеев, театров, высших и средних учебных заведений, би</w:t>
            </w:r>
            <w:r w:rsidRPr="00F021AE">
              <w:t>б</w:t>
            </w:r>
            <w:r w:rsidRPr="00F021AE">
              <w:t>лиотек, дворцов школьников, спо</w:t>
            </w:r>
            <w:r w:rsidRPr="00F021AE">
              <w:t>р</w:t>
            </w:r>
            <w:r w:rsidRPr="00F021AE">
              <w:t>тивных комплексов, администрати</w:t>
            </w:r>
            <w:r w:rsidRPr="00F021AE">
              <w:t>в</w:t>
            </w:r>
            <w:r w:rsidRPr="00F021AE">
              <w:t>ного и жилого комплексов в соо</w:t>
            </w:r>
            <w:r w:rsidRPr="00F021AE">
              <w:t>т</w:t>
            </w:r>
            <w:r w:rsidRPr="00F021AE">
              <w:t>ветствии с проектно-сметной док</w:t>
            </w:r>
            <w:r w:rsidRPr="00F021AE">
              <w:t>у</w:t>
            </w:r>
            <w:r w:rsidRPr="00F021AE">
              <w:t>ментацией, по перечню товаров, о</w:t>
            </w:r>
            <w:r w:rsidRPr="00F021AE">
              <w:t>п</w:t>
            </w:r>
            <w:r w:rsidRPr="00F021AE">
              <w:t xml:space="preserve">ределенных </w:t>
            </w:r>
            <w:r w:rsidRPr="00F021AE">
              <w:rPr>
                <w:rStyle w:val="s0"/>
                <w:b/>
                <w:color w:val="auto"/>
                <w:sz w:val="24"/>
                <w:szCs w:val="24"/>
              </w:rPr>
              <w:t>уполноченным</w:t>
            </w:r>
            <w:r w:rsidRPr="00F021AE">
              <w:rPr>
                <w:rStyle w:val="s0"/>
                <w:color w:val="auto"/>
                <w:sz w:val="24"/>
                <w:szCs w:val="24"/>
              </w:rPr>
              <w:t xml:space="preserve"> орг</w:t>
            </w:r>
            <w:r w:rsidRPr="00F021AE">
              <w:rPr>
                <w:rStyle w:val="s0"/>
                <w:color w:val="auto"/>
                <w:sz w:val="24"/>
                <w:szCs w:val="24"/>
              </w:rPr>
              <w:t>а</w:t>
            </w:r>
            <w:r w:rsidRPr="00F021AE">
              <w:rPr>
                <w:rStyle w:val="s0"/>
                <w:color w:val="auto"/>
                <w:sz w:val="24"/>
                <w:szCs w:val="24"/>
              </w:rPr>
              <w:t xml:space="preserve">ном </w:t>
            </w:r>
            <w:r w:rsidRPr="00F021AE">
              <w:t xml:space="preserve">в области </w:t>
            </w:r>
            <w:r w:rsidRPr="00F021AE">
              <w:rPr>
                <w:b/>
              </w:rPr>
              <w:t>налоговой политики</w:t>
            </w:r>
            <w:r w:rsidRPr="00F021AE">
              <w:t xml:space="preserve"> </w:t>
            </w:r>
            <w:r w:rsidRPr="00F021AE">
              <w:rPr>
                <w:rStyle w:val="s0"/>
                <w:color w:val="auto"/>
                <w:sz w:val="24"/>
                <w:szCs w:val="24"/>
              </w:rPr>
              <w:t>по согласованию с уполномоченным органом</w:t>
            </w:r>
            <w:r w:rsidRPr="00F021AE">
              <w:t>, облагается налогом на д</w:t>
            </w:r>
            <w:r w:rsidRPr="00F021AE">
              <w:t>о</w:t>
            </w:r>
            <w:r w:rsidRPr="00F021AE">
              <w:t>бавленную стоимость по нулевой ставке.</w:t>
            </w:r>
          </w:p>
          <w:p w:rsidR="00FC3B13" w:rsidRPr="00F021AE" w:rsidRDefault="00FC3B13" w:rsidP="00FC3B13">
            <w:pPr>
              <w:ind w:firstLine="459"/>
              <w:contextualSpacing/>
              <w:jc w:val="both"/>
              <w:rPr>
                <w:b/>
                <w:bCs/>
              </w:rPr>
            </w:pPr>
            <w:r w:rsidRPr="00F021AE">
              <w:rPr>
                <w:b/>
                <w:bCs/>
              </w:rPr>
              <w:lastRenderedPageBreak/>
              <w:t>…</w:t>
            </w:r>
          </w:p>
        </w:tc>
        <w:tc>
          <w:tcPr>
            <w:tcW w:w="4252" w:type="dxa"/>
            <w:tcBorders>
              <w:top w:val="single" w:sz="4" w:space="0" w:color="auto"/>
              <w:left w:val="single" w:sz="4" w:space="0" w:color="auto"/>
              <w:bottom w:val="single" w:sz="4" w:space="0" w:color="auto"/>
              <w:right w:val="single" w:sz="4" w:space="0" w:color="auto"/>
            </w:tcBorders>
          </w:tcPr>
          <w:p w:rsidR="00FC3B13" w:rsidRPr="00F021AE" w:rsidRDefault="00FC3B13" w:rsidP="00FC3B13">
            <w:pPr>
              <w:ind w:firstLine="459"/>
              <w:jc w:val="both"/>
              <w:rPr>
                <w:b/>
                <w:bCs/>
              </w:rPr>
            </w:pPr>
            <w:r w:rsidRPr="00F021AE">
              <w:rPr>
                <w:b/>
                <w:bCs/>
              </w:rPr>
              <w:lastRenderedPageBreak/>
              <w:t>Статья 390. Особенности нал</w:t>
            </w:r>
            <w:r w:rsidRPr="00F021AE">
              <w:rPr>
                <w:b/>
                <w:bCs/>
              </w:rPr>
              <w:t>о</w:t>
            </w:r>
            <w:r w:rsidRPr="00F021AE">
              <w:rPr>
                <w:b/>
                <w:bCs/>
              </w:rPr>
              <w:t>гообложения товаров, реализуемых на территорию специальной экон</w:t>
            </w:r>
            <w:r w:rsidRPr="00F021AE">
              <w:rPr>
                <w:b/>
                <w:bCs/>
              </w:rPr>
              <w:t>о</w:t>
            </w:r>
            <w:r w:rsidRPr="00F021AE">
              <w:rPr>
                <w:b/>
                <w:bCs/>
              </w:rPr>
              <w:t xml:space="preserve">мической зоны «Астана </w:t>
            </w:r>
            <w:r w:rsidRPr="00F021AE">
              <w:rPr>
                <w:b/>
              </w:rPr>
              <w:t>–</w:t>
            </w:r>
            <w:r w:rsidRPr="00F021AE">
              <w:rPr>
                <w:b/>
                <w:bCs/>
              </w:rPr>
              <w:t xml:space="preserve"> новый г</w:t>
            </w:r>
            <w:r w:rsidRPr="00F021AE">
              <w:rPr>
                <w:b/>
                <w:bCs/>
              </w:rPr>
              <w:t>о</w:t>
            </w:r>
            <w:r w:rsidRPr="00F021AE">
              <w:rPr>
                <w:b/>
                <w:bCs/>
              </w:rPr>
              <w:t>род»</w:t>
            </w:r>
          </w:p>
          <w:p w:rsidR="00FC3B13" w:rsidRPr="00F021AE" w:rsidRDefault="00FC3B13" w:rsidP="00FC3B13">
            <w:pPr>
              <w:ind w:firstLine="459"/>
              <w:contextualSpacing/>
              <w:jc w:val="both"/>
            </w:pPr>
            <w:r w:rsidRPr="00F021AE">
              <w:t xml:space="preserve">1. Если иное не установлено </w:t>
            </w:r>
            <w:hyperlink r:id="rId11" w:history="1">
              <w:r w:rsidRPr="00F021AE">
                <w:rPr>
                  <w:bCs/>
                </w:rPr>
                <w:t>статьями 389</w:t>
              </w:r>
            </w:hyperlink>
            <w:r w:rsidRPr="00F021AE">
              <w:t xml:space="preserve"> и 391 настоящего Коде</w:t>
            </w:r>
            <w:r w:rsidRPr="00F021AE">
              <w:t>к</w:t>
            </w:r>
            <w:r w:rsidRPr="00F021AE">
              <w:t>са, реализация на территорию спец</w:t>
            </w:r>
            <w:r w:rsidRPr="00F021AE">
              <w:t>и</w:t>
            </w:r>
            <w:r w:rsidRPr="00F021AE">
              <w:t>альной экономической зоны «Астана – новый город» товаров, полностью п</w:t>
            </w:r>
            <w:r w:rsidRPr="00F021AE">
              <w:t>о</w:t>
            </w:r>
            <w:r w:rsidRPr="00F021AE">
              <w:t>требляемых в процессе строительства и ввода в эксплуатацию объектов и</w:t>
            </w:r>
            <w:r w:rsidRPr="00F021AE">
              <w:t>н</w:t>
            </w:r>
            <w:r w:rsidRPr="00F021AE">
              <w:t>фраструктуры, больниц, поликлиник, школ, детских садов, музеев, театров, высших и средних учебных заведений, библиотек, дворцов школьников, спортивных комплексов, администр</w:t>
            </w:r>
            <w:r w:rsidRPr="00F021AE">
              <w:t>а</w:t>
            </w:r>
            <w:r w:rsidRPr="00F021AE">
              <w:t>тивного и жилого комплексов в соо</w:t>
            </w:r>
            <w:r w:rsidRPr="00F021AE">
              <w:t>т</w:t>
            </w:r>
            <w:r w:rsidRPr="00F021AE">
              <w:t>ветствии с проектно-сметной докуме</w:t>
            </w:r>
            <w:r w:rsidRPr="00F021AE">
              <w:t>н</w:t>
            </w:r>
            <w:r w:rsidRPr="00F021AE">
              <w:t>тацией, по перечню товаров, опред</w:t>
            </w:r>
            <w:r w:rsidRPr="00F021AE">
              <w:t>е</w:t>
            </w:r>
            <w:r w:rsidRPr="00F021AE">
              <w:t xml:space="preserve">ленных </w:t>
            </w:r>
            <w:r w:rsidRPr="00F021AE">
              <w:rPr>
                <w:b/>
                <w:bCs/>
                <w:lang w:val="kk-KZ"/>
              </w:rPr>
              <w:t>уполномоченным</w:t>
            </w:r>
            <w:r w:rsidRPr="00F021AE">
              <w:rPr>
                <w:rStyle w:val="s0"/>
                <w:color w:val="auto"/>
                <w:sz w:val="24"/>
                <w:szCs w:val="24"/>
              </w:rPr>
              <w:t xml:space="preserve"> органом </w:t>
            </w:r>
            <w:r w:rsidRPr="00F021AE">
              <w:t xml:space="preserve">в области </w:t>
            </w:r>
            <w:r w:rsidRPr="00F021AE">
              <w:rPr>
                <w:rStyle w:val="s0"/>
                <w:b/>
                <w:color w:val="auto"/>
                <w:sz w:val="24"/>
                <w:szCs w:val="24"/>
              </w:rPr>
              <w:t xml:space="preserve">создания, </w:t>
            </w:r>
            <w:r w:rsidRPr="00F021AE">
              <w:rPr>
                <w:b/>
                <w:bCs/>
              </w:rPr>
              <w:t>функциониров</w:t>
            </w:r>
            <w:r w:rsidRPr="00F021AE">
              <w:rPr>
                <w:b/>
                <w:bCs/>
              </w:rPr>
              <w:t>а</w:t>
            </w:r>
            <w:r w:rsidRPr="00F021AE">
              <w:rPr>
                <w:b/>
                <w:bCs/>
              </w:rPr>
              <w:t>ния и упразднения специальных экономических зон</w:t>
            </w:r>
            <w:r w:rsidRPr="00F021AE">
              <w:t xml:space="preserve"> </w:t>
            </w:r>
            <w:r w:rsidRPr="00F021AE">
              <w:rPr>
                <w:rStyle w:val="s0"/>
                <w:color w:val="auto"/>
                <w:sz w:val="24"/>
                <w:szCs w:val="24"/>
              </w:rPr>
              <w:t>по согласованию с уполномоченным органом</w:t>
            </w:r>
            <w:r w:rsidRPr="00F021AE">
              <w:rPr>
                <w:lang w:val="kk-KZ"/>
              </w:rPr>
              <w:t xml:space="preserve"> </w:t>
            </w:r>
            <w:r w:rsidRPr="00F021AE">
              <w:rPr>
                <w:b/>
                <w:bCs/>
                <w:lang w:val="kk-KZ"/>
              </w:rPr>
              <w:t xml:space="preserve">и уполномоченным органом </w:t>
            </w:r>
            <w:r w:rsidRPr="00F021AE">
              <w:rPr>
                <w:b/>
              </w:rPr>
              <w:t>в области налоговой политики</w:t>
            </w:r>
            <w:r w:rsidRPr="00F021AE">
              <w:t xml:space="preserve"> облагается н</w:t>
            </w:r>
            <w:r w:rsidRPr="00F021AE">
              <w:t>а</w:t>
            </w:r>
            <w:r w:rsidRPr="00F021AE">
              <w:lastRenderedPageBreak/>
              <w:t>логом на добавленную стоимость по нулевой ставке.</w:t>
            </w:r>
          </w:p>
          <w:p w:rsidR="00FC3B13" w:rsidRPr="00F021AE" w:rsidRDefault="00FC3B13" w:rsidP="00FC3B13">
            <w:pPr>
              <w:ind w:firstLine="459"/>
              <w:contextualSpacing/>
              <w:jc w:val="both"/>
              <w:rPr>
                <w:b/>
                <w:bCs/>
              </w:rPr>
            </w:pPr>
            <w:r w:rsidRPr="00F021AE">
              <w:rPr>
                <w:b/>
                <w:bCs/>
              </w:rPr>
              <w:t>…</w:t>
            </w:r>
          </w:p>
        </w:tc>
        <w:tc>
          <w:tcPr>
            <w:tcW w:w="3686" w:type="dxa"/>
          </w:tcPr>
          <w:p w:rsidR="00FC3B13" w:rsidRPr="00F021AE" w:rsidRDefault="00FC3B13" w:rsidP="00FC3B13">
            <w:pPr>
              <w:ind w:firstLine="317"/>
              <w:jc w:val="both"/>
            </w:pPr>
            <w:r w:rsidRPr="00F021AE">
              <w:rPr>
                <w:bCs/>
                <w:lang w:val="kk-KZ"/>
              </w:rPr>
              <w:lastRenderedPageBreak/>
              <w:t>В связи с тем, что разработка соответствующего НПА входит в компетенцию соответствующего отраслевого государственного органа.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C9744B">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tcPr>
          <w:p w:rsidR="00FC3B13" w:rsidRPr="00F021AE" w:rsidRDefault="00FC3B13" w:rsidP="00FC3B13">
            <w:pPr>
              <w:contextualSpacing/>
              <w:jc w:val="both"/>
              <w:rPr>
                <w:lang w:val="kk-KZ"/>
              </w:rPr>
            </w:pPr>
            <w:r w:rsidRPr="00F021AE">
              <w:rPr>
                <w:lang w:val="kk-KZ"/>
              </w:rPr>
              <w:t>Часть четвертая пункта 1, часть вторая пункта 2 и  часть вторая пункта 3 393</w:t>
            </w:r>
          </w:p>
        </w:tc>
        <w:tc>
          <w:tcPr>
            <w:tcW w:w="4033" w:type="dxa"/>
            <w:tcBorders>
              <w:top w:val="single" w:sz="4" w:space="0" w:color="auto"/>
              <w:left w:val="single" w:sz="4" w:space="0" w:color="auto"/>
              <w:bottom w:val="single" w:sz="4" w:space="0" w:color="auto"/>
              <w:right w:val="single" w:sz="4" w:space="0" w:color="auto"/>
            </w:tcBorders>
          </w:tcPr>
          <w:p w:rsidR="00FC3B13" w:rsidRPr="00F021AE" w:rsidRDefault="00FC3B13" w:rsidP="00FC3B13">
            <w:pPr>
              <w:ind w:firstLine="459"/>
              <w:contextualSpacing/>
              <w:jc w:val="both"/>
              <w:rPr>
                <w:rStyle w:val="s0"/>
                <w:b/>
                <w:color w:val="auto"/>
                <w:sz w:val="24"/>
                <w:szCs w:val="24"/>
              </w:rPr>
            </w:pPr>
            <w:r w:rsidRPr="00F021AE">
              <w:rPr>
                <w:rStyle w:val="s0"/>
                <w:b/>
                <w:color w:val="auto"/>
                <w:sz w:val="24"/>
                <w:szCs w:val="24"/>
              </w:rPr>
              <w:t>Статья 393. Налогообложение в отдельных случаях</w:t>
            </w:r>
          </w:p>
          <w:p w:rsidR="00FC3B13" w:rsidRPr="00F021AE" w:rsidRDefault="00FC3B13" w:rsidP="00FC3B13">
            <w:pPr>
              <w:ind w:firstLine="459"/>
              <w:contextualSpacing/>
              <w:jc w:val="both"/>
            </w:pPr>
            <w:r w:rsidRPr="00F021AE">
              <w:rPr>
                <w:rStyle w:val="s0"/>
                <w:color w:val="auto"/>
                <w:sz w:val="24"/>
                <w:szCs w:val="24"/>
              </w:rPr>
              <w:t>1. Облагается налогом на д</w:t>
            </w:r>
            <w:r w:rsidRPr="00F021AE">
              <w:rPr>
                <w:rStyle w:val="s0"/>
                <w:color w:val="auto"/>
                <w:sz w:val="24"/>
                <w:szCs w:val="24"/>
              </w:rPr>
              <w:t>о</w:t>
            </w:r>
            <w:r w:rsidRPr="00F021AE">
              <w:rPr>
                <w:rStyle w:val="s0"/>
                <w:color w:val="auto"/>
                <w:sz w:val="24"/>
                <w:szCs w:val="24"/>
              </w:rPr>
              <w:t>бавленную стоимость по нулевой ставке оборот по реализации товаров собственного производства налог</w:t>
            </w:r>
            <w:r w:rsidRPr="00F021AE">
              <w:rPr>
                <w:rStyle w:val="s0"/>
                <w:color w:val="auto"/>
                <w:sz w:val="24"/>
                <w:szCs w:val="24"/>
              </w:rPr>
              <w:t>о</w:t>
            </w:r>
            <w:r w:rsidRPr="00F021AE">
              <w:rPr>
                <w:rStyle w:val="s0"/>
                <w:color w:val="auto"/>
                <w:sz w:val="24"/>
                <w:szCs w:val="24"/>
              </w:rPr>
              <w:t>плательщикам, осуществляющим на территории Республики Казахстан деятельность в рамках контракта на недропользование, соглашения (ко</w:t>
            </w:r>
            <w:r w:rsidRPr="00F021AE">
              <w:rPr>
                <w:rStyle w:val="s0"/>
                <w:color w:val="auto"/>
                <w:sz w:val="24"/>
                <w:szCs w:val="24"/>
              </w:rPr>
              <w:t>н</w:t>
            </w:r>
            <w:r w:rsidRPr="00F021AE">
              <w:rPr>
                <w:rStyle w:val="s0"/>
                <w:color w:val="auto"/>
                <w:sz w:val="24"/>
                <w:szCs w:val="24"/>
              </w:rPr>
              <w:t>тракта) о разделе продукции, в соо</w:t>
            </w:r>
            <w:r w:rsidRPr="00F021AE">
              <w:rPr>
                <w:rStyle w:val="s0"/>
                <w:color w:val="auto"/>
                <w:sz w:val="24"/>
                <w:szCs w:val="24"/>
              </w:rPr>
              <w:t>т</w:t>
            </w:r>
            <w:r w:rsidRPr="00F021AE">
              <w:rPr>
                <w:rStyle w:val="s0"/>
                <w:color w:val="auto"/>
                <w:sz w:val="24"/>
                <w:szCs w:val="24"/>
              </w:rPr>
              <w:t>ветствии с условиями которых осв</w:t>
            </w:r>
            <w:r w:rsidRPr="00F021AE">
              <w:rPr>
                <w:rStyle w:val="s0"/>
                <w:color w:val="auto"/>
                <w:sz w:val="24"/>
                <w:szCs w:val="24"/>
              </w:rPr>
              <w:t>о</w:t>
            </w:r>
            <w:r w:rsidRPr="00F021AE">
              <w:rPr>
                <w:rStyle w:val="s0"/>
                <w:color w:val="auto"/>
                <w:sz w:val="24"/>
                <w:szCs w:val="24"/>
              </w:rPr>
              <w:t>бождаются от налога на добавле</w:t>
            </w:r>
            <w:r w:rsidRPr="00F021AE">
              <w:rPr>
                <w:rStyle w:val="s0"/>
                <w:color w:val="auto"/>
                <w:sz w:val="24"/>
                <w:szCs w:val="24"/>
              </w:rPr>
              <w:t>н</w:t>
            </w:r>
            <w:r w:rsidRPr="00F021AE">
              <w:rPr>
                <w:rStyle w:val="s0"/>
                <w:color w:val="auto"/>
                <w:sz w:val="24"/>
                <w:szCs w:val="24"/>
              </w:rPr>
              <w:t>ную стоимость импортируемые т</w:t>
            </w:r>
            <w:r w:rsidRPr="00F021AE">
              <w:rPr>
                <w:rStyle w:val="s0"/>
                <w:color w:val="auto"/>
                <w:sz w:val="24"/>
                <w:szCs w:val="24"/>
              </w:rPr>
              <w:t>о</w:t>
            </w:r>
            <w:r w:rsidRPr="00F021AE">
              <w:rPr>
                <w:rStyle w:val="s0"/>
                <w:color w:val="auto"/>
                <w:sz w:val="24"/>
                <w:szCs w:val="24"/>
              </w:rPr>
              <w:t>вары.</w:t>
            </w:r>
          </w:p>
          <w:p w:rsidR="00FC3B13" w:rsidRPr="00F021AE" w:rsidRDefault="00FC3B13" w:rsidP="00FC3B13">
            <w:pPr>
              <w:ind w:firstLine="459"/>
              <w:contextualSpacing/>
              <w:jc w:val="both"/>
            </w:pPr>
            <w:bookmarkStart w:id="0" w:name="sub1000940028"/>
            <w:r w:rsidRPr="00F021AE">
              <w:rPr>
                <w:rStyle w:val="s0"/>
                <w:color w:val="auto"/>
                <w:sz w:val="24"/>
                <w:szCs w:val="24"/>
              </w:rPr>
              <w:t>…</w:t>
            </w:r>
          </w:p>
          <w:p w:rsidR="00FC3B13" w:rsidRPr="00F021AE" w:rsidRDefault="00FC3B13" w:rsidP="00FC3B13">
            <w:pPr>
              <w:ind w:firstLine="459"/>
              <w:contextualSpacing/>
              <w:jc w:val="both"/>
              <w:rPr>
                <w:rStyle w:val="s0"/>
                <w:color w:val="auto"/>
                <w:sz w:val="24"/>
                <w:szCs w:val="24"/>
              </w:rPr>
            </w:pPr>
            <w:hyperlink r:id="rId12" w:history="1">
              <w:r w:rsidRPr="00F021AE">
                <w:rPr>
                  <w:rStyle w:val="af5"/>
                  <w:bCs/>
                </w:rPr>
                <w:t>Перечень</w:t>
              </w:r>
            </w:hyperlink>
            <w:bookmarkEnd w:id="0"/>
            <w:r w:rsidRPr="00F021AE">
              <w:t xml:space="preserve"> налогоплательщиков</w:t>
            </w:r>
            <w:r w:rsidRPr="00F021AE">
              <w:rPr>
                <w:rStyle w:val="s0"/>
                <w:color w:val="auto"/>
                <w:sz w:val="24"/>
                <w:szCs w:val="24"/>
              </w:rPr>
              <w:t>, указанных в данном пункте, утве</w:t>
            </w:r>
            <w:r w:rsidRPr="00F021AE">
              <w:rPr>
                <w:rStyle w:val="s0"/>
                <w:color w:val="auto"/>
                <w:sz w:val="24"/>
                <w:szCs w:val="24"/>
              </w:rPr>
              <w:t>р</w:t>
            </w:r>
            <w:r w:rsidRPr="00F021AE">
              <w:rPr>
                <w:rStyle w:val="s0"/>
                <w:color w:val="auto"/>
                <w:sz w:val="24"/>
                <w:szCs w:val="24"/>
              </w:rPr>
              <w:t xml:space="preserve">ждается уполноченным органом </w:t>
            </w:r>
            <w:r w:rsidRPr="00F021AE">
              <w:t xml:space="preserve">в области </w:t>
            </w:r>
            <w:r w:rsidRPr="00F021AE">
              <w:rPr>
                <w:b/>
              </w:rPr>
              <w:t>налоговой политики</w:t>
            </w:r>
            <w:r w:rsidRPr="00F021AE">
              <w:t xml:space="preserve"> </w:t>
            </w:r>
            <w:r w:rsidRPr="00F021AE">
              <w:rPr>
                <w:rStyle w:val="s0"/>
                <w:color w:val="auto"/>
                <w:sz w:val="24"/>
                <w:szCs w:val="24"/>
              </w:rPr>
              <w:t>по согласованию с уполномоченным органом.</w:t>
            </w:r>
            <w:bookmarkStart w:id="1" w:name="SUB245010100"/>
            <w:bookmarkEnd w:id="1"/>
          </w:p>
          <w:p w:rsidR="00FC3B13" w:rsidRPr="00F021AE" w:rsidRDefault="00FC3B13" w:rsidP="00FC3B13">
            <w:pPr>
              <w:ind w:firstLine="459"/>
              <w:contextualSpacing/>
              <w:jc w:val="both"/>
              <w:rPr>
                <w:rStyle w:val="s0"/>
                <w:color w:val="auto"/>
                <w:sz w:val="24"/>
                <w:szCs w:val="24"/>
                <w:lang w:val="kk-KZ"/>
              </w:rPr>
            </w:pPr>
          </w:p>
          <w:p w:rsidR="00FC3B13" w:rsidRPr="00F021AE" w:rsidRDefault="00FC3B13" w:rsidP="00FC3B13">
            <w:pPr>
              <w:ind w:firstLine="459"/>
              <w:contextualSpacing/>
              <w:jc w:val="both"/>
            </w:pPr>
            <w:r w:rsidRPr="00F021AE">
              <w:rPr>
                <w:rStyle w:val="s0"/>
                <w:color w:val="auto"/>
                <w:sz w:val="24"/>
                <w:szCs w:val="24"/>
              </w:rPr>
              <w:t>2. Облагается налогом на д</w:t>
            </w:r>
            <w:r w:rsidRPr="00F021AE">
              <w:rPr>
                <w:rStyle w:val="s0"/>
                <w:color w:val="auto"/>
                <w:sz w:val="24"/>
                <w:szCs w:val="24"/>
              </w:rPr>
              <w:t>о</w:t>
            </w:r>
            <w:r w:rsidRPr="00F021AE">
              <w:rPr>
                <w:rStyle w:val="s0"/>
                <w:color w:val="auto"/>
                <w:sz w:val="24"/>
                <w:szCs w:val="24"/>
              </w:rPr>
              <w:t>бавленную стоимость по нулевой ставке оборот по реализации нест</w:t>
            </w:r>
            <w:r w:rsidRPr="00F021AE">
              <w:rPr>
                <w:rStyle w:val="s0"/>
                <w:color w:val="auto"/>
                <w:sz w:val="24"/>
                <w:szCs w:val="24"/>
              </w:rPr>
              <w:t>а</w:t>
            </w:r>
            <w:r w:rsidRPr="00F021AE">
              <w:rPr>
                <w:rStyle w:val="s0"/>
                <w:color w:val="auto"/>
                <w:sz w:val="24"/>
                <w:szCs w:val="24"/>
              </w:rPr>
              <w:t>бильного конденсата, добытого и реализованного недропользоват</w:t>
            </w:r>
            <w:r w:rsidRPr="00F021AE">
              <w:rPr>
                <w:rStyle w:val="s0"/>
                <w:color w:val="auto"/>
                <w:sz w:val="24"/>
                <w:szCs w:val="24"/>
              </w:rPr>
              <w:t>е</w:t>
            </w:r>
            <w:r w:rsidRPr="00F021AE">
              <w:rPr>
                <w:rStyle w:val="s0"/>
                <w:color w:val="auto"/>
                <w:sz w:val="24"/>
                <w:szCs w:val="24"/>
              </w:rPr>
              <w:t>лем, осуществляющим деятельность в рамках контракта на недропольз</w:t>
            </w:r>
            <w:r w:rsidRPr="00F021AE">
              <w:rPr>
                <w:rStyle w:val="s0"/>
                <w:color w:val="auto"/>
                <w:sz w:val="24"/>
                <w:szCs w:val="24"/>
              </w:rPr>
              <w:t>о</w:t>
            </w:r>
            <w:r w:rsidRPr="00F021AE">
              <w:rPr>
                <w:rStyle w:val="s0"/>
                <w:color w:val="auto"/>
                <w:sz w:val="24"/>
                <w:szCs w:val="24"/>
              </w:rPr>
              <w:t xml:space="preserve">вание, указанного в </w:t>
            </w:r>
            <w:hyperlink r:id="rId13" w:history="1">
              <w:r w:rsidRPr="00F021AE">
                <w:rPr>
                  <w:rStyle w:val="af5"/>
                  <w:bCs/>
                </w:rPr>
                <w:t xml:space="preserve">пункте 1 статьи </w:t>
              </w:r>
              <w:r w:rsidRPr="00F021AE">
                <w:rPr>
                  <w:rStyle w:val="af5"/>
                  <w:bCs/>
                </w:rPr>
                <w:lastRenderedPageBreak/>
                <w:t>722</w:t>
              </w:r>
            </w:hyperlink>
            <w:r w:rsidRPr="00F021AE">
              <w:rPr>
                <w:rStyle w:val="s0"/>
                <w:color w:val="auto"/>
                <w:sz w:val="24"/>
                <w:szCs w:val="24"/>
              </w:rPr>
              <w:t xml:space="preserve"> настоящего Кодекса, с террит</w:t>
            </w:r>
            <w:r w:rsidRPr="00F021AE">
              <w:rPr>
                <w:rStyle w:val="s0"/>
                <w:color w:val="auto"/>
                <w:sz w:val="24"/>
                <w:szCs w:val="24"/>
              </w:rPr>
              <w:t>о</w:t>
            </w:r>
            <w:r w:rsidRPr="00F021AE">
              <w:rPr>
                <w:rStyle w:val="s0"/>
                <w:color w:val="auto"/>
                <w:sz w:val="24"/>
                <w:szCs w:val="24"/>
              </w:rPr>
              <w:t>рии Республики Казахстан на терр</w:t>
            </w:r>
            <w:r w:rsidRPr="00F021AE">
              <w:rPr>
                <w:rStyle w:val="s0"/>
                <w:color w:val="auto"/>
                <w:sz w:val="24"/>
                <w:szCs w:val="24"/>
              </w:rPr>
              <w:t>и</w:t>
            </w:r>
            <w:r w:rsidRPr="00F021AE">
              <w:rPr>
                <w:rStyle w:val="s0"/>
                <w:color w:val="auto"/>
                <w:sz w:val="24"/>
                <w:szCs w:val="24"/>
              </w:rPr>
              <w:t xml:space="preserve">торию других государств-членов </w:t>
            </w:r>
            <w:r w:rsidRPr="00F021AE">
              <w:t>Евразийского экономического со</w:t>
            </w:r>
            <w:r w:rsidRPr="00F021AE">
              <w:t>ю</w:t>
            </w:r>
            <w:r w:rsidRPr="00F021AE">
              <w:t>за</w:t>
            </w:r>
            <w:r w:rsidRPr="00F021AE">
              <w:rPr>
                <w:rStyle w:val="s0"/>
                <w:color w:val="auto"/>
                <w:sz w:val="24"/>
                <w:szCs w:val="24"/>
              </w:rPr>
              <w:t>.</w:t>
            </w:r>
          </w:p>
          <w:bookmarkStart w:id="2" w:name="sub1002476496"/>
          <w:p w:rsidR="00FC3B13" w:rsidRPr="00F021AE" w:rsidRDefault="00FC3B13" w:rsidP="00FC3B13">
            <w:pPr>
              <w:ind w:firstLine="459"/>
              <w:contextualSpacing/>
              <w:jc w:val="both"/>
            </w:pPr>
            <w:r w:rsidRPr="00F021AE">
              <w:fldChar w:fldCharType="begin"/>
            </w:r>
            <w:r w:rsidRPr="00F021AE">
              <w:instrText xml:space="preserve"> HYPERLINK "jl:31215243.0 " </w:instrText>
            </w:r>
            <w:r w:rsidRPr="00F021AE">
              <w:fldChar w:fldCharType="separate"/>
            </w:r>
            <w:r w:rsidRPr="00F021AE">
              <w:rPr>
                <w:rStyle w:val="af5"/>
                <w:bCs/>
              </w:rPr>
              <w:t>Перечень</w:t>
            </w:r>
            <w:r w:rsidRPr="00F021AE">
              <w:fldChar w:fldCharType="end"/>
            </w:r>
            <w:bookmarkEnd w:id="2"/>
            <w:r w:rsidRPr="00F021AE">
              <w:rPr>
                <w:rStyle w:val="s0"/>
                <w:color w:val="auto"/>
                <w:sz w:val="24"/>
                <w:szCs w:val="24"/>
              </w:rPr>
              <w:t xml:space="preserve"> плательщиков налога на добавленную стоимость, указа</w:t>
            </w:r>
            <w:r w:rsidRPr="00F021AE">
              <w:rPr>
                <w:rStyle w:val="s0"/>
                <w:color w:val="auto"/>
                <w:sz w:val="24"/>
                <w:szCs w:val="24"/>
              </w:rPr>
              <w:t>н</w:t>
            </w:r>
            <w:r w:rsidRPr="00F021AE">
              <w:rPr>
                <w:rStyle w:val="s0"/>
                <w:color w:val="auto"/>
                <w:sz w:val="24"/>
                <w:szCs w:val="24"/>
              </w:rPr>
              <w:t>ных в настоящем пункте, утвержд</w:t>
            </w:r>
            <w:r w:rsidRPr="00F021AE">
              <w:rPr>
                <w:rStyle w:val="s0"/>
                <w:color w:val="auto"/>
                <w:sz w:val="24"/>
                <w:szCs w:val="24"/>
              </w:rPr>
              <w:t>а</w:t>
            </w:r>
            <w:r w:rsidRPr="00F021AE">
              <w:rPr>
                <w:rStyle w:val="s0"/>
                <w:color w:val="auto"/>
                <w:sz w:val="24"/>
                <w:szCs w:val="24"/>
              </w:rPr>
              <w:t xml:space="preserve">ется уполноченным органом </w:t>
            </w:r>
            <w:r w:rsidRPr="00F021AE">
              <w:t>в о</w:t>
            </w:r>
            <w:r w:rsidRPr="00F021AE">
              <w:t>б</w:t>
            </w:r>
            <w:r w:rsidRPr="00F021AE">
              <w:t xml:space="preserve">ласти налоговой политики </w:t>
            </w:r>
            <w:r w:rsidRPr="00F021AE">
              <w:rPr>
                <w:rStyle w:val="s0"/>
                <w:color w:val="auto"/>
                <w:sz w:val="24"/>
                <w:szCs w:val="24"/>
              </w:rPr>
              <w:t>по согл</w:t>
            </w:r>
            <w:r w:rsidRPr="00F021AE">
              <w:rPr>
                <w:rStyle w:val="s0"/>
                <w:color w:val="auto"/>
                <w:sz w:val="24"/>
                <w:szCs w:val="24"/>
              </w:rPr>
              <w:t>а</w:t>
            </w:r>
            <w:r w:rsidRPr="00F021AE">
              <w:rPr>
                <w:rStyle w:val="s0"/>
                <w:color w:val="auto"/>
                <w:sz w:val="24"/>
                <w:szCs w:val="24"/>
              </w:rPr>
              <w:t>сованию с уполномоченным орг</w:t>
            </w:r>
            <w:r w:rsidRPr="00F021AE">
              <w:rPr>
                <w:rStyle w:val="s0"/>
                <w:color w:val="auto"/>
                <w:sz w:val="24"/>
                <w:szCs w:val="24"/>
              </w:rPr>
              <w:t>а</w:t>
            </w:r>
            <w:r w:rsidRPr="00F021AE">
              <w:rPr>
                <w:rStyle w:val="s0"/>
                <w:color w:val="auto"/>
                <w:sz w:val="24"/>
                <w:szCs w:val="24"/>
              </w:rPr>
              <w:t>ном.</w:t>
            </w:r>
          </w:p>
          <w:p w:rsidR="00FC3B13" w:rsidRPr="00F021AE" w:rsidRDefault="00FC3B13" w:rsidP="00FC3B13">
            <w:pPr>
              <w:ind w:firstLine="459"/>
              <w:contextualSpacing/>
              <w:jc w:val="both"/>
              <w:rPr>
                <w:rStyle w:val="s0"/>
                <w:color w:val="auto"/>
                <w:sz w:val="24"/>
                <w:szCs w:val="24"/>
                <w:lang w:val="kk-KZ"/>
              </w:rPr>
            </w:pPr>
            <w:bookmarkStart w:id="3" w:name="SUB245010200"/>
            <w:bookmarkEnd w:id="3"/>
          </w:p>
          <w:p w:rsidR="00FC3B13" w:rsidRPr="00F021AE" w:rsidRDefault="00FC3B13" w:rsidP="00FC3B13">
            <w:pPr>
              <w:ind w:firstLine="459"/>
              <w:contextualSpacing/>
              <w:jc w:val="both"/>
              <w:rPr>
                <w:rStyle w:val="s0"/>
                <w:color w:val="auto"/>
                <w:sz w:val="24"/>
                <w:szCs w:val="24"/>
                <w:lang w:val="kk-KZ"/>
              </w:rPr>
            </w:pPr>
          </w:p>
          <w:p w:rsidR="00FC3B13" w:rsidRPr="00F021AE" w:rsidRDefault="00FC3B13" w:rsidP="00FC3B13">
            <w:pPr>
              <w:ind w:firstLine="459"/>
              <w:contextualSpacing/>
              <w:jc w:val="both"/>
            </w:pPr>
            <w:r w:rsidRPr="00F021AE">
              <w:rPr>
                <w:rStyle w:val="s0"/>
                <w:color w:val="auto"/>
                <w:sz w:val="24"/>
                <w:szCs w:val="24"/>
              </w:rPr>
              <w:t>3. Облагается налогом на д</w:t>
            </w:r>
            <w:r w:rsidRPr="00F021AE">
              <w:rPr>
                <w:rStyle w:val="s0"/>
                <w:color w:val="auto"/>
                <w:sz w:val="24"/>
                <w:szCs w:val="24"/>
              </w:rPr>
              <w:t>о</w:t>
            </w:r>
            <w:r w:rsidRPr="00F021AE">
              <w:rPr>
                <w:rStyle w:val="s0"/>
                <w:color w:val="auto"/>
                <w:sz w:val="24"/>
                <w:szCs w:val="24"/>
              </w:rPr>
              <w:t>бавленную стоимость по нулевой ставке оборот по реализации нал</w:t>
            </w:r>
            <w:r w:rsidRPr="00F021AE">
              <w:rPr>
                <w:rStyle w:val="s0"/>
                <w:color w:val="auto"/>
                <w:sz w:val="24"/>
                <w:szCs w:val="24"/>
              </w:rPr>
              <w:t>о</w:t>
            </w:r>
            <w:r w:rsidRPr="00F021AE">
              <w:rPr>
                <w:rStyle w:val="s0"/>
                <w:color w:val="auto"/>
                <w:sz w:val="24"/>
                <w:szCs w:val="24"/>
              </w:rPr>
              <w:t>гоплательщиком, осуществляющим деятельность в рамках межправ</w:t>
            </w:r>
            <w:r w:rsidRPr="00F021AE">
              <w:rPr>
                <w:rStyle w:val="s0"/>
                <w:color w:val="auto"/>
                <w:sz w:val="24"/>
                <w:szCs w:val="24"/>
              </w:rPr>
              <w:t>и</w:t>
            </w:r>
            <w:r w:rsidRPr="00F021AE">
              <w:rPr>
                <w:rStyle w:val="s0"/>
                <w:color w:val="auto"/>
                <w:sz w:val="24"/>
                <w:szCs w:val="24"/>
              </w:rPr>
              <w:t>тельственного соглашения о сотру</w:t>
            </w:r>
            <w:r w:rsidRPr="00F021AE">
              <w:rPr>
                <w:rStyle w:val="s0"/>
                <w:color w:val="auto"/>
                <w:sz w:val="24"/>
                <w:szCs w:val="24"/>
              </w:rPr>
              <w:t>д</w:t>
            </w:r>
            <w:r w:rsidRPr="00F021AE">
              <w:rPr>
                <w:rStyle w:val="s0"/>
                <w:color w:val="auto"/>
                <w:sz w:val="24"/>
                <w:szCs w:val="24"/>
              </w:rPr>
              <w:t>ничестве в газовой отрасли, на те</w:t>
            </w:r>
            <w:r w:rsidRPr="00F021AE">
              <w:rPr>
                <w:rStyle w:val="s0"/>
                <w:color w:val="auto"/>
                <w:sz w:val="24"/>
                <w:szCs w:val="24"/>
              </w:rPr>
              <w:t>р</w:t>
            </w:r>
            <w:r w:rsidRPr="00F021AE">
              <w:rPr>
                <w:rStyle w:val="s0"/>
                <w:color w:val="auto"/>
                <w:sz w:val="24"/>
                <w:szCs w:val="24"/>
              </w:rPr>
              <w:t xml:space="preserve">ритории другого государства-члена </w:t>
            </w:r>
            <w:r w:rsidRPr="00F021AE">
              <w:t>Евразийского экономического союза</w:t>
            </w:r>
            <w:r w:rsidRPr="00F021AE">
              <w:rPr>
                <w:rStyle w:val="s0"/>
                <w:color w:val="auto"/>
                <w:sz w:val="24"/>
                <w:szCs w:val="24"/>
              </w:rPr>
              <w:t xml:space="preserve"> продуктов переработки из давальч</w:t>
            </w:r>
            <w:r w:rsidRPr="00F021AE">
              <w:rPr>
                <w:rStyle w:val="s0"/>
                <w:color w:val="auto"/>
                <w:sz w:val="24"/>
                <w:szCs w:val="24"/>
              </w:rPr>
              <w:t>е</w:t>
            </w:r>
            <w:r w:rsidRPr="00F021AE">
              <w:rPr>
                <w:rStyle w:val="s0"/>
                <w:color w:val="auto"/>
                <w:sz w:val="24"/>
                <w:szCs w:val="24"/>
              </w:rPr>
              <w:t>ского сырья, ранее вывезенного этим налогоплательщиком с территории Республики Казахстан и перераб</w:t>
            </w:r>
            <w:r w:rsidRPr="00F021AE">
              <w:rPr>
                <w:rStyle w:val="s0"/>
                <w:color w:val="auto"/>
                <w:sz w:val="24"/>
                <w:szCs w:val="24"/>
              </w:rPr>
              <w:t>о</w:t>
            </w:r>
            <w:r w:rsidRPr="00F021AE">
              <w:rPr>
                <w:rStyle w:val="s0"/>
                <w:color w:val="auto"/>
                <w:sz w:val="24"/>
                <w:szCs w:val="24"/>
              </w:rPr>
              <w:t>танного на территории такого друг</w:t>
            </w:r>
            <w:r w:rsidRPr="00F021AE">
              <w:rPr>
                <w:rStyle w:val="s0"/>
                <w:color w:val="auto"/>
                <w:sz w:val="24"/>
                <w:szCs w:val="24"/>
              </w:rPr>
              <w:t>о</w:t>
            </w:r>
            <w:r w:rsidRPr="00F021AE">
              <w:rPr>
                <w:rStyle w:val="s0"/>
                <w:color w:val="auto"/>
                <w:sz w:val="24"/>
                <w:szCs w:val="24"/>
              </w:rPr>
              <w:t xml:space="preserve">го государства-члена </w:t>
            </w:r>
            <w:r w:rsidRPr="00F021AE">
              <w:t>Евразийского экономического союза</w:t>
            </w:r>
            <w:r w:rsidRPr="00F021AE">
              <w:rPr>
                <w:rStyle w:val="s0"/>
                <w:color w:val="auto"/>
                <w:sz w:val="24"/>
                <w:szCs w:val="24"/>
              </w:rPr>
              <w:t>.</w:t>
            </w:r>
          </w:p>
          <w:bookmarkStart w:id="4" w:name="sub1002592713"/>
          <w:p w:rsidR="00FC3B13" w:rsidRPr="00F021AE" w:rsidRDefault="00FC3B13" w:rsidP="00FC3B13">
            <w:pPr>
              <w:ind w:firstLine="459"/>
              <w:contextualSpacing/>
              <w:jc w:val="both"/>
            </w:pPr>
            <w:r w:rsidRPr="00F021AE">
              <w:fldChar w:fldCharType="begin"/>
            </w:r>
            <w:r w:rsidRPr="00F021AE">
              <w:instrText xml:space="preserve"> HYPERLINK "jl:31255363.0 " </w:instrText>
            </w:r>
            <w:r w:rsidRPr="00F021AE">
              <w:fldChar w:fldCharType="separate"/>
            </w:r>
            <w:r w:rsidRPr="00F021AE">
              <w:rPr>
                <w:rStyle w:val="af5"/>
                <w:bCs/>
              </w:rPr>
              <w:t>Перечень</w:t>
            </w:r>
            <w:r w:rsidRPr="00F021AE">
              <w:fldChar w:fldCharType="end"/>
            </w:r>
            <w:bookmarkEnd w:id="4"/>
            <w:r w:rsidRPr="00F021AE">
              <w:rPr>
                <w:rStyle w:val="s0"/>
                <w:color w:val="auto"/>
                <w:sz w:val="24"/>
                <w:szCs w:val="24"/>
              </w:rPr>
              <w:t xml:space="preserve"> плательщиков налога на добавленную стоимость, указа</w:t>
            </w:r>
            <w:r w:rsidRPr="00F021AE">
              <w:rPr>
                <w:rStyle w:val="s0"/>
                <w:color w:val="auto"/>
                <w:sz w:val="24"/>
                <w:szCs w:val="24"/>
              </w:rPr>
              <w:t>н</w:t>
            </w:r>
            <w:r w:rsidRPr="00F021AE">
              <w:rPr>
                <w:rStyle w:val="s0"/>
                <w:color w:val="auto"/>
                <w:sz w:val="24"/>
                <w:szCs w:val="24"/>
              </w:rPr>
              <w:t>ных в настоящем пункте, утвержд</w:t>
            </w:r>
            <w:r w:rsidRPr="00F021AE">
              <w:rPr>
                <w:rStyle w:val="s0"/>
                <w:color w:val="auto"/>
                <w:sz w:val="24"/>
                <w:szCs w:val="24"/>
              </w:rPr>
              <w:t>а</w:t>
            </w:r>
            <w:r w:rsidRPr="00F021AE">
              <w:rPr>
                <w:rStyle w:val="s0"/>
                <w:color w:val="auto"/>
                <w:sz w:val="24"/>
                <w:szCs w:val="24"/>
              </w:rPr>
              <w:t xml:space="preserve">ется уполноченным органом </w:t>
            </w:r>
            <w:r w:rsidRPr="00F021AE">
              <w:t>в о</w:t>
            </w:r>
            <w:r w:rsidRPr="00F021AE">
              <w:t>б</w:t>
            </w:r>
            <w:r w:rsidRPr="00F021AE">
              <w:lastRenderedPageBreak/>
              <w:t xml:space="preserve">ласти </w:t>
            </w:r>
            <w:r w:rsidRPr="00F021AE">
              <w:rPr>
                <w:b/>
              </w:rPr>
              <w:t>налоговой политики</w:t>
            </w:r>
            <w:r w:rsidRPr="00F021AE">
              <w:t xml:space="preserve"> </w:t>
            </w:r>
            <w:r w:rsidRPr="00F021AE">
              <w:rPr>
                <w:rStyle w:val="s0"/>
                <w:color w:val="auto"/>
                <w:sz w:val="24"/>
                <w:szCs w:val="24"/>
              </w:rPr>
              <w:t>по с</w:t>
            </w:r>
            <w:r w:rsidRPr="00F021AE">
              <w:rPr>
                <w:rStyle w:val="s0"/>
                <w:color w:val="auto"/>
                <w:sz w:val="24"/>
                <w:szCs w:val="24"/>
              </w:rPr>
              <w:t>о</w:t>
            </w:r>
            <w:r w:rsidRPr="00F021AE">
              <w:rPr>
                <w:rStyle w:val="s0"/>
                <w:color w:val="auto"/>
                <w:sz w:val="24"/>
                <w:szCs w:val="24"/>
              </w:rPr>
              <w:t>гласованию с уполномоченным о</w:t>
            </w:r>
            <w:r w:rsidRPr="00F021AE">
              <w:rPr>
                <w:rStyle w:val="s0"/>
                <w:color w:val="auto"/>
                <w:sz w:val="24"/>
                <w:szCs w:val="24"/>
              </w:rPr>
              <w:t>р</w:t>
            </w:r>
            <w:r w:rsidRPr="00F021AE">
              <w:rPr>
                <w:rStyle w:val="s0"/>
                <w:color w:val="auto"/>
                <w:sz w:val="24"/>
                <w:szCs w:val="24"/>
              </w:rPr>
              <w:t>ганом.</w:t>
            </w:r>
          </w:p>
          <w:p w:rsidR="00FC3B13" w:rsidRPr="00F021AE" w:rsidRDefault="00FC3B13" w:rsidP="00FC3B13">
            <w:pPr>
              <w:ind w:firstLine="459"/>
              <w:jc w:val="both"/>
              <w:rPr>
                <w:b/>
                <w:bCs/>
              </w:rPr>
            </w:pPr>
            <w:r w:rsidRPr="00F021AE">
              <w:rPr>
                <w:b/>
                <w:bCs/>
              </w:rPr>
              <w:t>…</w:t>
            </w:r>
          </w:p>
        </w:tc>
        <w:tc>
          <w:tcPr>
            <w:tcW w:w="4252" w:type="dxa"/>
            <w:tcBorders>
              <w:top w:val="single" w:sz="4" w:space="0" w:color="auto"/>
              <w:left w:val="single" w:sz="4" w:space="0" w:color="auto"/>
              <w:bottom w:val="single" w:sz="4" w:space="0" w:color="auto"/>
              <w:right w:val="single" w:sz="4" w:space="0" w:color="auto"/>
            </w:tcBorders>
          </w:tcPr>
          <w:p w:rsidR="00FC3B13" w:rsidRPr="00F021AE" w:rsidRDefault="00FC3B13" w:rsidP="00FC3B13">
            <w:pPr>
              <w:ind w:firstLine="459"/>
              <w:contextualSpacing/>
              <w:jc w:val="both"/>
              <w:rPr>
                <w:rStyle w:val="s0"/>
                <w:b/>
                <w:color w:val="auto"/>
                <w:sz w:val="24"/>
                <w:szCs w:val="24"/>
              </w:rPr>
            </w:pPr>
            <w:r w:rsidRPr="00F021AE">
              <w:rPr>
                <w:rStyle w:val="s0"/>
                <w:b/>
                <w:color w:val="auto"/>
                <w:sz w:val="24"/>
                <w:szCs w:val="24"/>
              </w:rPr>
              <w:lastRenderedPageBreak/>
              <w:t>Статья 393. Налогообложение в отдельных случаях</w:t>
            </w:r>
          </w:p>
          <w:p w:rsidR="00FC3B13" w:rsidRPr="00F021AE" w:rsidRDefault="00FC3B13" w:rsidP="00FC3B13">
            <w:pPr>
              <w:ind w:firstLine="459"/>
              <w:contextualSpacing/>
              <w:jc w:val="both"/>
            </w:pPr>
            <w:r w:rsidRPr="00F021AE">
              <w:rPr>
                <w:rStyle w:val="s0"/>
                <w:color w:val="auto"/>
                <w:sz w:val="24"/>
                <w:szCs w:val="24"/>
              </w:rPr>
              <w:t>1. Облагается налогом на доба</w:t>
            </w:r>
            <w:r w:rsidRPr="00F021AE">
              <w:rPr>
                <w:rStyle w:val="s0"/>
                <w:color w:val="auto"/>
                <w:sz w:val="24"/>
                <w:szCs w:val="24"/>
              </w:rPr>
              <w:t>в</w:t>
            </w:r>
            <w:r w:rsidRPr="00F021AE">
              <w:rPr>
                <w:rStyle w:val="s0"/>
                <w:color w:val="auto"/>
                <w:sz w:val="24"/>
                <w:szCs w:val="24"/>
              </w:rPr>
              <w:t>ленную стоимость по нулевой ставке оборот по реализации товаров собс</w:t>
            </w:r>
            <w:r w:rsidRPr="00F021AE">
              <w:rPr>
                <w:rStyle w:val="s0"/>
                <w:color w:val="auto"/>
                <w:sz w:val="24"/>
                <w:szCs w:val="24"/>
              </w:rPr>
              <w:t>т</w:t>
            </w:r>
            <w:r w:rsidRPr="00F021AE">
              <w:rPr>
                <w:rStyle w:val="s0"/>
                <w:color w:val="auto"/>
                <w:sz w:val="24"/>
                <w:szCs w:val="24"/>
              </w:rPr>
              <w:t>венного производства налогоплател</w:t>
            </w:r>
            <w:r w:rsidRPr="00F021AE">
              <w:rPr>
                <w:rStyle w:val="s0"/>
                <w:color w:val="auto"/>
                <w:sz w:val="24"/>
                <w:szCs w:val="24"/>
              </w:rPr>
              <w:t>ь</w:t>
            </w:r>
            <w:r w:rsidRPr="00F021AE">
              <w:rPr>
                <w:rStyle w:val="s0"/>
                <w:color w:val="auto"/>
                <w:sz w:val="24"/>
                <w:szCs w:val="24"/>
              </w:rPr>
              <w:t>щикам, осуществляющим на террит</w:t>
            </w:r>
            <w:r w:rsidRPr="00F021AE">
              <w:rPr>
                <w:rStyle w:val="s0"/>
                <w:color w:val="auto"/>
                <w:sz w:val="24"/>
                <w:szCs w:val="24"/>
              </w:rPr>
              <w:t>о</w:t>
            </w:r>
            <w:r w:rsidRPr="00F021AE">
              <w:rPr>
                <w:rStyle w:val="s0"/>
                <w:color w:val="auto"/>
                <w:sz w:val="24"/>
                <w:szCs w:val="24"/>
              </w:rPr>
              <w:t>рии Республики Казахстан деятел</w:t>
            </w:r>
            <w:r w:rsidRPr="00F021AE">
              <w:rPr>
                <w:rStyle w:val="s0"/>
                <w:color w:val="auto"/>
                <w:sz w:val="24"/>
                <w:szCs w:val="24"/>
              </w:rPr>
              <w:t>ь</w:t>
            </w:r>
            <w:r w:rsidRPr="00F021AE">
              <w:rPr>
                <w:rStyle w:val="s0"/>
                <w:color w:val="auto"/>
                <w:sz w:val="24"/>
                <w:szCs w:val="24"/>
              </w:rPr>
              <w:t>ность в рамках контракта на недр</w:t>
            </w:r>
            <w:r w:rsidRPr="00F021AE">
              <w:rPr>
                <w:rStyle w:val="s0"/>
                <w:color w:val="auto"/>
                <w:sz w:val="24"/>
                <w:szCs w:val="24"/>
              </w:rPr>
              <w:t>о</w:t>
            </w:r>
            <w:r w:rsidRPr="00F021AE">
              <w:rPr>
                <w:rStyle w:val="s0"/>
                <w:color w:val="auto"/>
                <w:sz w:val="24"/>
                <w:szCs w:val="24"/>
              </w:rPr>
              <w:t>пользование, соглашения (контракта) о разделе продукции, в соответствии с условиями которых освобождаются от налога на добавленную стоимость и</w:t>
            </w:r>
            <w:r w:rsidRPr="00F021AE">
              <w:rPr>
                <w:rStyle w:val="s0"/>
                <w:color w:val="auto"/>
                <w:sz w:val="24"/>
                <w:szCs w:val="24"/>
              </w:rPr>
              <w:t>м</w:t>
            </w:r>
            <w:r w:rsidRPr="00F021AE">
              <w:rPr>
                <w:rStyle w:val="s0"/>
                <w:color w:val="auto"/>
                <w:sz w:val="24"/>
                <w:szCs w:val="24"/>
              </w:rPr>
              <w:t>портируемые товары.</w:t>
            </w:r>
          </w:p>
          <w:p w:rsidR="00FC3B13" w:rsidRPr="00F021AE" w:rsidRDefault="00FC3B13" w:rsidP="00FC3B13">
            <w:pPr>
              <w:ind w:firstLine="459"/>
              <w:contextualSpacing/>
              <w:jc w:val="both"/>
            </w:pPr>
            <w:r w:rsidRPr="00F021AE">
              <w:rPr>
                <w:rStyle w:val="s0"/>
                <w:color w:val="auto"/>
                <w:sz w:val="24"/>
                <w:szCs w:val="24"/>
              </w:rPr>
              <w:t>…</w:t>
            </w:r>
          </w:p>
          <w:p w:rsidR="00FC3B13" w:rsidRPr="00F021AE" w:rsidRDefault="00FC3B13" w:rsidP="00FC3B13">
            <w:pPr>
              <w:ind w:firstLine="459"/>
              <w:contextualSpacing/>
              <w:jc w:val="both"/>
            </w:pPr>
            <w:hyperlink r:id="rId14" w:history="1">
              <w:r w:rsidRPr="00F021AE">
                <w:rPr>
                  <w:rStyle w:val="af5"/>
                  <w:bCs/>
                </w:rPr>
                <w:t>Перечень</w:t>
              </w:r>
            </w:hyperlink>
            <w:r w:rsidRPr="00F021AE">
              <w:t xml:space="preserve"> налогоплательщиков</w:t>
            </w:r>
            <w:r w:rsidRPr="00F021AE">
              <w:rPr>
                <w:rStyle w:val="s0"/>
                <w:color w:val="auto"/>
                <w:sz w:val="24"/>
                <w:szCs w:val="24"/>
              </w:rPr>
              <w:t>, указанных в данном пункте, утвержд</w:t>
            </w:r>
            <w:r w:rsidRPr="00F021AE">
              <w:rPr>
                <w:rStyle w:val="s0"/>
                <w:color w:val="auto"/>
                <w:sz w:val="24"/>
                <w:szCs w:val="24"/>
              </w:rPr>
              <w:t>а</w:t>
            </w:r>
            <w:r w:rsidRPr="00F021AE">
              <w:rPr>
                <w:rStyle w:val="s0"/>
                <w:color w:val="auto"/>
                <w:sz w:val="24"/>
                <w:szCs w:val="24"/>
              </w:rPr>
              <w:t xml:space="preserve">ется уполноченным органом </w:t>
            </w:r>
            <w:r w:rsidRPr="00F021AE">
              <w:t xml:space="preserve">в области </w:t>
            </w:r>
            <w:r w:rsidRPr="00F021AE">
              <w:rPr>
                <w:rStyle w:val="s0"/>
                <w:b/>
                <w:color w:val="auto"/>
                <w:sz w:val="24"/>
                <w:szCs w:val="24"/>
              </w:rPr>
              <w:t>нефти и газа</w:t>
            </w:r>
            <w:r w:rsidRPr="00F021AE">
              <w:t xml:space="preserve"> </w:t>
            </w:r>
            <w:r w:rsidRPr="00F021AE">
              <w:rPr>
                <w:rStyle w:val="s0"/>
                <w:color w:val="auto"/>
                <w:sz w:val="24"/>
                <w:szCs w:val="24"/>
              </w:rPr>
              <w:t>по согласованию с упо</w:t>
            </w:r>
            <w:r w:rsidRPr="00F021AE">
              <w:rPr>
                <w:rStyle w:val="s0"/>
                <w:color w:val="auto"/>
                <w:sz w:val="24"/>
                <w:szCs w:val="24"/>
              </w:rPr>
              <w:t>л</w:t>
            </w:r>
            <w:r w:rsidRPr="00F021AE">
              <w:rPr>
                <w:rStyle w:val="s0"/>
                <w:color w:val="auto"/>
                <w:sz w:val="24"/>
                <w:szCs w:val="24"/>
              </w:rPr>
              <w:t>номоченным органом</w:t>
            </w:r>
            <w:r w:rsidRPr="00F021AE">
              <w:rPr>
                <w:b/>
                <w:bCs/>
                <w:lang w:val="kk-KZ"/>
              </w:rPr>
              <w:t xml:space="preserve"> и уполномоченным органом </w:t>
            </w:r>
            <w:r w:rsidRPr="00F021AE">
              <w:rPr>
                <w:b/>
              </w:rPr>
              <w:t>в области налоговой политики</w:t>
            </w:r>
            <w:r w:rsidRPr="00F021AE">
              <w:rPr>
                <w:rStyle w:val="s0"/>
                <w:color w:val="auto"/>
                <w:sz w:val="24"/>
                <w:szCs w:val="24"/>
              </w:rPr>
              <w:t>.</w:t>
            </w:r>
          </w:p>
          <w:p w:rsidR="00FC3B13" w:rsidRPr="00F021AE" w:rsidRDefault="00FC3B13" w:rsidP="00FC3B13">
            <w:pPr>
              <w:ind w:firstLine="459"/>
              <w:contextualSpacing/>
              <w:jc w:val="both"/>
            </w:pPr>
            <w:r w:rsidRPr="00F021AE">
              <w:rPr>
                <w:rStyle w:val="s0"/>
                <w:color w:val="auto"/>
                <w:sz w:val="24"/>
                <w:szCs w:val="24"/>
              </w:rPr>
              <w:t>2. Облагается налогом на доба</w:t>
            </w:r>
            <w:r w:rsidRPr="00F021AE">
              <w:rPr>
                <w:rStyle w:val="s0"/>
                <w:color w:val="auto"/>
                <w:sz w:val="24"/>
                <w:szCs w:val="24"/>
              </w:rPr>
              <w:t>в</w:t>
            </w:r>
            <w:r w:rsidRPr="00F021AE">
              <w:rPr>
                <w:rStyle w:val="s0"/>
                <w:color w:val="auto"/>
                <w:sz w:val="24"/>
                <w:szCs w:val="24"/>
              </w:rPr>
              <w:t>ленную стоимость по нулевой ставке оборот по реализации нестабильного конденсата, добытого и реализованн</w:t>
            </w:r>
            <w:r w:rsidRPr="00F021AE">
              <w:rPr>
                <w:rStyle w:val="s0"/>
                <w:color w:val="auto"/>
                <w:sz w:val="24"/>
                <w:szCs w:val="24"/>
              </w:rPr>
              <w:t>о</w:t>
            </w:r>
            <w:r w:rsidRPr="00F021AE">
              <w:rPr>
                <w:rStyle w:val="s0"/>
                <w:color w:val="auto"/>
                <w:sz w:val="24"/>
                <w:szCs w:val="24"/>
              </w:rPr>
              <w:t>го недропользователем, осущест</w:t>
            </w:r>
            <w:r w:rsidRPr="00F021AE">
              <w:rPr>
                <w:rStyle w:val="s0"/>
                <w:color w:val="auto"/>
                <w:sz w:val="24"/>
                <w:szCs w:val="24"/>
              </w:rPr>
              <w:t>в</w:t>
            </w:r>
            <w:r w:rsidRPr="00F021AE">
              <w:rPr>
                <w:rStyle w:val="s0"/>
                <w:color w:val="auto"/>
                <w:sz w:val="24"/>
                <w:szCs w:val="24"/>
              </w:rPr>
              <w:t>ляющим деятельность в рамках ко</w:t>
            </w:r>
            <w:r w:rsidRPr="00F021AE">
              <w:rPr>
                <w:rStyle w:val="s0"/>
                <w:color w:val="auto"/>
                <w:sz w:val="24"/>
                <w:szCs w:val="24"/>
              </w:rPr>
              <w:t>н</w:t>
            </w:r>
            <w:r w:rsidRPr="00F021AE">
              <w:rPr>
                <w:rStyle w:val="s0"/>
                <w:color w:val="auto"/>
                <w:sz w:val="24"/>
                <w:szCs w:val="24"/>
              </w:rPr>
              <w:t>тракта на недропользование, указанн</w:t>
            </w:r>
            <w:r w:rsidRPr="00F021AE">
              <w:rPr>
                <w:rStyle w:val="s0"/>
                <w:color w:val="auto"/>
                <w:sz w:val="24"/>
                <w:szCs w:val="24"/>
              </w:rPr>
              <w:t>о</w:t>
            </w:r>
            <w:r w:rsidRPr="00F021AE">
              <w:rPr>
                <w:rStyle w:val="s0"/>
                <w:color w:val="auto"/>
                <w:sz w:val="24"/>
                <w:szCs w:val="24"/>
              </w:rPr>
              <w:t xml:space="preserve">го в </w:t>
            </w:r>
            <w:hyperlink r:id="rId15" w:history="1">
              <w:r w:rsidRPr="00F021AE">
                <w:rPr>
                  <w:rStyle w:val="af5"/>
                  <w:bCs/>
                </w:rPr>
                <w:t>пункте 1 статьи 722</w:t>
              </w:r>
            </w:hyperlink>
            <w:r w:rsidRPr="00F021AE">
              <w:rPr>
                <w:rStyle w:val="s0"/>
                <w:color w:val="auto"/>
                <w:sz w:val="24"/>
                <w:szCs w:val="24"/>
              </w:rPr>
              <w:t xml:space="preserve"> настоящего Кодекса, с территории Республики К</w:t>
            </w:r>
            <w:r w:rsidRPr="00F021AE">
              <w:rPr>
                <w:rStyle w:val="s0"/>
                <w:color w:val="auto"/>
                <w:sz w:val="24"/>
                <w:szCs w:val="24"/>
              </w:rPr>
              <w:t>а</w:t>
            </w:r>
            <w:r w:rsidRPr="00F021AE">
              <w:rPr>
                <w:rStyle w:val="s0"/>
                <w:color w:val="auto"/>
                <w:sz w:val="24"/>
                <w:szCs w:val="24"/>
              </w:rPr>
              <w:lastRenderedPageBreak/>
              <w:t>захстан на территорию других гос</w:t>
            </w:r>
            <w:r w:rsidRPr="00F021AE">
              <w:rPr>
                <w:rStyle w:val="s0"/>
                <w:color w:val="auto"/>
                <w:sz w:val="24"/>
                <w:szCs w:val="24"/>
              </w:rPr>
              <w:t>у</w:t>
            </w:r>
            <w:r w:rsidRPr="00F021AE">
              <w:rPr>
                <w:rStyle w:val="s0"/>
                <w:color w:val="auto"/>
                <w:sz w:val="24"/>
                <w:szCs w:val="24"/>
              </w:rPr>
              <w:t xml:space="preserve">дарств-членов </w:t>
            </w:r>
            <w:r w:rsidRPr="00F021AE">
              <w:t>Евразийского эконом</w:t>
            </w:r>
            <w:r w:rsidRPr="00F021AE">
              <w:t>и</w:t>
            </w:r>
            <w:r w:rsidRPr="00F021AE">
              <w:t>ческого союза</w:t>
            </w:r>
            <w:r w:rsidRPr="00F021AE">
              <w:rPr>
                <w:rStyle w:val="s0"/>
                <w:color w:val="auto"/>
                <w:sz w:val="24"/>
                <w:szCs w:val="24"/>
              </w:rPr>
              <w:t>.</w:t>
            </w:r>
          </w:p>
          <w:p w:rsidR="00FC3B13" w:rsidRPr="00F021AE" w:rsidRDefault="00FC3B13" w:rsidP="00FC3B13">
            <w:pPr>
              <w:ind w:firstLine="459"/>
              <w:contextualSpacing/>
              <w:jc w:val="both"/>
            </w:pPr>
            <w:hyperlink r:id="rId16" w:history="1">
              <w:r w:rsidRPr="00F021AE">
                <w:rPr>
                  <w:rStyle w:val="af5"/>
                  <w:bCs/>
                </w:rPr>
                <w:t>Перечень</w:t>
              </w:r>
            </w:hyperlink>
            <w:r w:rsidRPr="00F021AE">
              <w:rPr>
                <w:rStyle w:val="s0"/>
                <w:color w:val="auto"/>
                <w:sz w:val="24"/>
                <w:szCs w:val="24"/>
              </w:rPr>
              <w:t xml:space="preserve"> плательщиков налога на добавленную стоимость, указанных в настоящем пункте, утверждается уполноченным органом </w:t>
            </w:r>
            <w:r w:rsidRPr="00F021AE">
              <w:t xml:space="preserve">в области </w:t>
            </w:r>
            <w:r w:rsidRPr="00F021AE">
              <w:rPr>
                <w:rStyle w:val="s0"/>
                <w:b/>
                <w:color w:val="auto"/>
                <w:sz w:val="24"/>
                <w:szCs w:val="24"/>
              </w:rPr>
              <w:t>нефти и газа</w:t>
            </w:r>
            <w:r w:rsidRPr="00F021AE">
              <w:rPr>
                <w:rStyle w:val="20"/>
                <w:rFonts w:ascii="Times New Roman" w:hAnsi="Times New Roman" w:cs="Times New Roman"/>
                <w:sz w:val="24"/>
                <w:szCs w:val="24"/>
              </w:rPr>
              <w:t xml:space="preserve"> </w:t>
            </w:r>
            <w:r w:rsidRPr="00F021AE">
              <w:rPr>
                <w:rStyle w:val="s0"/>
                <w:color w:val="auto"/>
                <w:sz w:val="24"/>
                <w:szCs w:val="24"/>
              </w:rPr>
              <w:t>по согласованию с упо</w:t>
            </w:r>
            <w:r w:rsidRPr="00F021AE">
              <w:rPr>
                <w:rStyle w:val="s0"/>
                <w:color w:val="auto"/>
                <w:sz w:val="24"/>
                <w:szCs w:val="24"/>
              </w:rPr>
              <w:t>л</w:t>
            </w:r>
            <w:r w:rsidRPr="00F021AE">
              <w:rPr>
                <w:rStyle w:val="s0"/>
                <w:color w:val="auto"/>
                <w:sz w:val="24"/>
                <w:szCs w:val="24"/>
              </w:rPr>
              <w:t>номоченным органом</w:t>
            </w:r>
            <w:r w:rsidRPr="00F021AE">
              <w:rPr>
                <w:b/>
                <w:bCs/>
                <w:lang w:val="kk-KZ"/>
              </w:rPr>
              <w:t xml:space="preserve"> и уполномоченным органом </w:t>
            </w:r>
            <w:r w:rsidRPr="00F021AE">
              <w:rPr>
                <w:b/>
              </w:rPr>
              <w:t>в области налоговой политики</w:t>
            </w:r>
            <w:r w:rsidRPr="00F021AE">
              <w:rPr>
                <w:rStyle w:val="s0"/>
                <w:color w:val="auto"/>
                <w:sz w:val="24"/>
                <w:szCs w:val="24"/>
              </w:rPr>
              <w:t>.</w:t>
            </w:r>
          </w:p>
          <w:p w:rsidR="00FC3B13" w:rsidRPr="00F021AE" w:rsidRDefault="00FC3B13" w:rsidP="00FC3B13">
            <w:pPr>
              <w:ind w:firstLine="459"/>
              <w:contextualSpacing/>
              <w:jc w:val="both"/>
            </w:pPr>
            <w:r w:rsidRPr="00F021AE">
              <w:rPr>
                <w:rStyle w:val="s0"/>
                <w:color w:val="auto"/>
                <w:sz w:val="24"/>
                <w:szCs w:val="24"/>
              </w:rPr>
              <w:t>3. Облагается налогом на доба</w:t>
            </w:r>
            <w:r w:rsidRPr="00F021AE">
              <w:rPr>
                <w:rStyle w:val="s0"/>
                <w:color w:val="auto"/>
                <w:sz w:val="24"/>
                <w:szCs w:val="24"/>
              </w:rPr>
              <w:t>в</w:t>
            </w:r>
            <w:r w:rsidRPr="00F021AE">
              <w:rPr>
                <w:rStyle w:val="s0"/>
                <w:color w:val="auto"/>
                <w:sz w:val="24"/>
                <w:szCs w:val="24"/>
              </w:rPr>
              <w:t>ленную стоимость по нулевой ставке оборот по реализации налогоплател</w:t>
            </w:r>
            <w:r w:rsidRPr="00F021AE">
              <w:rPr>
                <w:rStyle w:val="s0"/>
                <w:color w:val="auto"/>
                <w:sz w:val="24"/>
                <w:szCs w:val="24"/>
              </w:rPr>
              <w:t>ь</w:t>
            </w:r>
            <w:r w:rsidRPr="00F021AE">
              <w:rPr>
                <w:rStyle w:val="s0"/>
                <w:color w:val="auto"/>
                <w:sz w:val="24"/>
                <w:szCs w:val="24"/>
              </w:rPr>
              <w:t>щиком, осуществляющим деятел</w:t>
            </w:r>
            <w:r w:rsidRPr="00F021AE">
              <w:rPr>
                <w:rStyle w:val="s0"/>
                <w:color w:val="auto"/>
                <w:sz w:val="24"/>
                <w:szCs w:val="24"/>
              </w:rPr>
              <w:t>ь</w:t>
            </w:r>
            <w:r w:rsidRPr="00F021AE">
              <w:rPr>
                <w:rStyle w:val="s0"/>
                <w:color w:val="auto"/>
                <w:sz w:val="24"/>
                <w:szCs w:val="24"/>
              </w:rPr>
              <w:t>ность в рамках межправительственн</w:t>
            </w:r>
            <w:r w:rsidRPr="00F021AE">
              <w:rPr>
                <w:rStyle w:val="s0"/>
                <w:color w:val="auto"/>
                <w:sz w:val="24"/>
                <w:szCs w:val="24"/>
              </w:rPr>
              <w:t>о</w:t>
            </w:r>
            <w:r w:rsidRPr="00F021AE">
              <w:rPr>
                <w:rStyle w:val="s0"/>
                <w:color w:val="auto"/>
                <w:sz w:val="24"/>
                <w:szCs w:val="24"/>
              </w:rPr>
              <w:t>го соглашения о сотрудничестве в г</w:t>
            </w:r>
            <w:r w:rsidRPr="00F021AE">
              <w:rPr>
                <w:rStyle w:val="s0"/>
                <w:color w:val="auto"/>
                <w:sz w:val="24"/>
                <w:szCs w:val="24"/>
              </w:rPr>
              <w:t>а</w:t>
            </w:r>
            <w:r w:rsidRPr="00F021AE">
              <w:rPr>
                <w:rStyle w:val="s0"/>
                <w:color w:val="auto"/>
                <w:sz w:val="24"/>
                <w:szCs w:val="24"/>
              </w:rPr>
              <w:t xml:space="preserve">зовой отрасли, на территории другого государства-члена </w:t>
            </w:r>
            <w:r w:rsidRPr="00F021AE">
              <w:t>Евразийского эк</w:t>
            </w:r>
            <w:r w:rsidRPr="00F021AE">
              <w:t>о</w:t>
            </w:r>
            <w:r w:rsidRPr="00F021AE">
              <w:t>номического союза</w:t>
            </w:r>
            <w:r w:rsidRPr="00F021AE">
              <w:rPr>
                <w:rStyle w:val="s0"/>
                <w:color w:val="auto"/>
                <w:sz w:val="24"/>
                <w:szCs w:val="24"/>
              </w:rPr>
              <w:t xml:space="preserve"> продуктов перер</w:t>
            </w:r>
            <w:r w:rsidRPr="00F021AE">
              <w:rPr>
                <w:rStyle w:val="s0"/>
                <w:color w:val="auto"/>
                <w:sz w:val="24"/>
                <w:szCs w:val="24"/>
              </w:rPr>
              <w:t>а</w:t>
            </w:r>
            <w:r w:rsidRPr="00F021AE">
              <w:rPr>
                <w:rStyle w:val="s0"/>
                <w:color w:val="auto"/>
                <w:sz w:val="24"/>
                <w:szCs w:val="24"/>
              </w:rPr>
              <w:t>ботки из давальческого сырья, ранее вывезенного этим налогоплательщ</w:t>
            </w:r>
            <w:r w:rsidRPr="00F021AE">
              <w:rPr>
                <w:rStyle w:val="s0"/>
                <w:color w:val="auto"/>
                <w:sz w:val="24"/>
                <w:szCs w:val="24"/>
              </w:rPr>
              <w:t>и</w:t>
            </w:r>
            <w:r w:rsidRPr="00F021AE">
              <w:rPr>
                <w:rStyle w:val="s0"/>
                <w:color w:val="auto"/>
                <w:sz w:val="24"/>
                <w:szCs w:val="24"/>
              </w:rPr>
              <w:t>ком с территории Республики Каза</w:t>
            </w:r>
            <w:r w:rsidRPr="00F021AE">
              <w:rPr>
                <w:rStyle w:val="s0"/>
                <w:color w:val="auto"/>
                <w:sz w:val="24"/>
                <w:szCs w:val="24"/>
              </w:rPr>
              <w:t>х</w:t>
            </w:r>
            <w:r w:rsidRPr="00F021AE">
              <w:rPr>
                <w:rStyle w:val="s0"/>
                <w:color w:val="auto"/>
                <w:sz w:val="24"/>
                <w:szCs w:val="24"/>
              </w:rPr>
              <w:t xml:space="preserve">стан и переработанного на территории такого другого государства-члена </w:t>
            </w:r>
            <w:r w:rsidRPr="00F021AE">
              <w:t>Е</w:t>
            </w:r>
            <w:r w:rsidRPr="00F021AE">
              <w:t>в</w:t>
            </w:r>
            <w:r w:rsidRPr="00F021AE">
              <w:t>разийского экономического союза</w:t>
            </w:r>
            <w:r w:rsidRPr="00F021AE">
              <w:rPr>
                <w:rStyle w:val="s0"/>
                <w:color w:val="auto"/>
                <w:sz w:val="24"/>
                <w:szCs w:val="24"/>
              </w:rPr>
              <w:t>.</w:t>
            </w:r>
          </w:p>
          <w:p w:rsidR="00FC3B13" w:rsidRPr="00F021AE" w:rsidRDefault="00FC3B13" w:rsidP="00FC3B13">
            <w:pPr>
              <w:ind w:firstLine="459"/>
              <w:contextualSpacing/>
              <w:jc w:val="both"/>
            </w:pPr>
            <w:hyperlink r:id="rId17" w:history="1">
              <w:r w:rsidRPr="00F021AE">
                <w:rPr>
                  <w:rStyle w:val="af5"/>
                  <w:bCs/>
                </w:rPr>
                <w:t>Перечень</w:t>
              </w:r>
            </w:hyperlink>
            <w:r w:rsidRPr="00F021AE">
              <w:rPr>
                <w:rStyle w:val="s0"/>
                <w:color w:val="auto"/>
                <w:sz w:val="24"/>
                <w:szCs w:val="24"/>
              </w:rPr>
              <w:t xml:space="preserve"> плательщиков налога на добавленную стоимость, указанных в настоящем пункте, утверждается уполноченным органом </w:t>
            </w:r>
            <w:r w:rsidRPr="00F021AE">
              <w:t xml:space="preserve">в области </w:t>
            </w:r>
            <w:r w:rsidRPr="00F021AE">
              <w:rPr>
                <w:rStyle w:val="s0"/>
                <w:b/>
                <w:color w:val="auto"/>
                <w:sz w:val="24"/>
                <w:szCs w:val="24"/>
              </w:rPr>
              <w:t>нефти и газа</w:t>
            </w:r>
            <w:r w:rsidRPr="00F021AE">
              <w:rPr>
                <w:rStyle w:val="20"/>
                <w:rFonts w:ascii="Times New Roman" w:hAnsi="Times New Roman" w:cs="Times New Roman"/>
                <w:sz w:val="24"/>
                <w:szCs w:val="24"/>
              </w:rPr>
              <w:t xml:space="preserve"> </w:t>
            </w:r>
            <w:r w:rsidRPr="00F021AE">
              <w:rPr>
                <w:rStyle w:val="s0"/>
                <w:color w:val="auto"/>
                <w:sz w:val="24"/>
                <w:szCs w:val="24"/>
              </w:rPr>
              <w:t>по согласованию с упо</w:t>
            </w:r>
            <w:r w:rsidRPr="00F021AE">
              <w:rPr>
                <w:rStyle w:val="s0"/>
                <w:color w:val="auto"/>
                <w:sz w:val="24"/>
                <w:szCs w:val="24"/>
              </w:rPr>
              <w:t>л</w:t>
            </w:r>
            <w:r w:rsidRPr="00F021AE">
              <w:rPr>
                <w:rStyle w:val="s0"/>
                <w:color w:val="auto"/>
                <w:sz w:val="24"/>
                <w:szCs w:val="24"/>
              </w:rPr>
              <w:t>номоченным органом</w:t>
            </w:r>
            <w:r w:rsidRPr="00F021AE">
              <w:rPr>
                <w:b/>
                <w:bCs/>
                <w:lang w:val="kk-KZ"/>
              </w:rPr>
              <w:t xml:space="preserve"> и уполномоченным органом </w:t>
            </w:r>
            <w:r w:rsidRPr="00F021AE">
              <w:rPr>
                <w:b/>
              </w:rPr>
              <w:t>в области налоговой политики</w:t>
            </w:r>
            <w:r w:rsidRPr="00F021AE">
              <w:rPr>
                <w:rStyle w:val="s0"/>
                <w:color w:val="auto"/>
                <w:sz w:val="24"/>
                <w:szCs w:val="24"/>
              </w:rPr>
              <w:t>.</w:t>
            </w:r>
          </w:p>
          <w:p w:rsidR="00FC3B13" w:rsidRPr="00F021AE" w:rsidRDefault="00FC3B13" w:rsidP="00FC3B13">
            <w:pPr>
              <w:ind w:firstLine="459"/>
              <w:jc w:val="both"/>
              <w:rPr>
                <w:b/>
                <w:bCs/>
              </w:rPr>
            </w:pPr>
            <w:r w:rsidRPr="00F021AE">
              <w:rPr>
                <w:b/>
                <w:bCs/>
              </w:rPr>
              <w:lastRenderedPageBreak/>
              <w:t>…</w:t>
            </w:r>
          </w:p>
        </w:tc>
        <w:tc>
          <w:tcPr>
            <w:tcW w:w="3686" w:type="dxa"/>
          </w:tcPr>
          <w:p w:rsidR="00FC3B13" w:rsidRPr="00F021AE" w:rsidRDefault="00FC3B13" w:rsidP="00FC3B13">
            <w:pPr>
              <w:ind w:firstLine="317"/>
              <w:jc w:val="both"/>
            </w:pPr>
            <w:r w:rsidRPr="00F021AE">
              <w:lastRenderedPageBreak/>
              <w:t>В связи с тем, что разработка соответствующего НПА входит в компетенцию соответствующего отраслевого государственного органа.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C9744B">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jc w:val="center"/>
              <w:rPr>
                <w:rFonts w:eastAsia="SimSun"/>
                <w:b/>
                <w:noProof/>
              </w:rPr>
            </w:pPr>
          </w:p>
        </w:tc>
        <w:tc>
          <w:tcPr>
            <w:tcW w:w="1320" w:type="dxa"/>
            <w:shd w:val="clear" w:color="auto" w:fill="auto"/>
          </w:tcPr>
          <w:p w:rsidR="00FC3B13" w:rsidRPr="00F021AE" w:rsidRDefault="00FC3B13" w:rsidP="00FC3B13">
            <w:pPr>
              <w:jc w:val="both"/>
              <w:rPr>
                <w:lang w:val="kk-KZ"/>
              </w:rPr>
            </w:pPr>
            <w:r w:rsidRPr="00F021AE">
              <w:rPr>
                <w:lang w:val="kk-KZ"/>
              </w:rPr>
              <w:t>Новый подпункт 14) пункта 1 статьи 399</w:t>
            </w:r>
          </w:p>
        </w:tc>
        <w:tc>
          <w:tcPr>
            <w:tcW w:w="4033" w:type="dxa"/>
            <w:shd w:val="clear" w:color="auto" w:fill="auto"/>
          </w:tcPr>
          <w:p w:rsidR="00FC3B13" w:rsidRPr="00F021AE" w:rsidRDefault="00FC3B13" w:rsidP="00FC3B13">
            <w:pPr>
              <w:jc w:val="both"/>
              <w:rPr>
                <w:lang w:val="kk-KZ"/>
              </w:rPr>
            </w:pPr>
            <w:r w:rsidRPr="00F021AE">
              <w:rPr>
                <w:lang w:val="kk-KZ"/>
              </w:rPr>
              <w:t>Статья 399.</w:t>
            </w:r>
            <w:r w:rsidRPr="00F021AE">
              <w:rPr>
                <w:lang w:val="kk-KZ"/>
              </w:rPr>
              <w:tab/>
              <w:t>Импорт, освобождаемый от налога на добавленную стоимость</w:t>
            </w:r>
          </w:p>
          <w:p w:rsidR="00FC3B13" w:rsidRPr="00F021AE" w:rsidRDefault="00FC3B13" w:rsidP="00FC3B13">
            <w:pPr>
              <w:jc w:val="both"/>
              <w:rPr>
                <w:lang w:val="kk-KZ"/>
              </w:rPr>
            </w:pPr>
            <w:r w:rsidRPr="00F021AE">
              <w:rPr>
                <w:lang w:val="kk-KZ"/>
              </w:rPr>
              <w:t>1. Освобождается от налога на добавленную стоимость импорт:</w:t>
            </w:r>
          </w:p>
          <w:p w:rsidR="00FC3B13" w:rsidRPr="00F021AE" w:rsidRDefault="00FC3B13" w:rsidP="00FC3B13">
            <w:pPr>
              <w:jc w:val="both"/>
              <w:rPr>
                <w:lang w:val="kk-KZ"/>
              </w:rPr>
            </w:pPr>
            <w:r w:rsidRPr="00F021AE">
              <w:rPr>
                <w:lang w:val="kk-KZ"/>
              </w:rPr>
              <w:t>...</w:t>
            </w:r>
          </w:p>
          <w:p w:rsidR="00FC3B13" w:rsidRPr="00F021AE" w:rsidRDefault="00FC3B13" w:rsidP="00FC3B13">
            <w:pPr>
              <w:jc w:val="both"/>
              <w:rPr>
                <w:b/>
                <w:lang w:val="kk-KZ"/>
              </w:rPr>
            </w:pPr>
            <w:r w:rsidRPr="00F021AE">
              <w:rPr>
                <w:b/>
                <w:lang w:val="kk-KZ"/>
              </w:rPr>
              <w:t>14) Отсутствует;</w:t>
            </w:r>
          </w:p>
          <w:p w:rsidR="00FC3B13" w:rsidRPr="00F021AE" w:rsidRDefault="00FC3B13" w:rsidP="00FC3B13">
            <w:pPr>
              <w:jc w:val="both"/>
              <w:rPr>
                <w:lang w:val="kk-KZ"/>
              </w:rPr>
            </w:pPr>
          </w:p>
          <w:p w:rsidR="00FC3B13" w:rsidRPr="00F021AE" w:rsidRDefault="00FC3B13" w:rsidP="00FC3B13">
            <w:pPr>
              <w:jc w:val="both"/>
              <w:rPr>
                <w:i/>
                <w:lang w:val="kk-KZ"/>
              </w:rPr>
            </w:pPr>
          </w:p>
        </w:tc>
        <w:tc>
          <w:tcPr>
            <w:tcW w:w="4252" w:type="dxa"/>
            <w:shd w:val="clear" w:color="auto" w:fill="auto"/>
          </w:tcPr>
          <w:p w:rsidR="00FC3B13" w:rsidRPr="00F021AE" w:rsidRDefault="00FC3B13" w:rsidP="00FC3B13">
            <w:pPr>
              <w:jc w:val="both"/>
              <w:rPr>
                <w:lang w:val="kk-KZ"/>
              </w:rPr>
            </w:pPr>
            <w:r w:rsidRPr="00F021AE">
              <w:rPr>
                <w:lang w:val="kk-KZ"/>
              </w:rPr>
              <w:t>Статья 399.</w:t>
            </w:r>
            <w:r w:rsidRPr="00F021AE">
              <w:rPr>
                <w:lang w:val="kk-KZ"/>
              </w:rPr>
              <w:tab/>
              <w:t>Импорт, освобождаемый от налога на добавленную стоимость</w:t>
            </w:r>
          </w:p>
          <w:p w:rsidR="00FC3B13" w:rsidRPr="00F021AE" w:rsidRDefault="00FC3B13" w:rsidP="00FC3B13">
            <w:pPr>
              <w:jc w:val="both"/>
              <w:rPr>
                <w:lang w:val="kk-KZ"/>
              </w:rPr>
            </w:pPr>
            <w:r w:rsidRPr="00F021AE">
              <w:rPr>
                <w:lang w:val="kk-KZ"/>
              </w:rPr>
              <w:t>1. Освобождается от налога на добавленную стоимость импорт:</w:t>
            </w:r>
          </w:p>
          <w:p w:rsidR="00FC3B13" w:rsidRPr="00F021AE" w:rsidRDefault="00FC3B13" w:rsidP="00FC3B13">
            <w:pPr>
              <w:jc w:val="both"/>
              <w:rPr>
                <w:lang w:val="kk-KZ"/>
              </w:rPr>
            </w:pPr>
            <w:r w:rsidRPr="00F021AE">
              <w:rPr>
                <w:lang w:val="kk-KZ"/>
              </w:rPr>
              <w:t>...</w:t>
            </w:r>
          </w:p>
          <w:p w:rsidR="00FC3B13" w:rsidRPr="00F021AE" w:rsidRDefault="00FC3B13" w:rsidP="00FC3B13">
            <w:pPr>
              <w:jc w:val="both"/>
              <w:rPr>
                <w:b/>
                <w:lang w:val="kk-KZ"/>
              </w:rPr>
            </w:pPr>
            <w:r w:rsidRPr="00F021AE">
              <w:rPr>
                <w:b/>
                <w:lang w:val="kk-KZ"/>
              </w:rPr>
              <w:t xml:space="preserve">14) товаров при одновременном соответствии следующим условиям: </w:t>
            </w:r>
          </w:p>
          <w:p w:rsidR="00FC3B13" w:rsidRPr="00F021AE" w:rsidRDefault="00FC3B13" w:rsidP="00FC3B13">
            <w:pPr>
              <w:jc w:val="both"/>
              <w:rPr>
                <w:b/>
                <w:lang w:val="kk-KZ"/>
              </w:rPr>
            </w:pPr>
            <w:r w:rsidRPr="00F021AE">
              <w:rPr>
                <w:b/>
                <w:lang w:val="kk-KZ"/>
              </w:rPr>
              <w:t xml:space="preserve">   товары ввезены налогоплательщиком, являющимся уполномоченным экономическим оператором в соответствии с таможенным законодательством Республики Казахстан;</w:t>
            </w:r>
          </w:p>
          <w:p w:rsidR="00FC3B13" w:rsidRPr="00F021AE" w:rsidRDefault="00FC3B13" w:rsidP="00FC3B13">
            <w:pPr>
              <w:jc w:val="both"/>
              <w:rPr>
                <w:b/>
                <w:lang w:val="kk-KZ"/>
              </w:rPr>
            </w:pPr>
            <w:r w:rsidRPr="00F021AE">
              <w:rPr>
                <w:b/>
                <w:lang w:val="kk-KZ"/>
              </w:rPr>
              <w:t xml:space="preserve">   ввоз товаров оформлен документами, предусмотренными таможенным законодательством Евразийского экономического союза и (или) таможенным законодательством Республики Казахстан;</w:t>
            </w:r>
          </w:p>
          <w:p w:rsidR="00FC3B13" w:rsidRPr="00F021AE" w:rsidRDefault="00FC3B13" w:rsidP="00FC3B13">
            <w:pPr>
              <w:jc w:val="both"/>
              <w:rPr>
                <w:b/>
                <w:lang w:val="kk-KZ"/>
              </w:rPr>
            </w:pPr>
            <w:r w:rsidRPr="00F021AE">
              <w:rPr>
                <w:b/>
                <w:lang w:val="kk-KZ"/>
              </w:rPr>
              <w:t xml:space="preserve">   ввезенные товары в течение ста восьмидесяти календарных дней с даты их выпуска для свободного обращения либо внутреннего потребления на территорию Республики Казахстан будут вывезены с территории Республики Казахстан на территорию других государств-членов Евразийского экономического союза.</w:t>
            </w:r>
          </w:p>
          <w:p w:rsidR="00FC3B13" w:rsidRPr="00F021AE" w:rsidRDefault="00FC3B13" w:rsidP="00FC3B13">
            <w:pPr>
              <w:jc w:val="both"/>
              <w:rPr>
                <w:b/>
                <w:lang w:val="kk-KZ"/>
              </w:rPr>
            </w:pPr>
            <w:r w:rsidRPr="00F021AE">
              <w:rPr>
                <w:b/>
                <w:lang w:val="kk-KZ"/>
              </w:rPr>
              <w:lastRenderedPageBreak/>
              <w:t xml:space="preserve">   Освобождение от налога на добавленную стоимость импорта товаров предоставляется уполномоченным экономическим операторам на срок, указанный в части четвертой настоящего пункта.</w:t>
            </w:r>
          </w:p>
          <w:p w:rsidR="00FC3B13" w:rsidRPr="00F021AE" w:rsidRDefault="00FC3B13" w:rsidP="00FC3B13">
            <w:pPr>
              <w:jc w:val="both"/>
              <w:rPr>
                <w:b/>
                <w:lang w:val="kk-KZ"/>
              </w:rPr>
            </w:pPr>
            <w:r w:rsidRPr="00F021AE">
              <w:rPr>
                <w:b/>
                <w:lang w:val="kk-KZ"/>
              </w:rPr>
              <w:t xml:space="preserve">   В случае нарушения требований, установленных настоящим подпунктом, налог на добавленную стоимость по импортируемым товарам подлежит уплате с начислением пени со срока, установленного для уплаты налога на добавленную стоимость на импортируемые товары при их ввозе, в порядке и размере, которые определены таможенным законодательством Евразийского экономического союза и (или) таможенным законодательством Республики Казахстан;</w:t>
            </w:r>
          </w:p>
          <w:p w:rsidR="00FC3B13" w:rsidRPr="00F021AE" w:rsidRDefault="00FC3B13" w:rsidP="00FC3B13">
            <w:pPr>
              <w:jc w:val="both"/>
              <w:rPr>
                <w:lang w:val="kk-KZ"/>
              </w:rPr>
            </w:pPr>
          </w:p>
          <w:p w:rsidR="00FC3B13" w:rsidRPr="00F021AE" w:rsidRDefault="00FC3B13" w:rsidP="00FC3B13">
            <w:pPr>
              <w:jc w:val="both"/>
              <w:rPr>
                <w:i/>
                <w:lang w:val="kk-KZ"/>
              </w:rPr>
            </w:pPr>
            <w:r w:rsidRPr="00F021AE">
              <w:rPr>
                <w:i/>
                <w:lang w:val="kk-KZ"/>
              </w:rPr>
              <w:t>Соответственно изменить нумерацию подпунктов.</w:t>
            </w:r>
          </w:p>
        </w:tc>
        <w:tc>
          <w:tcPr>
            <w:tcW w:w="3686" w:type="dxa"/>
            <w:vMerge w:val="restart"/>
            <w:shd w:val="clear" w:color="auto" w:fill="auto"/>
          </w:tcPr>
          <w:p w:rsidR="00FC3B13" w:rsidRPr="00F021AE" w:rsidRDefault="00FC3B13" w:rsidP="00FC3B13">
            <w:pPr>
              <w:jc w:val="both"/>
              <w:rPr>
                <w:lang w:val="kk-KZ"/>
              </w:rPr>
            </w:pPr>
            <w:r w:rsidRPr="00F021AE">
              <w:rPr>
                <w:lang w:val="kk-KZ"/>
              </w:rPr>
              <w:lastRenderedPageBreak/>
              <w:t>В Послании Президента РК от 31 января 2017 года</w:t>
            </w:r>
            <w:r w:rsidRPr="00F021AE">
              <w:t xml:space="preserve"> «Третья моде</w:t>
            </w:r>
            <w:r w:rsidRPr="00F021AE">
              <w:t>р</w:t>
            </w:r>
            <w:r w:rsidRPr="00F021AE">
              <w:t xml:space="preserve">низация Казахстана: глобальная конкурентоспособность» </w:t>
            </w:r>
            <w:r w:rsidRPr="00F021AE">
              <w:rPr>
                <w:lang w:val="kk-KZ"/>
              </w:rPr>
              <w:t xml:space="preserve">развитие новой евразийской логистической инфраструктуры обозначено одним из важных приоритетов по ускоренной технологической модернизации экономики. </w:t>
            </w:r>
          </w:p>
          <w:p w:rsidR="00FC3B13" w:rsidRPr="00F021AE" w:rsidRDefault="00FC3B13" w:rsidP="00FC3B13">
            <w:pPr>
              <w:jc w:val="both"/>
              <w:rPr>
                <w:lang w:val="kk-KZ"/>
              </w:rPr>
            </w:pPr>
            <w:r w:rsidRPr="00F021AE">
              <w:rPr>
                <w:lang w:val="kk-KZ"/>
              </w:rPr>
              <w:t xml:space="preserve">В условиях общего рынка ЕАЭС активно ведется конкурентная борьба за потребителей логистических услуг. </w:t>
            </w:r>
          </w:p>
          <w:p w:rsidR="00FC3B13" w:rsidRPr="00F021AE" w:rsidRDefault="00FC3B13" w:rsidP="00FC3B13">
            <w:pPr>
              <w:jc w:val="both"/>
              <w:rPr>
                <w:lang w:val="kk-KZ"/>
              </w:rPr>
            </w:pPr>
            <w:r w:rsidRPr="00F021AE">
              <w:rPr>
                <w:lang w:val="kk-KZ"/>
              </w:rPr>
              <w:t>При этом на данный момент большое число российских компаний предпочитают не возить грузы из КНР через территорию Республики Казахстан, а использоовать морские перевозки либо дальне-восточное направление России.</w:t>
            </w:r>
          </w:p>
          <w:p w:rsidR="00FC3B13" w:rsidRPr="00F021AE" w:rsidRDefault="00FC3B13" w:rsidP="00FC3B13">
            <w:pPr>
              <w:jc w:val="both"/>
              <w:rPr>
                <w:lang w:val="kk-KZ"/>
              </w:rPr>
            </w:pPr>
            <w:r w:rsidRPr="00F021AE">
              <w:rPr>
                <w:lang w:val="kk-KZ"/>
              </w:rPr>
              <w:t>Такая ситуация связана с необходимостью оплачивать НДС на импорт и в России и в Казахстане.</w:t>
            </w:r>
          </w:p>
          <w:p w:rsidR="00FC3B13" w:rsidRPr="00F021AE" w:rsidRDefault="00FC3B13" w:rsidP="00FC3B13">
            <w:pPr>
              <w:jc w:val="both"/>
              <w:rPr>
                <w:lang w:val="kk-KZ"/>
              </w:rPr>
            </w:pPr>
            <w:r w:rsidRPr="00F021AE">
              <w:rPr>
                <w:lang w:val="kk-KZ"/>
              </w:rPr>
              <w:t xml:space="preserve">В этой связи предлагается разрешить Уполномоченным экономическим операторам применять отсрочку по уплате </w:t>
            </w:r>
            <w:r w:rsidRPr="00F021AE">
              <w:rPr>
                <w:lang w:val="kk-KZ"/>
              </w:rPr>
              <w:lastRenderedPageBreak/>
              <w:t>НДС при импорте на срок до 180 календарных дней, при этом разрешив не уплачивать НДС в случае подтвержденного экспорта из РК в страны Таможенного союза. Подтверждением экспорта будет являться «Заявление о ввозе товара и уплате косвенных налогов» с отметкой налоговых органов страны союза, в которую осуществлен экспорт из РК. Данный механизм позволит сократить издержки участников рынка, высвободив таким образом 12% от оборота, которые фактически замораживаются на счетах органов Государственных доходов на неопределенное время. При этом государство снижает риск неуплаты оператором НДС на импорт, так как все риски перекрываются его генеральным обеспечением по уплате таможенных платежей и налогов.</w:t>
            </w:r>
          </w:p>
          <w:p w:rsidR="00FC3B13" w:rsidRPr="00F021AE" w:rsidRDefault="00FC3B13" w:rsidP="00FC3B13">
            <w:pPr>
              <w:jc w:val="both"/>
              <w:rPr>
                <w:lang w:val="kk-KZ"/>
              </w:rPr>
            </w:pPr>
            <w:r w:rsidRPr="00F021AE">
              <w:rPr>
                <w:lang w:val="kk-KZ"/>
              </w:rPr>
              <w:t xml:space="preserve">Таким образом, в результате введения данного механизма существенно увеличится доля грузов в транзитном потоке из КНР в Россию и Европу через территорию Республики Казахстан с обработкой их внутри страны, что в итоге даст </w:t>
            </w:r>
            <w:r w:rsidRPr="00F021AE">
              <w:rPr>
                <w:lang w:val="kk-KZ"/>
              </w:rPr>
              <w:lastRenderedPageBreak/>
              <w:t>мультипликативный эффект смежным отраслям по пути следования товаров.</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C9744B">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jc w:val="center"/>
              <w:rPr>
                <w:rFonts w:eastAsia="SimSun"/>
                <w:b/>
                <w:noProof/>
              </w:rPr>
            </w:pPr>
          </w:p>
        </w:tc>
        <w:tc>
          <w:tcPr>
            <w:tcW w:w="1320" w:type="dxa"/>
            <w:shd w:val="clear" w:color="auto" w:fill="auto"/>
          </w:tcPr>
          <w:p w:rsidR="00FC3B13" w:rsidRPr="00F021AE" w:rsidRDefault="00FC3B13" w:rsidP="00FC3B13">
            <w:pPr>
              <w:jc w:val="both"/>
              <w:rPr>
                <w:lang w:val="kk-KZ"/>
              </w:rPr>
            </w:pPr>
            <w:r w:rsidRPr="00F021AE">
              <w:rPr>
                <w:lang w:val="kk-KZ"/>
              </w:rPr>
              <w:t>Пункт 2 статьи 399</w:t>
            </w:r>
          </w:p>
        </w:tc>
        <w:tc>
          <w:tcPr>
            <w:tcW w:w="4033" w:type="dxa"/>
            <w:shd w:val="clear" w:color="auto" w:fill="auto"/>
          </w:tcPr>
          <w:p w:rsidR="00FC3B13" w:rsidRPr="00F021AE" w:rsidRDefault="00FC3B13" w:rsidP="00FC3B13">
            <w:pPr>
              <w:jc w:val="both"/>
              <w:rPr>
                <w:lang w:val="kk-KZ"/>
              </w:rPr>
            </w:pPr>
            <w:r w:rsidRPr="00F021AE">
              <w:rPr>
                <w:lang w:val="kk-KZ"/>
              </w:rPr>
              <w:t>Статья 399.</w:t>
            </w:r>
            <w:r w:rsidRPr="00F021AE">
              <w:rPr>
                <w:lang w:val="kk-KZ"/>
              </w:rPr>
              <w:tab/>
              <w:t>Импорт, освобождаемый от налога на добавленную стоимость</w:t>
            </w:r>
          </w:p>
          <w:p w:rsidR="00FC3B13" w:rsidRPr="00F021AE" w:rsidRDefault="00FC3B13" w:rsidP="00FC3B13">
            <w:pPr>
              <w:jc w:val="both"/>
              <w:rPr>
                <w:lang w:val="kk-KZ"/>
              </w:rPr>
            </w:pPr>
            <w:r w:rsidRPr="00F021AE">
              <w:rPr>
                <w:lang w:val="kk-KZ"/>
              </w:rPr>
              <w:t>...</w:t>
            </w:r>
          </w:p>
          <w:p w:rsidR="00FC3B13" w:rsidRPr="00F021AE" w:rsidRDefault="00FC3B13" w:rsidP="00FC3B13">
            <w:pPr>
              <w:jc w:val="both"/>
              <w:rPr>
                <w:lang w:val="kk-KZ"/>
              </w:rPr>
            </w:pPr>
            <w:r w:rsidRPr="00F021AE">
              <w:rPr>
                <w:lang w:val="kk-KZ"/>
              </w:rPr>
              <w:t xml:space="preserve">2. Порядок освобождения от налога на добавленную стоимость импорта товаров, указанных в подпунктах 1) – </w:t>
            </w:r>
            <w:r w:rsidRPr="00F021AE">
              <w:rPr>
                <w:b/>
                <w:lang w:val="kk-KZ"/>
              </w:rPr>
              <w:t>13</w:t>
            </w:r>
            <w:r w:rsidRPr="00F021AE">
              <w:rPr>
                <w:lang w:val="kk-KZ"/>
              </w:rPr>
              <w:t>) пункта 1 настоящей статьи, определяется уполномоченным органом.</w:t>
            </w:r>
          </w:p>
        </w:tc>
        <w:tc>
          <w:tcPr>
            <w:tcW w:w="4252" w:type="dxa"/>
            <w:shd w:val="clear" w:color="auto" w:fill="auto"/>
          </w:tcPr>
          <w:p w:rsidR="00FC3B13" w:rsidRPr="00F021AE" w:rsidRDefault="00FC3B13" w:rsidP="00FC3B13">
            <w:pPr>
              <w:jc w:val="both"/>
              <w:rPr>
                <w:lang w:val="kk-KZ"/>
              </w:rPr>
            </w:pPr>
            <w:r w:rsidRPr="00F021AE">
              <w:rPr>
                <w:lang w:val="kk-KZ"/>
              </w:rPr>
              <w:t>Статья 399.</w:t>
            </w:r>
            <w:r w:rsidRPr="00F021AE">
              <w:rPr>
                <w:lang w:val="kk-KZ"/>
              </w:rPr>
              <w:tab/>
              <w:t>Импорт, освобождаемый от налога на добавленную стоимость</w:t>
            </w:r>
          </w:p>
          <w:p w:rsidR="00FC3B13" w:rsidRPr="00F021AE" w:rsidRDefault="00FC3B13" w:rsidP="00FC3B13">
            <w:pPr>
              <w:tabs>
                <w:tab w:val="left" w:pos="766"/>
                <w:tab w:val="center" w:pos="1782"/>
              </w:tabs>
              <w:jc w:val="both"/>
              <w:rPr>
                <w:lang w:val="kk-KZ"/>
              </w:rPr>
            </w:pPr>
            <w:r w:rsidRPr="00F021AE">
              <w:rPr>
                <w:lang w:val="kk-KZ"/>
              </w:rPr>
              <w:t>...</w:t>
            </w:r>
          </w:p>
          <w:p w:rsidR="00FC3B13" w:rsidRPr="00F021AE" w:rsidRDefault="00FC3B13" w:rsidP="00FC3B13">
            <w:pPr>
              <w:tabs>
                <w:tab w:val="left" w:pos="766"/>
                <w:tab w:val="center" w:pos="1782"/>
              </w:tabs>
              <w:jc w:val="both"/>
              <w:rPr>
                <w:lang w:val="kk-KZ"/>
              </w:rPr>
            </w:pPr>
            <w:r w:rsidRPr="00F021AE">
              <w:rPr>
                <w:lang w:val="kk-KZ"/>
              </w:rPr>
              <w:t xml:space="preserve">2. Порядок освобождения от налога на добавленную стоимость импорта товаров, указанных в подпунктах 1) – </w:t>
            </w:r>
            <w:r w:rsidRPr="00F021AE">
              <w:rPr>
                <w:b/>
                <w:lang w:val="kk-KZ"/>
              </w:rPr>
              <w:t>14)</w:t>
            </w:r>
            <w:r w:rsidRPr="00F021AE">
              <w:rPr>
                <w:lang w:val="kk-KZ"/>
              </w:rPr>
              <w:t xml:space="preserve"> пункта 1 настоящей статьи, определяется уполномоченным органом.</w:t>
            </w:r>
          </w:p>
        </w:tc>
        <w:tc>
          <w:tcPr>
            <w:tcW w:w="3686" w:type="dxa"/>
            <w:vMerge/>
            <w:shd w:val="clear" w:color="auto" w:fill="auto"/>
          </w:tcPr>
          <w:p w:rsidR="00FC3B13" w:rsidRPr="00F021AE" w:rsidRDefault="00FC3B13" w:rsidP="00FC3B13">
            <w:pPr>
              <w:jc w:val="both"/>
              <w:rPr>
                <w:lang w:val="kk-KZ"/>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jc w:val="center"/>
              <w:rPr>
                <w:rFonts w:eastAsia="SimSun"/>
                <w:b/>
                <w:noProof/>
              </w:rPr>
            </w:pPr>
          </w:p>
        </w:tc>
        <w:tc>
          <w:tcPr>
            <w:tcW w:w="1320" w:type="dxa"/>
            <w:shd w:val="clear" w:color="auto" w:fill="auto"/>
          </w:tcPr>
          <w:p w:rsidR="00FC3B13" w:rsidRPr="00F021AE" w:rsidRDefault="00FC3B13" w:rsidP="00FC3B13">
            <w:r w:rsidRPr="00F021AE">
              <w:t>Пункт 3 статьи 420 проекта</w:t>
            </w:r>
          </w:p>
        </w:tc>
        <w:tc>
          <w:tcPr>
            <w:tcW w:w="4033" w:type="dxa"/>
            <w:shd w:val="clear" w:color="auto" w:fill="auto"/>
          </w:tcPr>
          <w:p w:rsidR="00FC3B13" w:rsidRPr="00F021AE" w:rsidRDefault="00FC3B13" w:rsidP="00FC3B13">
            <w:pPr>
              <w:pStyle w:val="af"/>
              <w:spacing w:after="0" w:line="240" w:lineRule="auto"/>
              <w:ind w:left="0" w:firstLine="363"/>
              <w:jc w:val="both"/>
              <w:rPr>
                <w:rFonts w:ascii="Times New Roman" w:hAnsi="Times New Roman"/>
                <w:b/>
                <w:bCs/>
                <w:sz w:val="24"/>
                <w:szCs w:val="24"/>
              </w:rPr>
            </w:pPr>
            <w:r w:rsidRPr="00F021AE">
              <w:rPr>
                <w:rFonts w:ascii="Times New Roman" w:hAnsi="Times New Roman"/>
                <w:b/>
                <w:bCs/>
                <w:sz w:val="24"/>
                <w:szCs w:val="24"/>
              </w:rPr>
              <w:t>Статья 420. Выписка дополн</w:t>
            </w:r>
            <w:r w:rsidRPr="00F021AE">
              <w:rPr>
                <w:rFonts w:ascii="Times New Roman" w:hAnsi="Times New Roman"/>
                <w:b/>
                <w:bCs/>
                <w:sz w:val="24"/>
                <w:szCs w:val="24"/>
              </w:rPr>
              <w:t>и</w:t>
            </w:r>
            <w:r w:rsidRPr="00F021AE">
              <w:rPr>
                <w:rFonts w:ascii="Times New Roman" w:hAnsi="Times New Roman"/>
                <w:b/>
                <w:bCs/>
                <w:sz w:val="24"/>
                <w:szCs w:val="24"/>
              </w:rPr>
              <w:t>тельного счета-фактуры</w:t>
            </w:r>
          </w:p>
          <w:p w:rsidR="00FC3B13" w:rsidRPr="00F021AE" w:rsidRDefault="00FC3B13" w:rsidP="00FC3B13">
            <w:pPr>
              <w:pStyle w:val="af"/>
              <w:spacing w:after="0" w:line="240" w:lineRule="auto"/>
              <w:ind w:left="0" w:firstLine="363"/>
              <w:jc w:val="both"/>
              <w:rPr>
                <w:rFonts w:ascii="Times New Roman" w:hAnsi="Times New Roman"/>
                <w:b/>
                <w:bCs/>
                <w:sz w:val="24"/>
                <w:szCs w:val="24"/>
              </w:rPr>
            </w:pPr>
            <w:r w:rsidRPr="00F021AE">
              <w:rPr>
                <w:rFonts w:ascii="Times New Roman" w:hAnsi="Times New Roman"/>
                <w:b/>
                <w:bCs/>
                <w:sz w:val="24"/>
                <w:szCs w:val="24"/>
              </w:rPr>
              <w:t>…</w:t>
            </w:r>
          </w:p>
          <w:p w:rsidR="00FC3B13" w:rsidRPr="00F021AE" w:rsidRDefault="00FC3B13" w:rsidP="00FC3B13">
            <w:pPr>
              <w:ind w:firstLine="363"/>
              <w:jc w:val="both"/>
              <w:rPr>
                <w:bCs/>
                <w:lang w:eastAsia="en-US"/>
              </w:rPr>
            </w:pPr>
            <w:r w:rsidRPr="00F021AE">
              <w:rPr>
                <w:bCs/>
                <w:lang w:eastAsia="en-US"/>
              </w:rPr>
              <w:t>3. Дополнительный счет-фактура выписывается не ранее даты сове</w:t>
            </w:r>
            <w:r w:rsidRPr="00F021AE">
              <w:rPr>
                <w:bCs/>
                <w:lang w:eastAsia="en-US"/>
              </w:rPr>
              <w:t>р</w:t>
            </w:r>
            <w:r w:rsidRPr="00F021AE">
              <w:rPr>
                <w:bCs/>
                <w:lang w:eastAsia="en-US"/>
              </w:rPr>
              <w:t>шения и не позднее пятнадцати к</w:t>
            </w:r>
            <w:r w:rsidRPr="00F021AE">
              <w:rPr>
                <w:bCs/>
                <w:lang w:eastAsia="en-US"/>
              </w:rPr>
              <w:t>а</w:t>
            </w:r>
            <w:r w:rsidRPr="00F021AE">
              <w:rPr>
                <w:bCs/>
                <w:lang w:eastAsia="en-US"/>
              </w:rPr>
              <w:t>лендарных дней после указанной даты.</w:t>
            </w:r>
          </w:p>
          <w:p w:rsidR="00FC3B13" w:rsidRPr="00F021AE" w:rsidRDefault="00FC3B13" w:rsidP="00FC3B13">
            <w:pPr>
              <w:pStyle w:val="af"/>
              <w:spacing w:after="0" w:line="240" w:lineRule="auto"/>
              <w:ind w:left="0" w:firstLine="363"/>
              <w:jc w:val="both"/>
              <w:rPr>
                <w:rFonts w:ascii="Times New Roman" w:hAnsi="Times New Roman"/>
                <w:bCs/>
                <w:sz w:val="24"/>
                <w:szCs w:val="24"/>
              </w:rPr>
            </w:pPr>
            <w:r w:rsidRPr="00F021AE">
              <w:rPr>
                <w:rFonts w:ascii="Times New Roman" w:hAnsi="Times New Roman"/>
                <w:bCs/>
                <w:sz w:val="24"/>
                <w:szCs w:val="24"/>
              </w:rPr>
              <w:t>…</w:t>
            </w:r>
          </w:p>
          <w:p w:rsidR="00FC3B13" w:rsidRPr="00F021AE" w:rsidRDefault="00FC3B13" w:rsidP="00FC3B13">
            <w:pPr>
              <w:pStyle w:val="af"/>
              <w:spacing w:after="0" w:line="240" w:lineRule="auto"/>
              <w:ind w:left="0" w:firstLine="363"/>
              <w:jc w:val="both"/>
              <w:rPr>
                <w:rFonts w:ascii="Times New Roman" w:hAnsi="Times New Roman"/>
                <w:b/>
                <w:bCs/>
                <w:sz w:val="24"/>
                <w:szCs w:val="24"/>
              </w:rPr>
            </w:pPr>
          </w:p>
        </w:tc>
        <w:tc>
          <w:tcPr>
            <w:tcW w:w="4252" w:type="dxa"/>
            <w:shd w:val="clear" w:color="auto" w:fill="auto"/>
          </w:tcPr>
          <w:p w:rsidR="00FC3B13" w:rsidRPr="00F021AE" w:rsidRDefault="00FC3B13" w:rsidP="00FC3B13">
            <w:pPr>
              <w:ind w:firstLine="363"/>
              <w:jc w:val="both"/>
              <w:rPr>
                <w:bCs/>
                <w:lang w:eastAsia="en-US"/>
              </w:rPr>
            </w:pPr>
            <w:r w:rsidRPr="00F021AE">
              <w:rPr>
                <w:bCs/>
              </w:rPr>
              <w:t>В пункте 3 статьи 420 проекта и</w:t>
            </w:r>
            <w:r w:rsidRPr="00F021AE">
              <w:rPr>
                <w:bCs/>
              </w:rPr>
              <w:t>з</w:t>
            </w:r>
            <w:r w:rsidRPr="00F021AE">
              <w:rPr>
                <w:bCs/>
              </w:rPr>
              <w:t>ложить в следующей редакции «</w:t>
            </w:r>
            <w:r w:rsidRPr="00F021AE">
              <w:rPr>
                <w:bCs/>
                <w:lang w:eastAsia="en-US"/>
              </w:rPr>
              <w:t>3. Д</w:t>
            </w:r>
            <w:r w:rsidRPr="00F021AE">
              <w:rPr>
                <w:bCs/>
                <w:lang w:eastAsia="en-US"/>
              </w:rPr>
              <w:t>о</w:t>
            </w:r>
            <w:r w:rsidRPr="00F021AE">
              <w:rPr>
                <w:bCs/>
                <w:lang w:eastAsia="en-US"/>
              </w:rPr>
              <w:t>полнительный счет-фактура выпис</w:t>
            </w:r>
            <w:r w:rsidRPr="00F021AE">
              <w:rPr>
                <w:bCs/>
                <w:lang w:eastAsia="en-US"/>
              </w:rPr>
              <w:t>ы</w:t>
            </w:r>
            <w:r w:rsidRPr="00F021AE">
              <w:rPr>
                <w:bCs/>
                <w:lang w:eastAsia="en-US"/>
              </w:rPr>
              <w:t xml:space="preserve">вается не ранее даты совершения </w:t>
            </w:r>
            <w:r w:rsidRPr="00F021AE">
              <w:rPr>
                <w:b/>
                <w:bCs/>
                <w:lang w:eastAsia="en-US"/>
              </w:rPr>
              <w:t>об</w:t>
            </w:r>
            <w:r w:rsidRPr="00F021AE">
              <w:rPr>
                <w:b/>
                <w:bCs/>
                <w:lang w:eastAsia="en-US"/>
              </w:rPr>
              <w:t>о</w:t>
            </w:r>
            <w:r w:rsidRPr="00F021AE">
              <w:rPr>
                <w:b/>
                <w:bCs/>
                <w:lang w:eastAsia="en-US"/>
              </w:rPr>
              <w:t>рота</w:t>
            </w:r>
            <w:r w:rsidRPr="00F021AE">
              <w:rPr>
                <w:bCs/>
                <w:lang w:eastAsia="en-US"/>
              </w:rPr>
              <w:t xml:space="preserve"> и не позднее пятнадцати кале</w:t>
            </w:r>
            <w:r w:rsidRPr="00F021AE">
              <w:rPr>
                <w:bCs/>
                <w:lang w:eastAsia="en-US"/>
              </w:rPr>
              <w:t>н</w:t>
            </w:r>
            <w:r w:rsidRPr="00F021AE">
              <w:rPr>
                <w:bCs/>
                <w:lang w:eastAsia="en-US"/>
              </w:rPr>
              <w:t>дарных дней после указанной</w:t>
            </w:r>
            <w:r w:rsidRPr="00F021AE">
              <w:rPr>
                <w:b/>
                <w:bCs/>
                <w:lang w:eastAsia="en-US"/>
              </w:rPr>
              <w:t xml:space="preserve"> даты совершения оборота</w:t>
            </w:r>
            <w:r w:rsidRPr="00F021AE">
              <w:rPr>
                <w:bCs/>
                <w:lang w:eastAsia="en-US"/>
              </w:rPr>
              <w:t>.»</w:t>
            </w:r>
          </w:p>
          <w:p w:rsidR="00FC3B13" w:rsidRPr="00F021AE" w:rsidRDefault="00FC3B13" w:rsidP="00FC3B13">
            <w:pPr>
              <w:pStyle w:val="af"/>
              <w:spacing w:after="0" w:line="240" w:lineRule="auto"/>
              <w:ind w:left="0" w:firstLine="363"/>
              <w:jc w:val="both"/>
              <w:rPr>
                <w:rFonts w:ascii="Times New Roman" w:hAnsi="Times New Roman"/>
                <w:bCs/>
                <w:sz w:val="24"/>
                <w:szCs w:val="24"/>
              </w:rPr>
            </w:pPr>
          </w:p>
        </w:tc>
        <w:tc>
          <w:tcPr>
            <w:tcW w:w="3686" w:type="dxa"/>
            <w:shd w:val="clear" w:color="auto" w:fill="auto"/>
          </w:tcPr>
          <w:p w:rsidR="00FC3B13" w:rsidRPr="00F021AE" w:rsidRDefault="00FC3B13" w:rsidP="00FC3B13">
            <w:pPr>
              <w:jc w:val="center"/>
            </w:pPr>
            <w:r w:rsidRPr="00F021AE">
              <w:t>Юридическая техника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jc w:val="center"/>
              <w:rPr>
                <w:rFonts w:eastAsia="SimSun"/>
                <w:b/>
                <w:noProof/>
              </w:rPr>
            </w:pPr>
          </w:p>
        </w:tc>
        <w:tc>
          <w:tcPr>
            <w:tcW w:w="1320" w:type="dxa"/>
            <w:shd w:val="clear" w:color="auto" w:fill="auto"/>
          </w:tcPr>
          <w:p w:rsidR="00FC3B13" w:rsidRPr="00F021AE" w:rsidRDefault="00FC3B13" w:rsidP="00FC3B13">
            <w:r w:rsidRPr="00F021AE">
              <w:t>Подпункт 1) пункта 2 статьи 428 пр</w:t>
            </w:r>
            <w:r w:rsidRPr="00F021AE">
              <w:t>о</w:t>
            </w:r>
            <w:r w:rsidRPr="00F021AE">
              <w:t>екта</w:t>
            </w:r>
          </w:p>
        </w:tc>
        <w:tc>
          <w:tcPr>
            <w:tcW w:w="4033" w:type="dxa"/>
            <w:shd w:val="clear" w:color="auto" w:fill="auto"/>
          </w:tcPr>
          <w:p w:rsidR="00FC3B13" w:rsidRPr="00F021AE" w:rsidRDefault="00FC3B13" w:rsidP="00FC3B13">
            <w:pPr>
              <w:ind w:firstLine="709"/>
              <w:jc w:val="both"/>
            </w:pPr>
            <w:r w:rsidRPr="00F021AE">
              <w:rPr>
                <w:b/>
                <w:bCs/>
              </w:rPr>
              <w:t>Статья 428. Уплата налога на добавленную стоимость на и</w:t>
            </w:r>
            <w:r w:rsidRPr="00F021AE">
              <w:rPr>
                <w:b/>
                <w:bCs/>
              </w:rPr>
              <w:t>м</w:t>
            </w:r>
            <w:r w:rsidRPr="00F021AE">
              <w:rPr>
                <w:b/>
                <w:bCs/>
              </w:rPr>
              <w:t xml:space="preserve">портируемые товары </w:t>
            </w:r>
            <w:r w:rsidRPr="00F021AE">
              <w:rPr>
                <w:b/>
                <w:bCs/>
                <w:spacing w:val="2"/>
                <w:bdr w:val="none" w:sz="0" w:space="0" w:color="auto" w:frame="1"/>
              </w:rPr>
              <w:t>на террит</w:t>
            </w:r>
            <w:r w:rsidRPr="00F021AE">
              <w:rPr>
                <w:b/>
                <w:bCs/>
                <w:spacing w:val="2"/>
                <w:bdr w:val="none" w:sz="0" w:space="0" w:color="auto" w:frame="1"/>
              </w:rPr>
              <w:t>о</w:t>
            </w:r>
            <w:r w:rsidRPr="00F021AE">
              <w:rPr>
                <w:b/>
                <w:bCs/>
                <w:spacing w:val="2"/>
                <w:bdr w:val="none" w:sz="0" w:space="0" w:color="auto" w:frame="1"/>
              </w:rPr>
              <w:t>рию Республики Казахстан с те</w:t>
            </w:r>
            <w:r w:rsidRPr="00F021AE">
              <w:rPr>
                <w:b/>
                <w:bCs/>
                <w:spacing w:val="2"/>
                <w:bdr w:val="none" w:sz="0" w:space="0" w:color="auto" w:frame="1"/>
              </w:rPr>
              <w:t>р</w:t>
            </w:r>
            <w:r w:rsidRPr="00F021AE">
              <w:rPr>
                <w:b/>
                <w:bCs/>
                <w:spacing w:val="2"/>
                <w:bdr w:val="none" w:sz="0" w:space="0" w:color="auto" w:frame="1"/>
              </w:rPr>
              <w:t xml:space="preserve">ритории государств-членов </w:t>
            </w:r>
            <w:r w:rsidRPr="00F021AE">
              <w:rPr>
                <w:b/>
              </w:rPr>
              <w:t>Евр</w:t>
            </w:r>
            <w:r w:rsidRPr="00F021AE">
              <w:rPr>
                <w:b/>
              </w:rPr>
              <w:t>а</w:t>
            </w:r>
            <w:r w:rsidRPr="00F021AE">
              <w:rPr>
                <w:b/>
              </w:rPr>
              <w:t>зийского экономического</w:t>
            </w:r>
            <w:r w:rsidRPr="00F021AE">
              <w:rPr>
                <w:b/>
                <w:bCs/>
                <w:spacing w:val="2"/>
                <w:bdr w:val="none" w:sz="0" w:space="0" w:color="auto" w:frame="1"/>
              </w:rPr>
              <w:t xml:space="preserve"> союза</w:t>
            </w:r>
            <w:r w:rsidRPr="00F021AE">
              <w:rPr>
                <w:b/>
                <w:bCs/>
              </w:rPr>
              <w:t xml:space="preserve"> методом зачета</w:t>
            </w:r>
            <w:r w:rsidRPr="00F021AE">
              <w:t xml:space="preserve"> </w:t>
            </w:r>
          </w:p>
          <w:p w:rsidR="00FC3B13" w:rsidRPr="00F021AE" w:rsidRDefault="00FC3B13" w:rsidP="00FC3B13">
            <w:pPr>
              <w:ind w:firstLine="709"/>
              <w:jc w:val="both"/>
            </w:pPr>
            <w:r w:rsidRPr="00F021AE">
              <w:t>…</w:t>
            </w:r>
          </w:p>
          <w:p w:rsidR="00FC3B13" w:rsidRPr="00F021AE" w:rsidRDefault="00FC3B13" w:rsidP="00FC3B13">
            <w:pPr>
              <w:ind w:firstLine="709"/>
              <w:jc w:val="both"/>
            </w:pPr>
            <w:r w:rsidRPr="00F021AE">
              <w:t>2. Положения настоящей ст</w:t>
            </w:r>
            <w:r w:rsidRPr="00F021AE">
              <w:t>а</w:t>
            </w:r>
            <w:r w:rsidRPr="00F021AE">
              <w:t>тьи в части уплаты налога на доба</w:t>
            </w:r>
            <w:r w:rsidRPr="00F021AE">
              <w:t>в</w:t>
            </w:r>
            <w:r w:rsidRPr="00F021AE">
              <w:t>ленную стоимость методом зачета применяются в отношении товаров, ввозимых плательщиком налога на добавленную стоимость:</w:t>
            </w:r>
          </w:p>
          <w:p w:rsidR="00FC3B13" w:rsidRPr="00F021AE" w:rsidRDefault="00FC3B13" w:rsidP="00FC3B13">
            <w:pPr>
              <w:ind w:firstLine="709"/>
              <w:jc w:val="both"/>
            </w:pPr>
            <w:r w:rsidRPr="00F021AE">
              <w:t xml:space="preserve">1) </w:t>
            </w:r>
            <w:r w:rsidRPr="00F021AE">
              <w:rPr>
                <w:b/>
              </w:rPr>
              <w:t>с целью приобретения в собственность, хозяйственное в</w:t>
            </w:r>
            <w:r w:rsidRPr="00F021AE">
              <w:rPr>
                <w:b/>
              </w:rPr>
              <w:t>е</w:t>
            </w:r>
            <w:r w:rsidRPr="00F021AE">
              <w:rPr>
                <w:b/>
              </w:rPr>
              <w:t>дение или оперативное управл</w:t>
            </w:r>
            <w:r w:rsidRPr="00F021AE">
              <w:rPr>
                <w:b/>
              </w:rPr>
              <w:t>е</w:t>
            </w:r>
            <w:r w:rsidRPr="00F021AE">
              <w:rPr>
                <w:b/>
              </w:rPr>
              <w:t>ние и</w:t>
            </w:r>
            <w:r w:rsidRPr="00F021AE">
              <w:t xml:space="preserve"> не предназначенных для дал</w:t>
            </w:r>
            <w:r w:rsidRPr="00F021AE">
              <w:t>ь</w:t>
            </w:r>
            <w:r w:rsidRPr="00F021AE">
              <w:t>нейшей реализации;</w:t>
            </w:r>
          </w:p>
          <w:p w:rsidR="00FC3B13" w:rsidRPr="00F021AE" w:rsidRDefault="00FC3B13" w:rsidP="00FC3B13">
            <w:pPr>
              <w:ind w:firstLine="709"/>
              <w:jc w:val="both"/>
            </w:pPr>
            <w:r w:rsidRPr="00F021AE">
              <w:t xml:space="preserve"> </w:t>
            </w:r>
          </w:p>
          <w:p w:rsidR="00FC3B13" w:rsidRPr="00F021AE" w:rsidRDefault="00FC3B13" w:rsidP="00FC3B13">
            <w:pPr>
              <w:ind w:firstLine="695"/>
              <w:jc w:val="both"/>
            </w:pPr>
            <w:r w:rsidRPr="00F021AE">
              <w:t>3. Плательщик налога на д</w:t>
            </w:r>
            <w:r w:rsidRPr="00F021AE">
              <w:t>о</w:t>
            </w:r>
            <w:r w:rsidRPr="00F021AE">
              <w:lastRenderedPageBreak/>
              <w:t xml:space="preserve">бавленную стоимость одновременно с </w:t>
            </w:r>
            <w:hyperlink r:id="rId18" w:history="1">
              <w:r w:rsidRPr="00F021AE">
                <w:rPr>
                  <w:rStyle w:val="af2"/>
                  <w:color w:val="auto"/>
                </w:rPr>
                <w:t>декларацией</w:t>
              </w:r>
            </w:hyperlink>
            <w:r w:rsidRPr="00F021AE">
              <w:t xml:space="preserve"> по косвенным нал</w:t>
            </w:r>
            <w:r w:rsidRPr="00F021AE">
              <w:t>о</w:t>
            </w:r>
            <w:r w:rsidRPr="00F021AE">
              <w:t>гам по импортированным товарам представляет в налоговый орган:</w:t>
            </w:r>
          </w:p>
          <w:p w:rsidR="00FC3B13" w:rsidRPr="00F021AE" w:rsidRDefault="00FC3B13" w:rsidP="00FC3B13">
            <w:pPr>
              <w:ind w:firstLine="709"/>
              <w:jc w:val="both"/>
            </w:pPr>
            <w:r w:rsidRPr="00F021AE">
              <w:t xml:space="preserve">1) документы, указанные в </w:t>
            </w:r>
            <w:hyperlink r:id="rId19" w:history="1">
              <w:r w:rsidRPr="00F021AE">
                <w:rPr>
                  <w:rStyle w:val="af2"/>
                  <w:color w:val="auto"/>
                </w:rPr>
                <w:t>пункте 2 статьи 456</w:t>
              </w:r>
            </w:hyperlink>
            <w:r w:rsidRPr="00F021AE">
              <w:t xml:space="preserve"> </w:t>
            </w:r>
            <w:r w:rsidRPr="00F021AE">
              <w:rPr>
                <w:b/>
              </w:rPr>
              <w:t>Налогового</w:t>
            </w:r>
            <w:r w:rsidRPr="00F021AE">
              <w:t xml:space="preserve"> к</w:t>
            </w:r>
            <w:r w:rsidRPr="00F021AE">
              <w:t>о</w:t>
            </w:r>
            <w:r w:rsidRPr="00F021AE">
              <w:t>декса;</w:t>
            </w:r>
          </w:p>
          <w:p w:rsidR="00FC3B13" w:rsidRPr="00F021AE" w:rsidRDefault="00FC3B13" w:rsidP="00FC3B13">
            <w:pPr>
              <w:ind w:firstLine="709"/>
              <w:jc w:val="both"/>
            </w:pPr>
          </w:p>
          <w:p w:rsidR="00FC3B13" w:rsidRPr="00F021AE" w:rsidRDefault="00FC3B13" w:rsidP="00FC3B13">
            <w:pPr>
              <w:ind w:firstLine="709"/>
              <w:jc w:val="both"/>
            </w:pPr>
            <w:r w:rsidRPr="00F021AE">
              <w:t>5. Сумма налога на добавле</w:t>
            </w:r>
            <w:r w:rsidRPr="00F021AE">
              <w:t>н</w:t>
            </w:r>
            <w:r w:rsidRPr="00F021AE">
              <w:t xml:space="preserve">ную стоимость, </w:t>
            </w:r>
          </w:p>
          <w:p w:rsidR="00FC3B13" w:rsidRPr="00F021AE" w:rsidRDefault="00FC3B13" w:rsidP="00FC3B13">
            <w:pPr>
              <w:ind w:firstLine="709"/>
              <w:jc w:val="both"/>
            </w:pPr>
            <w:r w:rsidRPr="00F021AE">
              <w:t>…</w:t>
            </w:r>
          </w:p>
          <w:p w:rsidR="00FC3B13" w:rsidRPr="00F021AE" w:rsidRDefault="00FC3B13" w:rsidP="00FC3B13">
            <w:pPr>
              <w:pStyle w:val="af"/>
              <w:numPr>
                <w:ilvl w:val="0"/>
                <w:numId w:val="29"/>
              </w:numPr>
              <w:spacing w:after="0" w:line="240" w:lineRule="auto"/>
              <w:ind w:left="0" w:firstLine="709"/>
              <w:jc w:val="both"/>
            </w:pPr>
            <w:r w:rsidRPr="00F021AE">
              <w:rPr>
                <w:rFonts w:ascii="Times New Roman" w:hAnsi="Times New Roman"/>
                <w:sz w:val="24"/>
                <w:szCs w:val="24"/>
                <w:lang w:eastAsia="ru-RU"/>
              </w:rPr>
              <w:t>снятие с регистрац</w:t>
            </w:r>
            <w:r w:rsidRPr="00F021AE">
              <w:rPr>
                <w:rFonts w:ascii="Times New Roman" w:hAnsi="Times New Roman"/>
                <w:sz w:val="24"/>
                <w:szCs w:val="24"/>
                <w:lang w:eastAsia="ru-RU"/>
              </w:rPr>
              <w:t>и</w:t>
            </w:r>
            <w:r w:rsidRPr="00F021AE">
              <w:rPr>
                <w:rFonts w:ascii="Times New Roman" w:hAnsi="Times New Roman"/>
                <w:sz w:val="24"/>
                <w:szCs w:val="24"/>
                <w:lang w:eastAsia="ru-RU"/>
              </w:rPr>
              <w:t xml:space="preserve">онного учета по </w:t>
            </w:r>
            <w:r w:rsidRPr="00F021AE">
              <w:rPr>
                <w:rStyle w:val="s1"/>
                <w:b w:val="0"/>
                <w:color w:val="auto"/>
                <w:sz w:val="24"/>
                <w:szCs w:val="24"/>
              </w:rPr>
              <w:t>налогу на доба</w:t>
            </w:r>
            <w:r w:rsidRPr="00F021AE">
              <w:rPr>
                <w:rStyle w:val="s1"/>
                <w:b w:val="0"/>
                <w:color w:val="auto"/>
                <w:sz w:val="24"/>
                <w:szCs w:val="24"/>
              </w:rPr>
              <w:t>в</w:t>
            </w:r>
            <w:r w:rsidRPr="00F021AE">
              <w:rPr>
                <w:rStyle w:val="s1"/>
                <w:b w:val="0"/>
                <w:color w:val="auto"/>
                <w:sz w:val="24"/>
                <w:szCs w:val="24"/>
              </w:rPr>
              <w:t>ленную стоимость</w:t>
            </w:r>
            <w:r w:rsidRPr="00F021AE">
              <w:rPr>
                <w:rFonts w:ascii="Times New Roman" w:hAnsi="Times New Roman"/>
                <w:sz w:val="24"/>
                <w:szCs w:val="24"/>
                <w:lang w:eastAsia="ru-RU"/>
              </w:rPr>
              <w:t xml:space="preserve"> после даты пр</w:t>
            </w:r>
            <w:r w:rsidRPr="00F021AE">
              <w:rPr>
                <w:rFonts w:ascii="Times New Roman" w:hAnsi="Times New Roman"/>
                <w:sz w:val="24"/>
                <w:szCs w:val="24"/>
                <w:lang w:eastAsia="ru-RU"/>
              </w:rPr>
              <w:t>и</w:t>
            </w:r>
            <w:r w:rsidRPr="00F021AE">
              <w:rPr>
                <w:rFonts w:ascii="Times New Roman" w:hAnsi="Times New Roman"/>
                <w:sz w:val="24"/>
                <w:szCs w:val="24"/>
                <w:lang w:eastAsia="ru-RU"/>
              </w:rPr>
              <w:t>нятия на</w:t>
            </w:r>
            <w:r w:rsidRPr="00F021AE">
              <w:rPr>
                <w:rFonts w:ascii="Times New Roman" w:hAnsi="Times New Roman"/>
                <w:sz w:val="28"/>
                <w:szCs w:val="28"/>
                <w:lang w:eastAsia="ru-RU"/>
              </w:rPr>
              <w:t xml:space="preserve"> учет </w:t>
            </w:r>
            <w:r w:rsidRPr="00F021AE">
              <w:rPr>
                <w:rFonts w:ascii="Times New Roman" w:hAnsi="Times New Roman"/>
                <w:sz w:val="24"/>
                <w:szCs w:val="24"/>
                <w:lang w:eastAsia="ru-RU"/>
              </w:rPr>
              <w:t>импортированных товаров, определенной в соответс</w:t>
            </w:r>
            <w:r w:rsidRPr="00F021AE">
              <w:rPr>
                <w:rFonts w:ascii="Times New Roman" w:hAnsi="Times New Roman"/>
                <w:sz w:val="24"/>
                <w:szCs w:val="24"/>
                <w:lang w:eastAsia="ru-RU"/>
              </w:rPr>
              <w:t>т</w:t>
            </w:r>
            <w:r w:rsidRPr="00F021AE">
              <w:rPr>
                <w:rFonts w:ascii="Times New Roman" w:hAnsi="Times New Roman"/>
                <w:sz w:val="24"/>
                <w:szCs w:val="24"/>
                <w:lang w:eastAsia="ru-RU"/>
              </w:rPr>
              <w:t xml:space="preserve">вии со статьей 442 </w:t>
            </w:r>
            <w:r w:rsidRPr="00F021AE">
              <w:rPr>
                <w:rFonts w:ascii="Times New Roman" w:hAnsi="Times New Roman"/>
                <w:b/>
                <w:sz w:val="24"/>
                <w:szCs w:val="24"/>
                <w:lang w:eastAsia="ru-RU"/>
              </w:rPr>
              <w:t>Налогового</w:t>
            </w:r>
            <w:r w:rsidRPr="00F021AE">
              <w:rPr>
                <w:rFonts w:ascii="Times New Roman" w:hAnsi="Times New Roman"/>
                <w:sz w:val="24"/>
                <w:szCs w:val="24"/>
                <w:lang w:eastAsia="ru-RU"/>
              </w:rPr>
              <w:t xml:space="preserve"> к</w:t>
            </w:r>
            <w:r w:rsidRPr="00F021AE">
              <w:rPr>
                <w:rFonts w:ascii="Times New Roman" w:hAnsi="Times New Roman"/>
                <w:sz w:val="24"/>
                <w:szCs w:val="24"/>
                <w:lang w:eastAsia="ru-RU"/>
              </w:rPr>
              <w:t>о</w:t>
            </w:r>
            <w:r w:rsidRPr="00F021AE">
              <w:rPr>
                <w:rFonts w:ascii="Times New Roman" w:hAnsi="Times New Roman"/>
                <w:sz w:val="24"/>
                <w:szCs w:val="24"/>
                <w:lang w:eastAsia="ru-RU"/>
              </w:rPr>
              <w:t>декса.</w:t>
            </w:r>
          </w:p>
        </w:tc>
        <w:tc>
          <w:tcPr>
            <w:tcW w:w="4252" w:type="dxa"/>
            <w:shd w:val="clear" w:color="auto" w:fill="auto"/>
          </w:tcPr>
          <w:p w:rsidR="00FC3B13" w:rsidRPr="00F021AE" w:rsidRDefault="00FC3B13" w:rsidP="00FC3B13">
            <w:pPr>
              <w:ind w:firstLine="132"/>
              <w:jc w:val="both"/>
            </w:pPr>
          </w:p>
          <w:p w:rsidR="00FC3B13" w:rsidRPr="00F021AE" w:rsidRDefault="00FC3B13" w:rsidP="00FC3B13">
            <w:pPr>
              <w:ind w:firstLine="132"/>
              <w:jc w:val="both"/>
            </w:pPr>
          </w:p>
          <w:p w:rsidR="00FC3B13" w:rsidRPr="00F021AE" w:rsidRDefault="00FC3B13" w:rsidP="00FC3B13">
            <w:pPr>
              <w:ind w:firstLine="132"/>
              <w:jc w:val="both"/>
            </w:pPr>
          </w:p>
          <w:p w:rsidR="00FC3B13" w:rsidRPr="00F021AE" w:rsidRDefault="00FC3B13" w:rsidP="00FC3B13">
            <w:pPr>
              <w:ind w:firstLine="132"/>
              <w:jc w:val="both"/>
              <w:rPr>
                <w:b/>
              </w:rPr>
            </w:pPr>
            <w:r w:rsidRPr="00F021AE">
              <w:rPr>
                <w:b/>
              </w:rPr>
              <w:t>В статье 428:</w:t>
            </w:r>
          </w:p>
          <w:p w:rsidR="00FC3B13" w:rsidRPr="00F021AE" w:rsidRDefault="00FC3B13" w:rsidP="00FC3B13">
            <w:pPr>
              <w:ind w:firstLine="132"/>
              <w:jc w:val="both"/>
            </w:pPr>
          </w:p>
          <w:p w:rsidR="00FC3B13" w:rsidRPr="00F021AE" w:rsidRDefault="00FC3B13" w:rsidP="00FC3B13">
            <w:pPr>
              <w:ind w:firstLine="132"/>
              <w:jc w:val="both"/>
            </w:pPr>
          </w:p>
          <w:p w:rsidR="00FC3B13" w:rsidRPr="00F021AE" w:rsidRDefault="00FC3B13" w:rsidP="00FC3B13">
            <w:pPr>
              <w:ind w:firstLine="132"/>
              <w:jc w:val="both"/>
            </w:pPr>
          </w:p>
          <w:p w:rsidR="00FC3B13" w:rsidRPr="00F021AE" w:rsidRDefault="00FC3B13" w:rsidP="00FC3B13">
            <w:pPr>
              <w:ind w:firstLine="132"/>
              <w:jc w:val="both"/>
            </w:pPr>
          </w:p>
          <w:p w:rsidR="00FC3B13" w:rsidRPr="00F021AE" w:rsidRDefault="00FC3B13" w:rsidP="00FC3B13">
            <w:pPr>
              <w:ind w:firstLine="132"/>
              <w:jc w:val="both"/>
            </w:pPr>
            <w:r w:rsidRPr="00F021AE">
              <w:t>В подпункте 1) пункта 2 слова «</w:t>
            </w:r>
            <w:r w:rsidRPr="00F021AE">
              <w:rPr>
                <w:b/>
              </w:rPr>
              <w:t>с ц</w:t>
            </w:r>
            <w:r w:rsidRPr="00F021AE">
              <w:rPr>
                <w:b/>
              </w:rPr>
              <w:t>е</w:t>
            </w:r>
            <w:r w:rsidRPr="00F021AE">
              <w:rPr>
                <w:b/>
              </w:rPr>
              <w:t>лью приобретения в собственность, хозяйственное ведение или опер</w:t>
            </w:r>
            <w:r w:rsidRPr="00F021AE">
              <w:rPr>
                <w:b/>
              </w:rPr>
              <w:t>а</w:t>
            </w:r>
            <w:r w:rsidRPr="00F021AE">
              <w:rPr>
                <w:b/>
              </w:rPr>
              <w:t>тивное управление и</w:t>
            </w:r>
            <w:r w:rsidRPr="00F021AE">
              <w:t xml:space="preserve">» </w:t>
            </w:r>
            <w:r w:rsidRPr="00F021AE">
              <w:rPr>
                <w:b/>
              </w:rPr>
              <w:t>исключить;</w:t>
            </w:r>
          </w:p>
          <w:p w:rsidR="00FC3B13" w:rsidRPr="00F021AE" w:rsidRDefault="00FC3B13" w:rsidP="00FC3B13">
            <w:pPr>
              <w:ind w:firstLine="132"/>
              <w:jc w:val="both"/>
            </w:pPr>
          </w:p>
          <w:p w:rsidR="00FC3B13" w:rsidRPr="00F021AE" w:rsidRDefault="00FC3B13" w:rsidP="00FC3B13">
            <w:pPr>
              <w:ind w:firstLine="132"/>
              <w:jc w:val="both"/>
            </w:pPr>
          </w:p>
          <w:p w:rsidR="00FC3B13" w:rsidRPr="00F021AE" w:rsidRDefault="00FC3B13" w:rsidP="00FC3B13">
            <w:pPr>
              <w:ind w:firstLine="132"/>
              <w:jc w:val="both"/>
            </w:pPr>
          </w:p>
          <w:p w:rsidR="00FC3B13" w:rsidRPr="00F021AE" w:rsidRDefault="00FC3B13" w:rsidP="00FC3B13">
            <w:pPr>
              <w:ind w:firstLine="132"/>
              <w:jc w:val="both"/>
            </w:pPr>
          </w:p>
          <w:p w:rsidR="00FC3B13" w:rsidRPr="00F021AE" w:rsidRDefault="00FC3B13" w:rsidP="00FC3B13">
            <w:pPr>
              <w:ind w:firstLine="132"/>
              <w:jc w:val="both"/>
            </w:pPr>
          </w:p>
          <w:p w:rsidR="00FC3B13" w:rsidRPr="00F021AE" w:rsidRDefault="00FC3B13" w:rsidP="00FC3B13">
            <w:pPr>
              <w:ind w:firstLine="132"/>
              <w:jc w:val="both"/>
            </w:pPr>
          </w:p>
          <w:p w:rsidR="00FC3B13" w:rsidRPr="00F021AE" w:rsidRDefault="00FC3B13" w:rsidP="00FC3B13">
            <w:pPr>
              <w:ind w:firstLine="132"/>
              <w:jc w:val="both"/>
            </w:pPr>
          </w:p>
          <w:p w:rsidR="00FC3B13" w:rsidRPr="00F021AE" w:rsidRDefault="00FC3B13" w:rsidP="00FC3B13">
            <w:pPr>
              <w:ind w:firstLine="176"/>
              <w:jc w:val="both"/>
              <w:rPr>
                <w:bCs/>
              </w:rPr>
            </w:pPr>
          </w:p>
          <w:p w:rsidR="00FC3B13" w:rsidRPr="00F021AE" w:rsidRDefault="00FC3B13" w:rsidP="00FC3B13">
            <w:pPr>
              <w:ind w:firstLine="176"/>
              <w:jc w:val="both"/>
              <w:rPr>
                <w:bCs/>
              </w:rPr>
            </w:pPr>
            <w:r w:rsidRPr="00F021AE">
              <w:rPr>
                <w:bCs/>
              </w:rPr>
              <w:t>в пункте 3 слово «</w:t>
            </w:r>
            <w:r w:rsidRPr="00F021AE">
              <w:rPr>
                <w:b/>
              </w:rPr>
              <w:t>Налогового</w:t>
            </w:r>
            <w:r w:rsidRPr="00F021AE">
              <w:rPr>
                <w:bCs/>
              </w:rPr>
              <w:t xml:space="preserve">» </w:t>
            </w:r>
            <w:r w:rsidRPr="00F021AE">
              <w:rPr>
                <w:b/>
                <w:bCs/>
              </w:rPr>
              <w:t>з</w:t>
            </w:r>
            <w:r w:rsidRPr="00F021AE">
              <w:rPr>
                <w:b/>
                <w:bCs/>
              </w:rPr>
              <w:t>а</w:t>
            </w:r>
            <w:r w:rsidRPr="00F021AE">
              <w:rPr>
                <w:b/>
                <w:bCs/>
              </w:rPr>
              <w:lastRenderedPageBreak/>
              <w:t>менить</w:t>
            </w:r>
            <w:r w:rsidRPr="00F021AE">
              <w:rPr>
                <w:bCs/>
              </w:rPr>
              <w:t xml:space="preserve"> на слово «</w:t>
            </w:r>
            <w:r w:rsidRPr="00F021AE">
              <w:rPr>
                <w:b/>
              </w:rPr>
              <w:t>настоящего</w:t>
            </w:r>
            <w:r w:rsidRPr="00F021AE">
              <w:rPr>
                <w:bCs/>
              </w:rPr>
              <w:t>»;</w:t>
            </w:r>
          </w:p>
          <w:p w:rsidR="00FC3B13" w:rsidRPr="00F021AE" w:rsidRDefault="00FC3B13" w:rsidP="00FC3B13">
            <w:pPr>
              <w:ind w:firstLine="132"/>
              <w:jc w:val="both"/>
            </w:pPr>
          </w:p>
          <w:p w:rsidR="00FC3B13" w:rsidRPr="00F021AE" w:rsidRDefault="00FC3B13" w:rsidP="00FC3B13">
            <w:pPr>
              <w:ind w:firstLine="132"/>
              <w:jc w:val="both"/>
            </w:pPr>
          </w:p>
          <w:p w:rsidR="00FC3B13" w:rsidRPr="00F021AE" w:rsidRDefault="00FC3B13" w:rsidP="00FC3B13">
            <w:pPr>
              <w:ind w:firstLine="132"/>
              <w:jc w:val="both"/>
            </w:pPr>
          </w:p>
          <w:p w:rsidR="00FC3B13" w:rsidRPr="00F021AE" w:rsidRDefault="00FC3B13" w:rsidP="00FC3B13">
            <w:pPr>
              <w:ind w:firstLine="132"/>
              <w:jc w:val="both"/>
            </w:pPr>
          </w:p>
          <w:p w:rsidR="00FC3B13" w:rsidRPr="00F021AE" w:rsidRDefault="00FC3B13" w:rsidP="00FC3B13">
            <w:pPr>
              <w:ind w:firstLine="132"/>
              <w:jc w:val="both"/>
            </w:pPr>
          </w:p>
          <w:p w:rsidR="00FC3B13" w:rsidRPr="00F021AE" w:rsidRDefault="00FC3B13" w:rsidP="00FC3B13">
            <w:pPr>
              <w:ind w:firstLine="132"/>
              <w:jc w:val="both"/>
            </w:pPr>
          </w:p>
          <w:p w:rsidR="00FC3B13" w:rsidRPr="00F021AE" w:rsidRDefault="00FC3B13" w:rsidP="00FC3B13">
            <w:pPr>
              <w:ind w:firstLine="132"/>
              <w:jc w:val="both"/>
            </w:pPr>
          </w:p>
          <w:p w:rsidR="00FC3B13" w:rsidRPr="00F021AE" w:rsidRDefault="00FC3B13" w:rsidP="00FC3B13">
            <w:pPr>
              <w:ind w:firstLine="176"/>
              <w:jc w:val="both"/>
              <w:rPr>
                <w:bCs/>
              </w:rPr>
            </w:pPr>
            <w:r w:rsidRPr="00F021AE">
              <w:rPr>
                <w:bCs/>
              </w:rPr>
              <w:t>в пункте 5 слово «</w:t>
            </w:r>
            <w:r w:rsidRPr="00F021AE">
              <w:rPr>
                <w:b/>
              </w:rPr>
              <w:t>Налогового</w:t>
            </w:r>
            <w:r w:rsidRPr="00F021AE">
              <w:rPr>
                <w:bCs/>
              </w:rPr>
              <w:t xml:space="preserve">» </w:t>
            </w:r>
            <w:r w:rsidRPr="00F021AE">
              <w:rPr>
                <w:b/>
                <w:bCs/>
              </w:rPr>
              <w:t>з</w:t>
            </w:r>
            <w:r w:rsidRPr="00F021AE">
              <w:rPr>
                <w:b/>
                <w:bCs/>
              </w:rPr>
              <w:t>а</w:t>
            </w:r>
            <w:r w:rsidRPr="00F021AE">
              <w:rPr>
                <w:b/>
                <w:bCs/>
              </w:rPr>
              <w:t>менить</w:t>
            </w:r>
            <w:r w:rsidRPr="00F021AE">
              <w:rPr>
                <w:bCs/>
              </w:rPr>
              <w:t xml:space="preserve"> на слово «</w:t>
            </w:r>
            <w:r w:rsidRPr="00F021AE">
              <w:rPr>
                <w:b/>
              </w:rPr>
              <w:t>настоящего</w:t>
            </w:r>
            <w:r w:rsidRPr="00F021AE">
              <w:rPr>
                <w:bCs/>
              </w:rPr>
              <w:t>».</w:t>
            </w:r>
          </w:p>
          <w:p w:rsidR="00FC3B13" w:rsidRPr="00F021AE" w:rsidRDefault="00FC3B13" w:rsidP="00FC3B13">
            <w:pPr>
              <w:ind w:firstLine="132"/>
              <w:jc w:val="both"/>
            </w:pPr>
          </w:p>
          <w:p w:rsidR="00FC3B13" w:rsidRPr="00F021AE" w:rsidRDefault="00FC3B13" w:rsidP="00FC3B13">
            <w:pPr>
              <w:ind w:firstLine="132"/>
              <w:jc w:val="both"/>
            </w:pPr>
          </w:p>
        </w:tc>
        <w:tc>
          <w:tcPr>
            <w:tcW w:w="3686" w:type="dxa"/>
            <w:shd w:val="clear" w:color="auto" w:fill="auto"/>
          </w:tcPr>
          <w:p w:rsidR="00FC3B13" w:rsidRDefault="00FC3B13" w:rsidP="00FC3B13">
            <w:pPr>
              <w:jc w:val="both"/>
              <w:rPr>
                <w:b/>
              </w:rPr>
            </w:pPr>
          </w:p>
          <w:p w:rsidR="00F021AE" w:rsidRPr="00F021AE" w:rsidRDefault="00F021AE" w:rsidP="00FC3B13">
            <w:pPr>
              <w:jc w:val="both"/>
              <w:rPr>
                <w:b/>
              </w:rPr>
            </w:pPr>
          </w:p>
          <w:p w:rsidR="00FC3B13" w:rsidRPr="00F021AE" w:rsidRDefault="00FC3B13" w:rsidP="00FC3B13">
            <w:pPr>
              <w:jc w:val="both"/>
              <w:rPr>
                <w:b/>
              </w:rPr>
            </w:pPr>
          </w:p>
          <w:p w:rsidR="00FC3B13" w:rsidRPr="00F021AE" w:rsidRDefault="00FC3B13" w:rsidP="00FC3B13">
            <w:pPr>
              <w:ind w:firstLine="129"/>
              <w:jc w:val="both"/>
              <w:rPr>
                <w:b/>
              </w:rPr>
            </w:pPr>
          </w:p>
          <w:p w:rsidR="00FC3B13" w:rsidRPr="00F021AE" w:rsidRDefault="00FC3B13" w:rsidP="00FC3B13">
            <w:pPr>
              <w:ind w:firstLine="129"/>
              <w:jc w:val="both"/>
              <w:rPr>
                <w:b/>
              </w:rPr>
            </w:pPr>
          </w:p>
          <w:p w:rsidR="00FC3B13" w:rsidRPr="00F021AE" w:rsidRDefault="00FC3B13" w:rsidP="00FC3B13">
            <w:pPr>
              <w:ind w:firstLine="129"/>
              <w:jc w:val="both"/>
              <w:rPr>
                <w:b/>
              </w:rPr>
            </w:pPr>
          </w:p>
          <w:p w:rsidR="00FC3B13" w:rsidRPr="00F021AE" w:rsidRDefault="00FC3B13" w:rsidP="00FC3B13">
            <w:pPr>
              <w:ind w:firstLine="129"/>
              <w:jc w:val="both"/>
              <w:rPr>
                <w:b/>
              </w:rPr>
            </w:pPr>
          </w:p>
          <w:p w:rsidR="00FC3B13" w:rsidRPr="00F021AE" w:rsidRDefault="00FC3B13" w:rsidP="00FC3B13">
            <w:pPr>
              <w:ind w:firstLine="129"/>
              <w:jc w:val="both"/>
              <w:rPr>
                <w:b/>
              </w:rPr>
            </w:pPr>
          </w:p>
          <w:p w:rsidR="00FC3B13" w:rsidRPr="00F021AE" w:rsidRDefault="00FC3B13" w:rsidP="00FC3B13">
            <w:pPr>
              <w:ind w:firstLine="129"/>
              <w:jc w:val="both"/>
              <w:rPr>
                <w:b/>
              </w:rPr>
            </w:pPr>
            <w:r w:rsidRPr="00F021AE">
              <w:t>редакционная поправка;</w:t>
            </w:r>
          </w:p>
          <w:p w:rsidR="00FC3B13" w:rsidRPr="00F021AE" w:rsidRDefault="00FC3B13" w:rsidP="00FC3B13">
            <w:pPr>
              <w:ind w:firstLine="129"/>
              <w:jc w:val="both"/>
              <w:rPr>
                <w:b/>
              </w:rPr>
            </w:pPr>
          </w:p>
          <w:p w:rsidR="00FC3B13" w:rsidRPr="00F021AE" w:rsidRDefault="00FC3B13" w:rsidP="00FC3B13">
            <w:pPr>
              <w:ind w:firstLine="129"/>
              <w:jc w:val="both"/>
              <w:rPr>
                <w:b/>
              </w:rPr>
            </w:pPr>
          </w:p>
          <w:p w:rsidR="00FC3B13" w:rsidRPr="00F021AE" w:rsidRDefault="00FC3B13" w:rsidP="00FC3B13">
            <w:pPr>
              <w:ind w:firstLine="129"/>
              <w:jc w:val="both"/>
              <w:rPr>
                <w:b/>
              </w:rPr>
            </w:pPr>
          </w:p>
          <w:p w:rsidR="00FC3B13" w:rsidRPr="00F021AE" w:rsidRDefault="00FC3B13" w:rsidP="00FC3B13">
            <w:pPr>
              <w:ind w:firstLine="129"/>
              <w:jc w:val="both"/>
              <w:rPr>
                <w:b/>
              </w:rPr>
            </w:pPr>
          </w:p>
          <w:p w:rsidR="00FC3B13" w:rsidRPr="00F021AE" w:rsidRDefault="00FC3B13" w:rsidP="00FC3B13">
            <w:pPr>
              <w:jc w:val="both"/>
              <w:rPr>
                <w:b/>
              </w:rPr>
            </w:pPr>
            <w:r w:rsidRPr="00F021AE">
              <w:rPr>
                <w:b/>
              </w:rPr>
              <w:t xml:space="preserve"> </w:t>
            </w:r>
          </w:p>
          <w:p w:rsidR="00FC3B13" w:rsidRPr="00F021AE" w:rsidRDefault="00FC3B13" w:rsidP="00FC3B13">
            <w:pPr>
              <w:ind w:firstLine="129"/>
              <w:jc w:val="both"/>
              <w:rPr>
                <w:b/>
              </w:rPr>
            </w:pPr>
          </w:p>
          <w:p w:rsidR="00FC3B13" w:rsidRPr="00F021AE" w:rsidRDefault="00FC3B13" w:rsidP="00FC3B13">
            <w:pPr>
              <w:ind w:firstLine="129"/>
              <w:jc w:val="both"/>
              <w:rPr>
                <w:b/>
              </w:rPr>
            </w:pPr>
          </w:p>
          <w:p w:rsidR="00FC3B13" w:rsidRPr="00F021AE" w:rsidRDefault="00FC3B13" w:rsidP="00FC3B13">
            <w:pPr>
              <w:ind w:firstLine="129"/>
              <w:jc w:val="both"/>
              <w:rPr>
                <w:b/>
              </w:rPr>
            </w:pPr>
          </w:p>
          <w:p w:rsidR="00FC3B13" w:rsidRPr="00F021AE" w:rsidRDefault="00FC3B13" w:rsidP="00FC3B13">
            <w:pPr>
              <w:ind w:firstLine="129"/>
              <w:jc w:val="both"/>
            </w:pPr>
          </w:p>
          <w:p w:rsidR="00FC3B13" w:rsidRPr="00F021AE" w:rsidRDefault="00FC3B13" w:rsidP="00FC3B13">
            <w:pPr>
              <w:ind w:firstLine="129"/>
              <w:jc w:val="both"/>
            </w:pPr>
          </w:p>
          <w:p w:rsidR="00FC3B13" w:rsidRPr="00F021AE" w:rsidRDefault="00FC3B13" w:rsidP="00FC3B13">
            <w:pPr>
              <w:ind w:firstLine="129"/>
              <w:jc w:val="both"/>
            </w:pPr>
          </w:p>
          <w:p w:rsidR="00FC3B13" w:rsidRPr="00F021AE" w:rsidRDefault="00FC3B13" w:rsidP="00FC3B13">
            <w:pPr>
              <w:ind w:firstLine="129"/>
              <w:jc w:val="both"/>
            </w:pPr>
            <w:r w:rsidRPr="00F021AE">
              <w:t>редакционная поправка;</w:t>
            </w:r>
          </w:p>
          <w:p w:rsidR="00FC3B13" w:rsidRPr="00F021AE" w:rsidRDefault="00FC3B13" w:rsidP="00FC3B13">
            <w:pPr>
              <w:ind w:firstLine="129"/>
              <w:jc w:val="both"/>
            </w:pPr>
          </w:p>
          <w:p w:rsidR="00FC3B13" w:rsidRPr="00F021AE" w:rsidRDefault="00FC3B13" w:rsidP="00FC3B13">
            <w:pPr>
              <w:ind w:firstLine="129"/>
              <w:jc w:val="both"/>
            </w:pPr>
          </w:p>
          <w:p w:rsidR="00FC3B13" w:rsidRPr="00F021AE" w:rsidRDefault="00FC3B13" w:rsidP="00FC3B13">
            <w:pPr>
              <w:ind w:firstLine="129"/>
              <w:jc w:val="both"/>
            </w:pPr>
          </w:p>
          <w:p w:rsidR="00FC3B13" w:rsidRPr="00F021AE" w:rsidRDefault="00FC3B13" w:rsidP="00FC3B13">
            <w:pPr>
              <w:ind w:firstLine="129"/>
              <w:jc w:val="both"/>
            </w:pPr>
          </w:p>
          <w:p w:rsidR="00FC3B13" w:rsidRPr="00F021AE" w:rsidRDefault="00FC3B13" w:rsidP="00FC3B13">
            <w:pPr>
              <w:ind w:firstLine="129"/>
              <w:jc w:val="both"/>
            </w:pPr>
          </w:p>
          <w:p w:rsidR="00FC3B13" w:rsidRPr="00F021AE" w:rsidRDefault="00FC3B13" w:rsidP="00FC3B13">
            <w:pPr>
              <w:jc w:val="both"/>
            </w:pPr>
          </w:p>
          <w:p w:rsidR="00FC3B13" w:rsidRPr="00F021AE" w:rsidRDefault="00FC3B13" w:rsidP="00FC3B13">
            <w:pPr>
              <w:jc w:val="both"/>
            </w:pPr>
          </w:p>
          <w:p w:rsidR="00FC3B13" w:rsidRPr="00F021AE" w:rsidRDefault="00FC3B13" w:rsidP="00FC3B13">
            <w:pPr>
              <w:jc w:val="both"/>
            </w:pPr>
          </w:p>
          <w:p w:rsidR="00FC3B13" w:rsidRPr="00F021AE" w:rsidRDefault="00FC3B13" w:rsidP="00FC3B13">
            <w:pPr>
              <w:jc w:val="both"/>
            </w:pPr>
            <w:r w:rsidRPr="00F021AE">
              <w:t>редакционная поправка.</w:t>
            </w:r>
          </w:p>
          <w:p w:rsidR="00FC3B13" w:rsidRPr="00F021AE" w:rsidRDefault="00FC3B13" w:rsidP="00FC3B13">
            <w:pPr>
              <w:ind w:firstLine="129"/>
              <w:jc w:val="both"/>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jc w:val="center"/>
              <w:rPr>
                <w:rFonts w:eastAsia="SimSun"/>
                <w:b/>
                <w:noProof/>
              </w:rPr>
            </w:pPr>
          </w:p>
        </w:tc>
        <w:tc>
          <w:tcPr>
            <w:tcW w:w="1320" w:type="dxa"/>
            <w:shd w:val="clear" w:color="auto" w:fill="auto"/>
          </w:tcPr>
          <w:p w:rsidR="00FC3B13" w:rsidRPr="00F021AE" w:rsidRDefault="00FC3B13" w:rsidP="00FC3B13">
            <w:r w:rsidRPr="00F021AE">
              <w:t>Пункты 3 и 4 статьи 559 пр</w:t>
            </w:r>
            <w:r w:rsidRPr="00F021AE">
              <w:t>о</w:t>
            </w:r>
            <w:r w:rsidRPr="00F021AE">
              <w:t>екта</w:t>
            </w:r>
          </w:p>
        </w:tc>
        <w:tc>
          <w:tcPr>
            <w:tcW w:w="4033" w:type="dxa"/>
            <w:shd w:val="clear" w:color="auto" w:fill="auto"/>
          </w:tcPr>
          <w:p w:rsidR="00FC3B13" w:rsidRPr="00F021AE" w:rsidRDefault="00FC3B13" w:rsidP="00FC3B13">
            <w:pPr>
              <w:ind w:firstLine="709"/>
              <w:jc w:val="both"/>
              <w:rPr>
                <w:b/>
              </w:rPr>
            </w:pPr>
            <w:r w:rsidRPr="00F021AE">
              <w:rPr>
                <w:b/>
              </w:rPr>
              <w:t>Статья 559.</w:t>
            </w:r>
            <w:r w:rsidRPr="00F021AE">
              <w:rPr>
                <w:b/>
              </w:rPr>
              <w:tab/>
              <w:t>Общие пол</w:t>
            </w:r>
            <w:r w:rsidRPr="00F021AE">
              <w:rPr>
                <w:b/>
              </w:rPr>
              <w:t>о</w:t>
            </w:r>
            <w:r w:rsidRPr="00F021AE">
              <w:rPr>
                <w:b/>
              </w:rPr>
              <w:t>жения</w:t>
            </w:r>
          </w:p>
          <w:p w:rsidR="00FC3B13" w:rsidRPr="00F021AE" w:rsidRDefault="00FC3B13" w:rsidP="00FC3B13">
            <w:pPr>
              <w:ind w:firstLine="709"/>
              <w:jc w:val="both"/>
            </w:pPr>
            <w:r w:rsidRPr="00F021AE">
              <w:t>3. Уполномоченные госуда</w:t>
            </w:r>
            <w:r w:rsidRPr="00F021AE">
              <w:t>р</w:t>
            </w:r>
            <w:r w:rsidRPr="00F021AE">
              <w:t>ственные органы по земельным о</w:t>
            </w:r>
            <w:r w:rsidRPr="00F021AE">
              <w:t>т</w:t>
            </w:r>
            <w:r w:rsidRPr="00F021AE">
              <w:t>ношениям, а на территориях спец</w:t>
            </w:r>
            <w:r w:rsidRPr="00F021AE">
              <w:t>и</w:t>
            </w:r>
            <w:r w:rsidRPr="00F021AE">
              <w:t>альных экономических зон – мес</w:t>
            </w:r>
            <w:r w:rsidRPr="00F021AE">
              <w:t>т</w:t>
            </w:r>
            <w:r w:rsidRPr="00F021AE">
              <w:t>ные исполнительные органы или администрации специальных экон</w:t>
            </w:r>
            <w:r w:rsidRPr="00F021AE">
              <w:t>о</w:t>
            </w:r>
            <w:r w:rsidRPr="00F021AE">
              <w:t>мических зон, местные исполн</w:t>
            </w:r>
            <w:r w:rsidRPr="00F021AE">
              <w:t>и</w:t>
            </w:r>
            <w:r w:rsidRPr="00F021AE">
              <w:t xml:space="preserve">тельные органы </w:t>
            </w:r>
            <w:r w:rsidRPr="00F021AE">
              <w:rPr>
                <w:b/>
              </w:rPr>
              <w:t>и уполномоченные государственные органы</w:t>
            </w:r>
            <w:r w:rsidRPr="00F021AE">
              <w:t xml:space="preserve"> </w:t>
            </w:r>
            <w:r w:rsidRPr="00F021AE">
              <w:rPr>
                <w:b/>
              </w:rPr>
              <w:t>по пр</w:t>
            </w:r>
            <w:r w:rsidRPr="00F021AE">
              <w:rPr>
                <w:b/>
              </w:rPr>
              <w:t>е</w:t>
            </w:r>
            <w:r w:rsidRPr="00F021AE">
              <w:rPr>
                <w:b/>
              </w:rPr>
              <w:t>доставлению права недропольз</w:t>
            </w:r>
            <w:r w:rsidRPr="00F021AE">
              <w:rPr>
                <w:b/>
              </w:rPr>
              <w:t>о</w:t>
            </w:r>
            <w:r w:rsidRPr="00F021AE">
              <w:rPr>
                <w:b/>
              </w:rPr>
              <w:t>вания</w:t>
            </w:r>
            <w:r w:rsidRPr="00F021AE">
              <w:t xml:space="preserve"> ежеквартально не позднее 15 числа месяца, следующего за отче</w:t>
            </w:r>
            <w:r w:rsidRPr="00F021AE">
              <w:t>т</w:t>
            </w:r>
            <w:r w:rsidRPr="00F021AE">
              <w:t>ным кварталом, представляют нал</w:t>
            </w:r>
            <w:r w:rsidRPr="00F021AE">
              <w:t>о</w:t>
            </w:r>
            <w:r w:rsidRPr="00F021AE">
              <w:t>говым органам по месту своего н</w:t>
            </w:r>
            <w:r w:rsidRPr="00F021AE">
              <w:t>а</w:t>
            </w:r>
            <w:r w:rsidRPr="00F021AE">
              <w:lastRenderedPageBreak/>
              <w:t xml:space="preserve">хождения сведения о плательщиках платы </w:t>
            </w:r>
            <w:r w:rsidRPr="00F021AE">
              <w:rPr>
                <w:b/>
              </w:rPr>
              <w:t>и объектах обложения</w:t>
            </w:r>
            <w:r w:rsidRPr="00F021AE">
              <w:t xml:space="preserve"> по форме, установленной уполном</w:t>
            </w:r>
            <w:r w:rsidRPr="00F021AE">
              <w:t>о</w:t>
            </w:r>
            <w:r w:rsidRPr="00F021AE">
              <w:t>ченным органом.</w:t>
            </w:r>
          </w:p>
          <w:p w:rsidR="00FC3B13" w:rsidRPr="00F021AE" w:rsidRDefault="00FC3B13" w:rsidP="00FC3B13">
            <w:pPr>
              <w:ind w:firstLine="709"/>
              <w:jc w:val="both"/>
              <w:rPr>
                <w:b/>
              </w:rPr>
            </w:pPr>
            <w:r w:rsidRPr="00F021AE">
              <w:t>4. Уполномоченные госуда</w:t>
            </w:r>
            <w:r w:rsidRPr="00F021AE">
              <w:t>р</w:t>
            </w:r>
            <w:r w:rsidRPr="00F021AE">
              <w:t>ственные органы по предоставлению права недропользования ежеква</w:t>
            </w:r>
            <w:r w:rsidRPr="00F021AE">
              <w:t>р</w:t>
            </w:r>
            <w:r w:rsidRPr="00F021AE">
              <w:t>тально не позднее 15 числа месяца, следующего за отчетным кварталом, представляют налоговым органам по месту  нахождения плательщиков платы сведения о плательщиках пл</w:t>
            </w:r>
            <w:r w:rsidRPr="00F021AE">
              <w:t>а</w:t>
            </w:r>
            <w:r w:rsidRPr="00F021AE">
              <w:t>ты</w:t>
            </w:r>
            <w:r w:rsidRPr="00F021AE">
              <w:rPr>
                <w:b/>
              </w:rPr>
              <w:t xml:space="preserve"> и объектах обложения</w:t>
            </w:r>
            <w:r w:rsidRPr="00F021AE">
              <w:t xml:space="preserve"> по фо</w:t>
            </w:r>
            <w:r w:rsidRPr="00F021AE">
              <w:t>р</w:t>
            </w:r>
            <w:r w:rsidRPr="00F021AE">
              <w:t>ме, установленной уполномоченным органом.</w:t>
            </w:r>
          </w:p>
        </w:tc>
        <w:tc>
          <w:tcPr>
            <w:tcW w:w="4252" w:type="dxa"/>
            <w:shd w:val="clear" w:color="auto" w:fill="auto"/>
          </w:tcPr>
          <w:p w:rsidR="00FC3B13" w:rsidRPr="00F021AE" w:rsidRDefault="00FC3B13" w:rsidP="00FC3B13">
            <w:pPr>
              <w:ind w:firstLine="317"/>
              <w:jc w:val="both"/>
              <w:rPr>
                <w:b/>
              </w:rPr>
            </w:pPr>
            <w:r w:rsidRPr="00F021AE">
              <w:rPr>
                <w:b/>
              </w:rPr>
              <w:lastRenderedPageBreak/>
              <w:t>В статье 559:</w:t>
            </w:r>
          </w:p>
          <w:p w:rsidR="00FC3B13" w:rsidRPr="00F021AE" w:rsidRDefault="00FC3B13" w:rsidP="00FC3B13">
            <w:pPr>
              <w:ind w:firstLine="317"/>
              <w:jc w:val="both"/>
            </w:pPr>
          </w:p>
          <w:p w:rsidR="00FC3B13" w:rsidRPr="00F021AE" w:rsidRDefault="00FC3B13" w:rsidP="00FC3B13">
            <w:pPr>
              <w:ind w:firstLine="317"/>
              <w:jc w:val="both"/>
            </w:pPr>
            <w:r w:rsidRPr="00F021AE">
              <w:t>в пункте 3:</w:t>
            </w:r>
          </w:p>
          <w:p w:rsidR="00FC3B13" w:rsidRPr="00F021AE" w:rsidRDefault="00FC3B13" w:rsidP="00FC3B13">
            <w:pPr>
              <w:ind w:firstLine="317"/>
              <w:jc w:val="both"/>
            </w:pPr>
            <w:r w:rsidRPr="00F021AE">
              <w:t>слова «</w:t>
            </w:r>
            <w:r w:rsidRPr="00F021AE">
              <w:rPr>
                <w:b/>
              </w:rPr>
              <w:t>и уполномоченные гос</w:t>
            </w:r>
            <w:r w:rsidRPr="00F021AE">
              <w:rPr>
                <w:b/>
              </w:rPr>
              <w:t>у</w:t>
            </w:r>
            <w:r w:rsidRPr="00F021AE">
              <w:rPr>
                <w:b/>
              </w:rPr>
              <w:t>дарственные органы по предоста</w:t>
            </w:r>
            <w:r w:rsidRPr="00F021AE">
              <w:rPr>
                <w:b/>
              </w:rPr>
              <w:t>в</w:t>
            </w:r>
            <w:r w:rsidRPr="00F021AE">
              <w:rPr>
                <w:b/>
              </w:rPr>
              <w:t xml:space="preserve">лению права недропользования» </w:t>
            </w:r>
            <w:r w:rsidRPr="00F021AE">
              <w:t>и</w:t>
            </w:r>
            <w:r w:rsidRPr="00F021AE">
              <w:t>с</w:t>
            </w:r>
            <w:r w:rsidRPr="00F021AE">
              <w:t>ключить;</w:t>
            </w:r>
          </w:p>
          <w:p w:rsidR="00FC3B13" w:rsidRPr="00F021AE" w:rsidRDefault="00FC3B13" w:rsidP="00FC3B13">
            <w:pPr>
              <w:ind w:firstLine="317"/>
              <w:jc w:val="both"/>
              <w:rPr>
                <w:b/>
              </w:rPr>
            </w:pPr>
            <w:r w:rsidRPr="00F021AE">
              <w:t>слова «</w:t>
            </w:r>
            <w:r w:rsidRPr="00F021AE">
              <w:rPr>
                <w:b/>
              </w:rPr>
              <w:t>и объектах обложения</w:t>
            </w:r>
            <w:r w:rsidRPr="00F021AE">
              <w:t>» з</w:t>
            </w:r>
            <w:r w:rsidRPr="00F021AE">
              <w:t>а</w:t>
            </w:r>
            <w:r w:rsidRPr="00F021AE">
              <w:t>менить словами «</w:t>
            </w:r>
            <w:r w:rsidRPr="00F021AE">
              <w:rPr>
                <w:b/>
              </w:rPr>
              <w:t>, объектах облож</w:t>
            </w:r>
            <w:r w:rsidRPr="00F021AE">
              <w:rPr>
                <w:b/>
              </w:rPr>
              <w:t>е</w:t>
            </w:r>
            <w:r w:rsidRPr="00F021AE">
              <w:rPr>
                <w:b/>
              </w:rPr>
              <w:t>ния</w:t>
            </w:r>
            <w:r w:rsidRPr="00F021AE">
              <w:t xml:space="preserve"> </w:t>
            </w:r>
            <w:r w:rsidRPr="00F021AE">
              <w:rPr>
                <w:b/>
              </w:rPr>
              <w:t>и периодах, на которые предо</w:t>
            </w:r>
            <w:r w:rsidRPr="00F021AE">
              <w:rPr>
                <w:b/>
              </w:rPr>
              <w:t>с</w:t>
            </w:r>
            <w:r w:rsidRPr="00F021AE">
              <w:rPr>
                <w:b/>
              </w:rPr>
              <w:t>тавлены земельные  участки во временное возмездное землепольз</w:t>
            </w:r>
            <w:r w:rsidRPr="00F021AE">
              <w:rPr>
                <w:b/>
              </w:rPr>
              <w:t>о</w:t>
            </w:r>
            <w:r w:rsidRPr="00F021AE">
              <w:rPr>
                <w:b/>
              </w:rPr>
              <w:t>вание (аренду)»;</w:t>
            </w:r>
          </w:p>
          <w:p w:rsidR="00FC3B13" w:rsidRPr="00F021AE" w:rsidRDefault="00FC3B13" w:rsidP="00FC3B13">
            <w:pPr>
              <w:ind w:firstLine="317"/>
              <w:jc w:val="both"/>
            </w:pPr>
          </w:p>
          <w:p w:rsidR="00FC3B13" w:rsidRPr="00F021AE" w:rsidRDefault="00FC3B13" w:rsidP="00FC3B13">
            <w:pPr>
              <w:ind w:firstLine="317"/>
              <w:jc w:val="both"/>
            </w:pPr>
          </w:p>
          <w:p w:rsidR="00FC3B13" w:rsidRPr="00F021AE" w:rsidRDefault="00FC3B13" w:rsidP="00FC3B13">
            <w:pPr>
              <w:ind w:firstLine="317"/>
              <w:jc w:val="both"/>
            </w:pPr>
          </w:p>
          <w:p w:rsidR="00FC3B13" w:rsidRPr="00F021AE" w:rsidRDefault="00FC3B13" w:rsidP="00FC3B13">
            <w:pPr>
              <w:ind w:firstLine="317"/>
              <w:jc w:val="both"/>
            </w:pPr>
          </w:p>
          <w:p w:rsidR="00FC3B13" w:rsidRPr="00F021AE" w:rsidRDefault="00FC3B13" w:rsidP="00FC3B13">
            <w:pPr>
              <w:ind w:firstLine="317"/>
              <w:jc w:val="both"/>
            </w:pPr>
          </w:p>
          <w:p w:rsidR="00FC3B13" w:rsidRPr="00F021AE" w:rsidRDefault="00FC3B13" w:rsidP="00FC3B13">
            <w:pPr>
              <w:ind w:firstLine="317"/>
              <w:jc w:val="both"/>
            </w:pPr>
          </w:p>
          <w:p w:rsidR="00FC3B13" w:rsidRPr="00F021AE" w:rsidRDefault="00FC3B13" w:rsidP="00FC3B13">
            <w:pPr>
              <w:ind w:firstLine="317"/>
              <w:jc w:val="both"/>
            </w:pPr>
          </w:p>
          <w:p w:rsidR="00FC3B13" w:rsidRPr="00F021AE" w:rsidRDefault="00FC3B13" w:rsidP="00FC3B13">
            <w:pPr>
              <w:ind w:firstLine="317"/>
              <w:jc w:val="both"/>
            </w:pPr>
            <w:r w:rsidRPr="00F021AE">
              <w:t>в пункте 4</w:t>
            </w:r>
            <w:r w:rsidRPr="00F021AE">
              <w:rPr>
                <w:b/>
              </w:rPr>
              <w:t xml:space="preserve"> </w:t>
            </w:r>
            <w:r w:rsidRPr="00F021AE">
              <w:t xml:space="preserve"> слова «</w:t>
            </w:r>
            <w:r w:rsidRPr="00F021AE">
              <w:rPr>
                <w:b/>
              </w:rPr>
              <w:t>и объектах о</w:t>
            </w:r>
            <w:r w:rsidRPr="00F021AE">
              <w:rPr>
                <w:b/>
              </w:rPr>
              <w:t>б</w:t>
            </w:r>
            <w:r w:rsidRPr="00F021AE">
              <w:rPr>
                <w:b/>
              </w:rPr>
              <w:t>ложения</w:t>
            </w:r>
            <w:r w:rsidRPr="00F021AE">
              <w:t>» заменить словами «</w:t>
            </w:r>
            <w:r w:rsidRPr="00F021AE">
              <w:rPr>
                <w:b/>
              </w:rPr>
              <w:t>, объе</w:t>
            </w:r>
            <w:r w:rsidRPr="00F021AE">
              <w:rPr>
                <w:b/>
              </w:rPr>
              <w:t>к</w:t>
            </w:r>
            <w:r w:rsidRPr="00F021AE">
              <w:rPr>
                <w:b/>
              </w:rPr>
              <w:t>тах обложения, периоде действия лицензии на разведку или добычу твердых полезных ископаемых,</w:t>
            </w:r>
            <w:r w:rsidRPr="00F021AE">
              <w:t xml:space="preserve"> </w:t>
            </w:r>
            <w:r w:rsidRPr="00F021AE">
              <w:rPr>
                <w:b/>
              </w:rPr>
              <w:t>идентифицирующих координатах блоков и их индивидуальных к</w:t>
            </w:r>
            <w:r w:rsidRPr="00F021AE">
              <w:rPr>
                <w:b/>
              </w:rPr>
              <w:t>о</w:t>
            </w:r>
            <w:r w:rsidRPr="00F021AE">
              <w:rPr>
                <w:b/>
              </w:rPr>
              <w:t>дах».</w:t>
            </w:r>
          </w:p>
        </w:tc>
        <w:tc>
          <w:tcPr>
            <w:tcW w:w="3686" w:type="dxa"/>
            <w:shd w:val="clear" w:color="auto" w:fill="auto"/>
          </w:tcPr>
          <w:p w:rsidR="00FC3B13" w:rsidRPr="00F021AE" w:rsidRDefault="00FC3B13" w:rsidP="00FC3B13">
            <w:pPr>
              <w:ind w:firstLine="400"/>
              <w:jc w:val="both"/>
            </w:pPr>
            <w:r w:rsidRPr="00F021AE">
              <w:lastRenderedPageBreak/>
              <w:t>Уточняющая поправка в ц</w:t>
            </w:r>
            <w:r w:rsidRPr="00F021AE">
              <w:t>е</w:t>
            </w:r>
            <w:r w:rsidRPr="00F021AE">
              <w:t>лях получения информации, н</w:t>
            </w:r>
            <w:r w:rsidRPr="00F021AE">
              <w:t>е</w:t>
            </w:r>
            <w:r w:rsidRPr="00F021AE">
              <w:t>обходимой для администриров</w:t>
            </w:r>
            <w:r w:rsidRPr="00F021AE">
              <w:t>а</w:t>
            </w:r>
            <w:r w:rsidRPr="00F021AE">
              <w:t>ния платы.</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C9744B">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jc w:val="center"/>
              <w:rPr>
                <w:rFonts w:eastAsia="SimSun"/>
                <w:b/>
                <w:noProof/>
              </w:rPr>
            </w:pPr>
          </w:p>
        </w:tc>
        <w:tc>
          <w:tcPr>
            <w:tcW w:w="1320" w:type="dxa"/>
            <w:tcBorders>
              <w:top w:val="single" w:sz="4" w:space="0" w:color="auto"/>
              <w:left w:val="single" w:sz="4" w:space="0" w:color="auto"/>
              <w:bottom w:val="single" w:sz="4" w:space="0" w:color="auto"/>
              <w:right w:val="single" w:sz="4" w:space="0" w:color="auto"/>
            </w:tcBorders>
          </w:tcPr>
          <w:p w:rsidR="00FC3B13" w:rsidRPr="00F021AE" w:rsidRDefault="00FC3B13" w:rsidP="00FC3B13">
            <w:pPr>
              <w:contextualSpacing/>
              <w:jc w:val="both"/>
              <w:rPr>
                <w:lang w:val="kk-KZ"/>
              </w:rPr>
            </w:pPr>
            <w:r w:rsidRPr="00F021AE">
              <w:rPr>
                <w:lang w:val="kk-KZ"/>
              </w:rPr>
              <w:t>Абзац первый подпункта 1) пункта 3 статьи 428</w:t>
            </w:r>
          </w:p>
        </w:tc>
        <w:tc>
          <w:tcPr>
            <w:tcW w:w="4033" w:type="dxa"/>
            <w:tcBorders>
              <w:top w:val="single" w:sz="4" w:space="0" w:color="auto"/>
              <w:left w:val="single" w:sz="4" w:space="0" w:color="auto"/>
              <w:bottom w:val="single" w:sz="4" w:space="0" w:color="auto"/>
              <w:right w:val="single" w:sz="4" w:space="0" w:color="auto"/>
            </w:tcBorders>
          </w:tcPr>
          <w:p w:rsidR="00FC3B13" w:rsidRPr="00F021AE" w:rsidRDefault="00FC3B13" w:rsidP="00FC3B13">
            <w:pPr>
              <w:ind w:left="34" w:firstLine="425"/>
              <w:jc w:val="both"/>
              <w:rPr>
                <w:rStyle w:val="s1"/>
                <w:color w:val="auto"/>
                <w:sz w:val="24"/>
                <w:szCs w:val="24"/>
              </w:rPr>
            </w:pPr>
            <w:r w:rsidRPr="00F021AE">
              <w:rPr>
                <w:rStyle w:val="s0"/>
                <w:b/>
                <w:color w:val="auto"/>
                <w:sz w:val="24"/>
                <w:szCs w:val="24"/>
              </w:rPr>
              <w:t xml:space="preserve">Статья 433. Особенности </w:t>
            </w:r>
            <w:r w:rsidRPr="00F021AE">
              <w:rPr>
                <w:rStyle w:val="s1"/>
                <w:color w:val="auto"/>
                <w:sz w:val="24"/>
                <w:szCs w:val="24"/>
              </w:rPr>
              <w:t>во</w:t>
            </w:r>
            <w:r w:rsidRPr="00F021AE">
              <w:rPr>
                <w:rStyle w:val="s1"/>
                <w:color w:val="auto"/>
                <w:sz w:val="24"/>
                <w:szCs w:val="24"/>
              </w:rPr>
              <w:t>з</w:t>
            </w:r>
            <w:r w:rsidRPr="00F021AE">
              <w:rPr>
                <w:rStyle w:val="s1"/>
                <w:color w:val="auto"/>
                <w:sz w:val="24"/>
                <w:szCs w:val="24"/>
              </w:rPr>
              <w:t>врата превышения налога на д</w:t>
            </w:r>
            <w:r w:rsidRPr="00F021AE">
              <w:rPr>
                <w:rStyle w:val="s1"/>
                <w:color w:val="auto"/>
                <w:sz w:val="24"/>
                <w:szCs w:val="24"/>
              </w:rPr>
              <w:t>о</w:t>
            </w:r>
            <w:r w:rsidRPr="00F021AE">
              <w:rPr>
                <w:rStyle w:val="s1"/>
                <w:color w:val="auto"/>
                <w:sz w:val="24"/>
                <w:szCs w:val="24"/>
              </w:rPr>
              <w:t>бавленную стоимость при испол</w:t>
            </w:r>
            <w:r w:rsidRPr="00F021AE">
              <w:rPr>
                <w:rStyle w:val="s1"/>
                <w:color w:val="auto"/>
                <w:sz w:val="24"/>
                <w:szCs w:val="24"/>
              </w:rPr>
              <w:t>ь</w:t>
            </w:r>
            <w:r w:rsidRPr="00F021AE">
              <w:rPr>
                <w:rStyle w:val="s1"/>
                <w:color w:val="auto"/>
                <w:sz w:val="24"/>
                <w:szCs w:val="24"/>
              </w:rPr>
              <w:t>зовании плательщиком на доба</w:t>
            </w:r>
            <w:r w:rsidRPr="00F021AE">
              <w:rPr>
                <w:rStyle w:val="s1"/>
                <w:color w:val="auto"/>
                <w:sz w:val="24"/>
                <w:szCs w:val="24"/>
              </w:rPr>
              <w:t>в</w:t>
            </w:r>
            <w:r w:rsidRPr="00F021AE">
              <w:rPr>
                <w:rStyle w:val="s1"/>
                <w:color w:val="auto"/>
                <w:sz w:val="24"/>
                <w:szCs w:val="24"/>
              </w:rPr>
              <w:t xml:space="preserve">ленную стоимость контрольного счета налога на добавленную стоимость </w:t>
            </w:r>
          </w:p>
          <w:p w:rsidR="00FC3B13" w:rsidRPr="00F021AE" w:rsidRDefault="00FC3B13" w:rsidP="00FC3B13">
            <w:pPr>
              <w:ind w:left="34" w:firstLine="425"/>
              <w:contextualSpacing/>
              <w:jc w:val="both"/>
              <w:rPr>
                <w:rStyle w:val="s0"/>
                <w:b/>
                <w:color w:val="auto"/>
                <w:sz w:val="24"/>
                <w:szCs w:val="24"/>
              </w:rPr>
            </w:pPr>
            <w:r w:rsidRPr="00F021AE">
              <w:rPr>
                <w:rStyle w:val="s0"/>
                <w:b/>
                <w:color w:val="auto"/>
                <w:sz w:val="24"/>
                <w:szCs w:val="24"/>
              </w:rPr>
              <w:t>…</w:t>
            </w:r>
          </w:p>
          <w:p w:rsidR="00FC3B13" w:rsidRPr="00F021AE" w:rsidRDefault="00FC3B13" w:rsidP="00FC3B13">
            <w:pPr>
              <w:pStyle w:val="af"/>
              <w:numPr>
                <w:ilvl w:val="0"/>
                <w:numId w:val="35"/>
              </w:numPr>
              <w:spacing w:after="0" w:line="240" w:lineRule="auto"/>
              <w:ind w:left="34" w:firstLine="425"/>
              <w:jc w:val="both"/>
              <w:rPr>
                <w:rStyle w:val="s1"/>
                <w:b w:val="0"/>
                <w:color w:val="auto"/>
                <w:sz w:val="24"/>
                <w:szCs w:val="24"/>
              </w:rPr>
            </w:pPr>
            <w:r w:rsidRPr="00F021AE">
              <w:rPr>
                <w:rStyle w:val="s1"/>
                <w:b w:val="0"/>
                <w:color w:val="auto"/>
                <w:sz w:val="24"/>
                <w:szCs w:val="24"/>
              </w:rPr>
              <w:t>Право на возврат превыш</w:t>
            </w:r>
            <w:r w:rsidRPr="00F021AE">
              <w:rPr>
                <w:rStyle w:val="s1"/>
                <w:b w:val="0"/>
                <w:color w:val="auto"/>
                <w:sz w:val="24"/>
                <w:szCs w:val="24"/>
              </w:rPr>
              <w:t>е</w:t>
            </w:r>
            <w:r w:rsidRPr="00F021AE">
              <w:rPr>
                <w:rStyle w:val="s1"/>
                <w:b w:val="0"/>
                <w:color w:val="auto"/>
                <w:sz w:val="24"/>
                <w:szCs w:val="24"/>
              </w:rPr>
              <w:t>ния налога на добавленную сто</w:t>
            </w:r>
            <w:r w:rsidRPr="00F021AE">
              <w:rPr>
                <w:rStyle w:val="s1"/>
                <w:b w:val="0"/>
                <w:color w:val="auto"/>
                <w:sz w:val="24"/>
                <w:szCs w:val="24"/>
              </w:rPr>
              <w:t>и</w:t>
            </w:r>
            <w:r w:rsidRPr="00F021AE">
              <w:rPr>
                <w:rStyle w:val="s1"/>
                <w:b w:val="0"/>
                <w:color w:val="auto"/>
                <w:sz w:val="24"/>
                <w:szCs w:val="24"/>
              </w:rPr>
              <w:t>мость в соответствии с настоящей статьей имеют следующие налог</w:t>
            </w:r>
            <w:r w:rsidRPr="00F021AE">
              <w:rPr>
                <w:rStyle w:val="s1"/>
                <w:b w:val="0"/>
                <w:color w:val="auto"/>
                <w:sz w:val="24"/>
                <w:szCs w:val="24"/>
              </w:rPr>
              <w:t>о</w:t>
            </w:r>
            <w:r w:rsidRPr="00F021AE">
              <w:rPr>
                <w:rStyle w:val="s1"/>
                <w:b w:val="0"/>
                <w:color w:val="auto"/>
                <w:sz w:val="24"/>
                <w:szCs w:val="24"/>
              </w:rPr>
              <w:t>плательщики:</w:t>
            </w:r>
          </w:p>
          <w:p w:rsidR="00FC3B13" w:rsidRPr="00F021AE" w:rsidRDefault="00FC3B13" w:rsidP="00FC3B13">
            <w:pPr>
              <w:pStyle w:val="af"/>
              <w:numPr>
                <w:ilvl w:val="0"/>
                <w:numId w:val="33"/>
              </w:numPr>
              <w:spacing w:after="0" w:line="240" w:lineRule="auto"/>
              <w:ind w:left="34" w:firstLine="425"/>
              <w:jc w:val="both"/>
              <w:rPr>
                <w:rStyle w:val="s1"/>
                <w:b w:val="0"/>
                <w:color w:val="auto"/>
                <w:sz w:val="24"/>
                <w:szCs w:val="24"/>
              </w:rPr>
            </w:pPr>
            <w:r w:rsidRPr="00F021AE">
              <w:rPr>
                <w:rStyle w:val="s1"/>
                <w:b w:val="0"/>
                <w:color w:val="auto"/>
                <w:sz w:val="24"/>
                <w:szCs w:val="24"/>
              </w:rPr>
              <w:t>использующие приобрете</w:t>
            </w:r>
            <w:r w:rsidRPr="00F021AE">
              <w:rPr>
                <w:rStyle w:val="s1"/>
                <w:b w:val="0"/>
                <w:color w:val="auto"/>
                <w:sz w:val="24"/>
                <w:szCs w:val="24"/>
              </w:rPr>
              <w:t>н</w:t>
            </w:r>
            <w:r w:rsidRPr="00F021AE">
              <w:rPr>
                <w:rStyle w:val="s1"/>
                <w:b w:val="0"/>
                <w:color w:val="auto"/>
                <w:sz w:val="24"/>
                <w:szCs w:val="24"/>
              </w:rPr>
              <w:t>ные (полученные) товары (предм</w:t>
            </w:r>
            <w:r w:rsidRPr="00F021AE">
              <w:rPr>
                <w:rStyle w:val="s1"/>
                <w:b w:val="0"/>
                <w:color w:val="auto"/>
                <w:sz w:val="24"/>
                <w:szCs w:val="24"/>
              </w:rPr>
              <w:t>е</w:t>
            </w:r>
            <w:r w:rsidRPr="00F021AE">
              <w:rPr>
                <w:rStyle w:val="s1"/>
                <w:b w:val="0"/>
                <w:color w:val="auto"/>
                <w:sz w:val="24"/>
                <w:szCs w:val="24"/>
              </w:rPr>
              <w:t>ты лизинга), в производстве других товаров. Перечень приобретенных товаров  (предметов лизинга) у</w:t>
            </w:r>
            <w:r w:rsidRPr="00F021AE">
              <w:rPr>
                <w:rStyle w:val="s1"/>
                <w:b w:val="0"/>
                <w:color w:val="auto"/>
                <w:sz w:val="24"/>
                <w:szCs w:val="24"/>
              </w:rPr>
              <w:t>т</w:t>
            </w:r>
            <w:r w:rsidRPr="00F021AE">
              <w:rPr>
                <w:rStyle w:val="s1"/>
                <w:b w:val="0"/>
                <w:color w:val="auto"/>
                <w:sz w:val="24"/>
                <w:szCs w:val="24"/>
              </w:rPr>
              <w:t>верждается уполномоченным орг</w:t>
            </w:r>
            <w:r w:rsidRPr="00F021AE">
              <w:rPr>
                <w:rStyle w:val="s1"/>
                <w:b w:val="0"/>
                <w:color w:val="auto"/>
                <w:sz w:val="24"/>
                <w:szCs w:val="24"/>
              </w:rPr>
              <w:t>а</w:t>
            </w:r>
            <w:r w:rsidRPr="00F021AE">
              <w:rPr>
                <w:rStyle w:val="s1"/>
                <w:b w:val="0"/>
                <w:color w:val="auto"/>
                <w:sz w:val="24"/>
                <w:szCs w:val="24"/>
              </w:rPr>
              <w:lastRenderedPageBreak/>
              <w:t xml:space="preserve">ном в области </w:t>
            </w:r>
            <w:r w:rsidRPr="00F021AE">
              <w:rPr>
                <w:rStyle w:val="s1"/>
                <w:color w:val="auto"/>
                <w:sz w:val="24"/>
                <w:szCs w:val="24"/>
              </w:rPr>
              <w:t>налоговой политики</w:t>
            </w:r>
            <w:r w:rsidRPr="00F021AE">
              <w:rPr>
                <w:rStyle w:val="s1"/>
                <w:b w:val="0"/>
                <w:color w:val="auto"/>
                <w:sz w:val="24"/>
                <w:szCs w:val="24"/>
              </w:rPr>
              <w:t xml:space="preserve"> по согласованию с уполномоченным органом.</w:t>
            </w:r>
          </w:p>
          <w:p w:rsidR="00FC3B13" w:rsidRPr="00F021AE" w:rsidRDefault="00FC3B13" w:rsidP="00FC3B13">
            <w:pPr>
              <w:ind w:left="34" w:firstLine="425"/>
              <w:contextualSpacing/>
              <w:jc w:val="both"/>
              <w:rPr>
                <w:rStyle w:val="s1"/>
                <w:b w:val="0"/>
                <w:color w:val="auto"/>
                <w:sz w:val="24"/>
                <w:szCs w:val="24"/>
              </w:rPr>
            </w:pPr>
          </w:p>
          <w:p w:rsidR="00FC3B13" w:rsidRPr="00F021AE" w:rsidRDefault="00FC3B13" w:rsidP="00FC3B13">
            <w:pPr>
              <w:ind w:left="34" w:firstLine="425"/>
              <w:contextualSpacing/>
              <w:jc w:val="both"/>
              <w:rPr>
                <w:rStyle w:val="s1"/>
                <w:b w:val="0"/>
                <w:color w:val="auto"/>
                <w:sz w:val="24"/>
                <w:szCs w:val="24"/>
              </w:rPr>
            </w:pPr>
          </w:p>
          <w:p w:rsidR="00FC3B13" w:rsidRPr="00F021AE" w:rsidRDefault="00FC3B13" w:rsidP="00FC3B13">
            <w:pPr>
              <w:ind w:left="34" w:firstLine="425"/>
              <w:contextualSpacing/>
              <w:jc w:val="both"/>
              <w:rPr>
                <w:rStyle w:val="s1"/>
                <w:b w:val="0"/>
                <w:color w:val="auto"/>
                <w:sz w:val="24"/>
                <w:szCs w:val="24"/>
                <w:lang w:val="kk-KZ"/>
              </w:rPr>
            </w:pPr>
          </w:p>
          <w:p w:rsidR="00FC3B13" w:rsidRPr="00F021AE" w:rsidRDefault="00FC3B13" w:rsidP="00FC3B13">
            <w:pPr>
              <w:ind w:left="34" w:firstLine="425"/>
              <w:contextualSpacing/>
              <w:jc w:val="both"/>
              <w:rPr>
                <w:rStyle w:val="s1"/>
                <w:b w:val="0"/>
                <w:color w:val="auto"/>
                <w:sz w:val="24"/>
                <w:szCs w:val="24"/>
                <w:lang w:val="kk-KZ"/>
              </w:rPr>
            </w:pPr>
          </w:p>
          <w:p w:rsidR="00FC3B13" w:rsidRPr="00F021AE" w:rsidRDefault="00FC3B13" w:rsidP="00FC3B13">
            <w:pPr>
              <w:contextualSpacing/>
              <w:jc w:val="both"/>
              <w:rPr>
                <w:rStyle w:val="s1"/>
                <w:b w:val="0"/>
                <w:color w:val="auto"/>
                <w:sz w:val="24"/>
                <w:szCs w:val="24"/>
                <w:lang w:val="kk-KZ"/>
              </w:rPr>
            </w:pPr>
          </w:p>
          <w:p w:rsidR="00FC3B13" w:rsidRPr="00F021AE" w:rsidRDefault="00FC3B13" w:rsidP="00FC3B13">
            <w:pPr>
              <w:ind w:left="34" w:firstLine="425"/>
              <w:contextualSpacing/>
              <w:jc w:val="both"/>
              <w:rPr>
                <w:rStyle w:val="s1"/>
                <w:b w:val="0"/>
                <w:color w:val="auto"/>
                <w:sz w:val="24"/>
                <w:szCs w:val="24"/>
                <w:lang w:val="kk-KZ"/>
              </w:rPr>
            </w:pPr>
          </w:p>
          <w:p w:rsidR="00FC3B13" w:rsidRPr="00F021AE" w:rsidRDefault="00FC3B13" w:rsidP="00FC3B13">
            <w:pPr>
              <w:ind w:left="34" w:firstLine="425"/>
              <w:contextualSpacing/>
              <w:jc w:val="both"/>
              <w:rPr>
                <w:rStyle w:val="s1"/>
                <w:b w:val="0"/>
                <w:color w:val="auto"/>
                <w:sz w:val="24"/>
                <w:szCs w:val="24"/>
              </w:rPr>
            </w:pPr>
            <w:r w:rsidRPr="00F021AE">
              <w:rPr>
                <w:rStyle w:val="s1"/>
                <w:b w:val="0"/>
                <w:color w:val="auto"/>
                <w:sz w:val="24"/>
                <w:szCs w:val="24"/>
              </w:rPr>
              <w:t>Приобретенные (полученные) товары (предметы лизинга), указа</w:t>
            </w:r>
            <w:r w:rsidRPr="00F021AE">
              <w:rPr>
                <w:rStyle w:val="s1"/>
                <w:b w:val="0"/>
                <w:color w:val="auto"/>
                <w:sz w:val="24"/>
                <w:szCs w:val="24"/>
              </w:rPr>
              <w:t>н</w:t>
            </w:r>
            <w:r w:rsidRPr="00F021AE">
              <w:rPr>
                <w:rStyle w:val="s1"/>
                <w:b w:val="0"/>
                <w:color w:val="auto"/>
                <w:sz w:val="24"/>
                <w:szCs w:val="24"/>
              </w:rPr>
              <w:t>ные в настоящем подпункте, не подлежат дальнейшей реализации в течение двух лет со дня приобрет</w:t>
            </w:r>
            <w:r w:rsidRPr="00F021AE">
              <w:rPr>
                <w:rStyle w:val="s1"/>
                <w:b w:val="0"/>
                <w:color w:val="auto"/>
                <w:sz w:val="24"/>
                <w:szCs w:val="24"/>
              </w:rPr>
              <w:t>е</w:t>
            </w:r>
            <w:r w:rsidRPr="00F021AE">
              <w:rPr>
                <w:rStyle w:val="s1"/>
                <w:b w:val="0"/>
                <w:color w:val="auto"/>
                <w:sz w:val="24"/>
                <w:szCs w:val="24"/>
              </w:rPr>
              <w:t>ния (получения);</w:t>
            </w:r>
          </w:p>
          <w:p w:rsidR="00FC3B13" w:rsidRPr="00F021AE" w:rsidRDefault="00FC3B13" w:rsidP="00FC3B13">
            <w:pPr>
              <w:ind w:left="34" w:firstLine="425"/>
              <w:contextualSpacing/>
              <w:jc w:val="both"/>
              <w:rPr>
                <w:rStyle w:val="s0"/>
                <w:color w:val="auto"/>
                <w:sz w:val="24"/>
                <w:szCs w:val="24"/>
              </w:rPr>
            </w:pPr>
            <w:r w:rsidRPr="00F021AE">
              <w:rPr>
                <w:rStyle w:val="s0"/>
                <w:color w:val="auto"/>
                <w:sz w:val="24"/>
                <w:szCs w:val="24"/>
              </w:rPr>
              <w:t>…</w:t>
            </w:r>
          </w:p>
        </w:tc>
        <w:tc>
          <w:tcPr>
            <w:tcW w:w="4252" w:type="dxa"/>
            <w:tcBorders>
              <w:top w:val="single" w:sz="4" w:space="0" w:color="auto"/>
              <w:left w:val="single" w:sz="4" w:space="0" w:color="auto"/>
              <w:bottom w:val="single" w:sz="4" w:space="0" w:color="auto"/>
              <w:right w:val="single" w:sz="4" w:space="0" w:color="auto"/>
            </w:tcBorders>
          </w:tcPr>
          <w:p w:rsidR="00FC3B13" w:rsidRPr="00F021AE" w:rsidRDefault="00FC3B13" w:rsidP="00FC3B13">
            <w:pPr>
              <w:ind w:left="34" w:firstLine="425"/>
              <w:jc w:val="both"/>
              <w:rPr>
                <w:rStyle w:val="s1"/>
                <w:color w:val="auto"/>
                <w:sz w:val="24"/>
                <w:szCs w:val="24"/>
              </w:rPr>
            </w:pPr>
            <w:r w:rsidRPr="00F021AE">
              <w:rPr>
                <w:rStyle w:val="s0"/>
                <w:b/>
                <w:color w:val="auto"/>
                <w:sz w:val="24"/>
                <w:szCs w:val="24"/>
              </w:rPr>
              <w:lastRenderedPageBreak/>
              <w:t>Статья 433. Особенности</w:t>
            </w:r>
            <w:r w:rsidRPr="00F021AE">
              <w:rPr>
                <w:rStyle w:val="s0"/>
                <w:color w:val="auto"/>
                <w:sz w:val="24"/>
                <w:szCs w:val="24"/>
              </w:rPr>
              <w:t xml:space="preserve"> </w:t>
            </w:r>
            <w:r w:rsidRPr="00F021AE">
              <w:rPr>
                <w:rStyle w:val="s1"/>
                <w:color w:val="auto"/>
                <w:sz w:val="24"/>
                <w:szCs w:val="24"/>
              </w:rPr>
              <w:t>во</w:t>
            </w:r>
            <w:r w:rsidRPr="00F021AE">
              <w:rPr>
                <w:rStyle w:val="s1"/>
                <w:color w:val="auto"/>
                <w:sz w:val="24"/>
                <w:szCs w:val="24"/>
              </w:rPr>
              <w:t>з</w:t>
            </w:r>
            <w:r w:rsidRPr="00F021AE">
              <w:rPr>
                <w:rStyle w:val="s1"/>
                <w:color w:val="auto"/>
                <w:sz w:val="24"/>
                <w:szCs w:val="24"/>
              </w:rPr>
              <w:t>врата превышения налога на д</w:t>
            </w:r>
            <w:r w:rsidRPr="00F021AE">
              <w:rPr>
                <w:rStyle w:val="s1"/>
                <w:color w:val="auto"/>
                <w:sz w:val="24"/>
                <w:szCs w:val="24"/>
              </w:rPr>
              <w:t>о</w:t>
            </w:r>
            <w:r w:rsidRPr="00F021AE">
              <w:rPr>
                <w:rStyle w:val="s1"/>
                <w:color w:val="auto"/>
                <w:sz w:val="24"/>
                <w:szCs w:val="24"/>
              </w:rPr>
              <w:t>бавленную стоимость при испол</w:t>
            </w:r>
            <w:r w:rsidRPr="00F021AE">
              <w:rPr>
                <w:rStyle w:val="s1"/>
                <w:color w:val="auto"/>
                <w:sz w:val="24"/>
                <w:szCs w:val="24"/>
              </w:rPr>
              <w:t>ь</w:t>
            </w:r>
            <w:r w:rsidRPr="00F021AE">
              <w:rPr>
                <w:rStyle w:val="s1"/>
                <w:color w:val="auto"/>
                <w:sz w:val="24"/>
                <w:szCs w:val="24"/>
              </w:rPr>
              <w:t>зовании плательщиком на доба</w:t>
            </w:r>
            <w:r w:rsidRPr="00F021AE">
              <w:rPr>
                <w:rStyle w:val="s1"/>
                <w:color w:val="auto"/>
                <w:sz w:val="24"/>
                <w:szCs w:val="24"/>
              </w:rPr>
              <w:t>в</w:t>
            </w:r>
            <w:r w:rsidRPr="00F021AE">
              <w:rPr>
                <w:rStyle w:val="s1"/>
                <w:color w:val="auto"/>
                <w:sz w:val="24"/>
                <w:szCs w:val="24"/>
              </w:rPr>
              <w:t>ленную стоимость контрольного счета налога на добавленную сто</w:t>
            </w:r>
            <w:r w:rsidRPr="00F021AE">
              <w:rPr>
                <w:rStyle w:val="s1"/>
                <w:color w:val="auto"/>
                <w:sz w:val="24"/>
                <w:szCs w:val="24"/>
              </w:rPr>
              <w:t>и</w:t>
            </w:r>
            <w:r w:rsidRPr="00F021AE">
              <w:rPr>
                <w:rStyle w:val="s1"/>
                <w:color w:val="auto"/>
                <w:sz w:val="24"/>
                <w:szCs w:val="24"/>
              </w:rPr>
              <w:t xml:space="preserve">мость </w:t>
            </w:r>
          </w:p>
          <w:p w:rsidR="00FC3B13" w:rsidRPr="00F021AE" w:rsidRDefault="00FC3B13" w:rsidP="00FC3B13">
            <w:pPr>
              <w:ind w:left="34" w:firstLine="425"/>
              <w:contextualSpacing/>
              <w:jc w:val="both"/>
              <w:rPr>
                <w:rStyle w:val="s0"/>
                <w:color w:val="auto"/>
                <w:sz w:val="24"/>
                <w:szCs w:val="24"/>
              </w:rPr>
            </w:pPr>
            <w:r w:rsidRPr="00F021AE">
              <w:rPr>
                <w:rStyle w:val="s0"/>
                <w:color w:val="auto"/>
                <w:sz w:val="24"/>
                <w:szCs w:val="24"/>
              </w:rPr>
              <w:t>…</w:t>
            </w:r>
          </w:p>
          <w:p w:rsidR="00FC3B13" w:rsidRPr="00F021AE" w:rsidRDefault="00FC3B13" w:rsidP="00FC3B13">
            <w:pPr>
              <w:pStyle w:val="af"/>
              <w:numPr>
                <w:ilvl w:val="0"/>
                <w:numId w:val="34"/>
              </w:numPr>
              <w:spacing w:after="0" w:line="240" w:lineRule="auto"/>
              <w:ind w:left="34" w:firstLine="425"/>
              <w:jc w:val="both"/>
              <w:rPr>
                <w:rStyle w:val="s1"/>
                <w:b w:val="0"/>
                <w:color w:val="auto"/>
                <w:sz w:val="24"/>
                <w:szCs w:val="24"/>
              </w:rPr>
            </w:pPr>
            <w:r w:rsidRPr="00F021AE">
              <w:rPr>
                <w:rStyle w:val="s1"/>
                <w:b w:val="0"/>
                <w:color w:val="auto"/>
                <w:sz w:val="24"/>
                <w:szCs w:val="24"/>
              </w:rPr>
              <w:t>Право на возврат превышения налога на добавленную стоимость в соответствии с настоящей статьей имеют следующие налогоплательщ</w:t>
            </w:r>
            <w:r w:rsidRPr="00F021AE">
              <w:rPr>
                <w:rStyle w:val="s1"/>
                <w:b w:val="0"/>
                <w:color w:val="auto"/>
                <w:sz w:val="24"/>
                <w:szCs w:val="24"/>
              </w:rPr>
              <w:t>и</w:t>
            </w:r>
            <w:r w:rsidRPr="00F021AE">
              <w:rPr>
                <w:rStyle w:val="s1"/>
                <w:b w:val="0"/>
                <w:color w:val="auto"/>
                <w:sz w:val="24"/>
                <w:szCs w:val="24"/>
              </w:rPr>
              <w:t>ки:</w:t>
            </w:r>
          </w:p>
          <w:p w:rsidR="00FC3B13" w:rsidRPr="00F021AE" w:rsidRDefault="00FC3B13" w:rsidP="00FC3B13">
            <w:pPr>
              <w:pStyle w:val="af"/>
              <w:numPr>
                <w:ilvl w:val="0"/>
                <w:numId w:val="36"/>
              </w:numPr>
              <w:spacing w:after="0" w:line="240" w:lineRule="auto"/>
              <w:ind w:left="34" w:firstLine="425"/>
              <w:jc w:val="both"/>
              <w:rPr>
                <w:rStyle w:val="s1"/>
                <w:b w:val="0"/>
                <w:color w:val="auto"/>
                <w:sz w:val="24"/>
                <w:szCs w:val="24"/>
              </w:rPr>
            </w:pPr>
            <w:r w:rsidRPr="00F021AE">
              <w:rPr>
                <w:rStyle w:val="s1"/>
                <w:b w:val="0"/>
                <w:color w:val="auto"/>
                <w:sz w:val="24"/>
                <w:szCs w:val="24"/>
              </w:rPr>
              <w:t>использующие приобретенные (полученные) товары (предметы л</w:t>
            </w:r>
            <w:r w:rsidRPr="00F021AE">
              <w:rPr>
                <w:rStyle w:val="s1"/>
                <w:b w:val="0"/>
                <w:color w:val="auto"/>
                <w:sz w:val="24"/>
                <w:szCs w:val="24"/>
              </w:rPr>
              <w:t>и</w:t>
            </w:r>
            <w:r w:rsidRPr="00F021AE">
              <w:rPr>
                <w:rStyle w:val="s1"/>
                <w:b w:val="0"/>
                <w:color w:val="auto"/>
                <w:sz w:val="24"/>
                <w:szCs w:val="24"/>
              </w:rPr>
              <w:t xml:space="preserve">зинга), в производстве других товаров. Перечень приобретенных товаров  (предметов лизинга) утверждается уполномоченным органом в области </w:t>
            </w:r>
            <w:r w:rsidRPr="00F021AE">
              <w:rPr>
                <w:rStyle w:val="s1"/>
                <w:color w:val="auto"/>
                <w:sz w:val="24"/>
                <w:szCs w:val="24"/>
              </w:rPr>
              <w:lastRenderedPageBreak/>
              <w:t xml:space="preserve">индустрии и </w:t>
            </w:r>
            <w:r w:rsidRPr="00F021AE">
              <w:rPr>
                <w:rFonts w:ascii="Times New Roman" w:hAnsi="Times New Roman"/>
                <w:b/>
                <w:sz w:val="24"/>
                <w:szCs w:val="24"/>
              </w:rPr>
              <w:t>индустриально-инновационного развития</w:t>
            </w:r>
            <w:r w:rsidRPr="00F021AE">
              <w:rPr>
                <w:rStyle w:val="s1"/>
                <w:color w:val="auto"/>
                <w:sz w:val="24"/>
                <w:szCs w:val="24"/>
              </w:rPr>
              <w:t xml:space="preserve"> </w:t>
            </w:r>
            <w:r w:rsidRPr="00F021AE">
              <w:rPr>
                <w:rStyle w:val="s1"/>
                <w:color w:val="auto"/>
                <w:sz w:val="24"/>
                <w:szCs w:val="24"/>
                <w:lang w:val="kk-KZ"/>
              </w:rPr>
              <w:t xml:space="preserve">совместно с уполномоченным органом </w:t>
            </w:r>
            <w:r w:rsidRPr="00F021AE">
              <w:rPr>
                <w:rFonts w:ascii="Times New Roman" w:hAnsi="Times New Roman"/>
                <w:sz w:val="24"/>
                <w:szCs w:val="24"/>
              </w:rPr>
              <w:t>развития агропромышленн</w:t>
            </w:r>
            <w:r w:rsidRPr="00F021AE">
              <w:rPr>
                <w:rFonts w:ascii="Times New Roman" w:hAnsi="Times New Roman"/>
                <w:sz w:val="24"/>
                <w:szCs w:val="24"/>
              </w:rPr>
              <w:t>о</w:t>
            </w:r>
            <w:r w:rsidRPr="00F021AE">
              <w:rPr>
                <w:rFonts w:ascii="Times New Roman" w:hAnsi="Times New Roman"/>
                <w:sz w:val="24"/>
                <w:szCs w:val="24"/>
              </w:rPr>
              <w:t>го комплекса</w:t>
            </w:r>
            <w:r w:rsidRPr="00F021AE">
              <w:rPr>
                <w:rStyle w:val="s1"/>
                <w:b w:val="0"/>
                <w:color w:val="auto"/>
                <w:sz w:val="24"/>
                <w:szCs w:val="24"/>
              </w:rPr>
              <w:t xml:space="preserve"> по согласованию с </w:t>
            </w:r>
            <w:r w:rsidRPr="00F021AE">
              <w:rPr>
                <w:rStyle w:val="s1"/>
                <w:color w:val="auto"/>
                <w:sz w:val="24"/>
                <w:szCs w:val="24"/>
                <w:lang w:val="kk-KZ"/>
              </w:rPr>
              <w:t xml:space="preserve">Национальным Банком </w:t>
            </w:r>
            <w:r w:rsidRPr="00F021AE">
              <w:rPr>
                <w:rFonts w:ascii="Times New Roman" w:hAnsi="Times New Roman"/>
                <w:b/>
                <w:sz w:val="24"/>
                <w:szCs w:val="24"/>
              </w:rPr>
              <w:t>Республики Казахстан</w:t>
            </w:r>
            <w:r w:rsidRPr="00F021AE">
              <w:rPr>
                <w:rFonts w:ascii="Times New Roman" w:hAnsi="Times New Roman"/>
                <w:sz w:val="24"/>
                <w:szCs w:val="24"/>
                <w:lang w:val="kk-KZ"/>
              </w:rPr>
              <w:t>,</w:t>
            </w:r>
            <w:r w:rsidRPr="00F021AE">
              <w:rPr>
                <w:rStyle w:val="s1"/>
                <w:b w:val="0"/>
                <w:color w:val="auto"/>
                <w:sz w:val="24"/>
                <w:szCs w:val="24"/>
              </w:rPr>
              <w:t xml:space="preserve"> уполномоченным органом</w:t>
            </w:r>
            <w:r w:rsidRPr="00F021AE">
              <w:rPr>
                <w:rFonts w:ascii="Times New Roman" w:hAnsi="Times New Roman"/>
                <w:bCs/>
                <w:sz w:val="24"/>
                <w:szCs w:val="24"/>
                <w:lang w:val="kk-KZ"/>
              </w:rPr>
              <w:t xml:space="preserve"> </w:t>
            </w:r>
            <w:r w:rsidRPr="00F021AE">
              <w:rPr>
                <w:rFonts w:ascii="Times New Roman" w:hAnsi="Times New Roman"/>
                <w:b/>
                <w:bCs/>
                <w:sz w:val="24"/>
                <w:szCs w:val="24"/>
                <w:lang w:val="kk-KZ"/>
              </w:rPr>
              <w:t xml:space="preserve">и уполномоченным органом </w:t>
            </w:r>
            <w:r w:rsidRPr="00F021AE">
              <w:rPr>
                <w:rFonts w:ascii="Times New Roman" w:hAnsi="Times New Roman"/>
                <w:b/>
                <w:sz w:val="24"/>
                <w:szCs w:val="24"/>
              </w:rPr>
              <w:t>в о</w:t>
            </w:r>
            <w:r w:rsidRPr="00F021AE">
              <w:rPr>
                <w:rFonts w:ascii="Times New Roman" w:hAnsi="Times New Roman"/>
                <w:b/>
                <w:sz w:val="24"/>
                <w:szCs w:val="24"/>
              </w:rPr>
              <w:t>б</w:t>
            </w:r>
            <w:r w:rsidRPr="00F021AE">
              <w:rPr>
                <w:rFonts w:ascii="Times New Roman" w:hAnsi="Times New Roman"/>
                <w:b/>
                <w:sz w:val="24"/>
                <w:szCs w:val="24"/>
              </w:rPr>
              <w:t>ласти налоговой политики</w:t>
            </w:r>
            <w:r w:rsidRPr="00F021AE">
              <w:rPr>
                <w:rStyle w:val="s1"/>
                <w:b w:val="0"/>
                <w:color w:val="auto"/>
                <w:sz w:val="24"/>
                <w:szCs w:val="24"/>
              </w:rPr>
              <w:t>.</w:t>
            </w:r>
          </w:p>
          <w:p w:rsidR="00FC3B13" w:rsidRPr="00F021AE" w:rsidRDefault="00FC3B13" w:rsidP="00FC3B13">
            <w:pPr>
              <w:ind w:left="34" w:firstLine="425"/>
              <w:contextualSpacing/>
              <w:jc w:val="both"/>
              <w:rPr>
                <w:rStyle w:val="s1"/>
                <w:b w:val="0"/>
                <w:color w:val="auto"/>
                <w:sz w:val="24"/>
                <w:szCs w:val="24"/>
              </w:rPr>
            </w:pPr>
            <w:r w:rsidRPr="00F021AE">
              <w:rPr>
                <w:rStyle w:val="s1"/>
                <w:b w:val="0"/>
                <w:color w:val="auto"/>
                <w:sz w:val="24"/>
                <w:szCs w:val="24"/>
              </w:rPr>
              <w:t>Приобретенные (полученные) т</w:t>
            </w:r>
            <w:r w:rsidRPr="00F021AE">
              <w:rPr>
                <w:rStyle w:val="s1"/>
                <w:b w:val="0"/>
                <w:color w:val="auto"/>
                <w:sz w:val="24"/>
                <w:szCs w:val="24"/>
              </w:rPr>
              <w:t>о</w:t>
            </w:r>
            <w:r w:rsidRPr="00F021AE">
              <w:rPr>
                <w:rStyle w:val="s1"/>
                <w:b w:val="0"/>
                <w:color w:val="auto"/>
                <w:sz w:val="24"/>
                <w:szCs w:val="24"/>
              </w:rPr>
              <w:t>вары (предметы лизинга), указанные в настоящем подпункте, не подлежат дальнейшей реализации в течение двух лет со дня приобретения (пол</w:t>
            </w:r>
            <w:r w:rsidRPr="00F021AE">
              <w:rPr>
                <w:rStyle w:val="s1"/>
                <w:b w:val="0"/>
                <w:color w:val="auto"/>
                <w:sz w:val="24"/>
                <w:szCs w:val="24"/>
              </w:rPr>
              <w:t>у</w:t>
            </w:r>
            <w:r w:rsidRPr="00F021AE">
              <w:rPr>
                <w:rStyle w:val="s1"/>
                <w:b w:val="0"/>
                <w:color w:val="auto"/>
                <w:sz w:val="24"/>
                <w:szCs w:val="24"/>
              </w:rPr>
              <w:t>чения);</w:t>
            </w:r>
          </w:p>
          <w:p w:rsidR="00FC3B13" w:rsidRPr="00F021AE" w:rsidRDefault="00FC3B13" w:rsidP="00FC3B13">
            <w:pPr>
              <w:ind w:left="34" w:firstLine="425"/>
              <w:contextualSpacing/>
              <w:jc w:val="both"/>
              <w:rPr>
                <w:rStyle w:val="s0"/>
                <w:color w:val="auto"/>
                <w:sz w:val="24"/>
                <w:szCs w:val="24"/>
              </w:rPr>
            </w:pPr>
            <w:r w:rsidRPr="00F021AE">
              <w:rPr>
                <w:rStyle w:val="s0"/>
                <w:color w:val="auto"/>
                <w:sz w:val="24"/>
                <w:szCs w:val="24"/>
              </w:rPr>
              <w:t>…</w:t>
            </w:r>
          </w:p>
        </w:tc>
        <w:tc>
          <w:tcPr>
            <w:tcW w:w="3686" w:type="dxa"/>
            <w:tcBorders>
              <w:top w:val="single" w:sz="4" w:space="0" w:color="auto"/>
              <w:left w:val="single" w:sz="4" w:space="0" w:color="auto"/>
              <w:bottom w:val="single" w:sz="4" w:space="0" w:color="auto"/>
              <w:right w:val="single" w:sz="4" w:space="0" w:color="auto"/>
            </w:tcBorders>
          </w:tcPr>
          <w:p w:rsidR="00FC3B13" w:rsidRPr="00F021AE" w:rsidRDefault="00FC3B13" w:rsidP="00FC3B13">
            <w:pPr>
              <w:ind w:firstLine="317"/>
              <w:jc w:val="both"/>
              <w:rPr>
                <w:bCs/>
              </w:rPr>
            </w:pPr>
            <w:r w:rsidRPr="00F021AE">
              <w:rPr>
                <w:bCs/>
                <w:lang w:val="kk-KZ"/>
              </w:rPr>
              <w:lastRenderedPageBreak/>
              <w:t>В связи с тем, что разработка соответствующего НПА входит в компетенцию соответствующего отраслевого государственного органа.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jc w:val="center"/>
              <w:rPr>
                <w:rFonts w:eastAsia="SimSun"/>
                <w:b/>
                <w:noProof/>
              </w:rPr>
            </w:pPr>
          </w:p>
        </w:tc>
        <w:tc>
          <w:tcPr>
            <w:tcW w:w="1320" w:type="dxa"/>
            <w:shd w:val="clear" w:color="auto" w:fill="auto"/>
          </w:tcPr>
          <w:p w:rsidR="00FC3B13" w:rsidRPr="00F021AE" w:rsidRDefault="00FC3B13" w:rsidP="00FC3B13">
            <w:pPr>
              <w:jc w:val="both"/>
            </w:pPr>
            <w:r w:rsidRPr="00F021AE">
              <w:t>Часть вт</w:t>
            </w:r>
            <w:r w:rsidRPr="00F021AE">
              <w:t>о</w:t>
            </w:r>
            <w:r w:rsidRPr="00F021AE">
              <w:t xml:space="preserve">рая пункта 9 </w:t>
            </w:r>
          </w:p>
        </w:tc>
        <w:tc>
          <w:tcPr>
            <w:tcW w:w="4033" w:type="dxa"/>
            <w:shd w:val="clear" w:color="auto" w:fill="auto"/>
          </w:tcPr>
          <w:p w:rsidR="00FC3B13" w:rsidRPr="00F021AE" w:rsidRDefault="00FC3B13" w:rsidP="00FC3B13">
            <w:pPr>
              <w:pStyle w:val="3"/>
              <w:spacing w:before="0" w:after="0"/>
              <w:contextualSpacing/>
              <w:jc w:val="both"/>
              <w:rPr>
                <w:rFonts w:ascii="Times New Roman" w:hAnsi="Times New Roman"/>
                <w:sz w:val="24"/>
                <w:szCs w:val="24"/>
              </w:rPr>
            </w:pPr>
            <w:r w:rsidRPr="00F021AE">
              <w:rPr>
                <w:rStyle w:val="s1"/>
                <w:color w:val="auto"/>
                <w:sz w:val="24"/>
                <w:szCs w:val="24"/>
              </w:rPr>
              <w:t>Статья 564. Порядок исчисления и уплаты</w:t>
            </w:r>
          </w:p>
          <w:p w:rsidR="00FC3B13" w:rsidRPr="00F021AE" w:rsidRDefault="00FC3B13" w:rsidP="00FC3B13">
            <w:pPr>
              <w:ind w:firstLine="709"/>
              <w:jc w:val="both"/>
              <w:rPr>
                <w:rStyle w:val="s0"/>
                <w:color w:val="auto"/>
                <w:sz w:val="24"/>
                <w:szCs w:val="24"/>
              </w:rPr>
            </w:pPr>
            <w:r w:rsidRPr="00F021AE">
              <w:rPr>
                <w:rStyle w:val="s0"/>
                <w:color w:val="auto"/>
                <w:sz w:val="24"/>
                <w:szCs w:val="24"/>
              </w:rPr>
              <w:t>…</w:t>
            </w:r>
          </w:p>
          <w:p w:rsidR="00FC3B13" w:rsidRPr="00F021AE" w:rsidRDefault="00FC3B13" w:rsidP="00FC3B13">
            <w:pPr>
              <w:ind w:firstLine="709"/>
              <w:jc w:val="both"/>
            </w:pPr>
            <w:r w:rsidRPr="00F021AE">
              <w:rPr>
                <w:rStyle w:val="s0"/>
                <w:color w:val="auto"/>
                <w:sz w:val="24"/>
                <w:szCs w:val="24"/>
              </w:rPr>
              <w:t xml:space="preserve">9. Недропользователи </w:t>
            </w:r>
            <w:r w:rsidRPr="00F021AE">
              <w:t>по уч</w:t>
            </w:r>
            <w:r w:rsidRPr="00F021AE">
              <w:t>а</w:t>
            </w:r>
            <w:r w:rsidRPr="00F021AE">
              <w:t>стку недр,</w:t>
            </w:r>
            <w:r w:rsidRPr="00F021AE">
              <w:rPr>
                <w:rStyle w:val="s0"/>
                <w:color w:val="auto"/>
                <w:sz w:val="24"/>
                <w:szCs w:val="24"/>
              </w:rPr>
              <w:t xml:space="preserve"> предоставленному на о</w:t>
            </w:r>
            <w:r w:rsidRPr="00F021AE">
              <w:rPr>
                <w:rStyle w:val="s0"/>
                <w:color w:val="auto"/>
                <w:sz w:val="24"/>
                <w:szCs w:val="24"/>
              </w:rPr>
              <w:t>с</w:t>
            </w:r>
            <w:r w:rsidRPr="00F021AE">
              <w:rPr>
                <w:rStyle w:val="s0"/>
                <w:color w:val="auto"/>
                <w:sz w:val="24"/>
                <w:szCs w:val="24"/>
              </w:rPr>
              <w:t>новании лицензии на разведку или добычу твердых полезных ископа</w:t>
            </w:r>
            <w:r w:rsidRPr="00F021AE">
              <w:rPr>
                <w:rStyle w:val="s0"/>
                <w:color w:val="auto"/>
                <w:sz w:val="24"/>
                <w:szCs w:val="24"/>
              </w:rPr>
              <w:t>е</w:t>
            </w:r>
            <w:r w:rsidRPr="00F021AE">
              <w:rPr>
                <w:rStyle w:val="s0"/>
                <w:color w:val="auto"/>
                <w:sz w:val="24"/>
                <w:szCs w:val="24"/>
              </w:rPr>
              <w:t>мых, уплачивают годовую сумму платы не позднее 25 февраля отче</w:t>
            </w:r>
            <w:r w:rsidRPr="00F021AE">
              <w:rPr>
                <w:rStyle w:val="s0"/>
                <w:color w:val="auto"/>
                <w:sz w:val="24"/>
                <w:szCs w:val="24"/>
              </w:rPr>
              <w:t>т</w:t>
            </w:r>
            <w:r w:rsidRPr="00F021AE">
              <w:rPr>
                <w:rStyle w:val="s0"/>
                <w:color w:val="auto"/>
                <w:sz w:val="24"/>
                <w:szCs w:val="24"/>
              </w:rPr>
              <w:t xml:space="preserve">ного налогового периода – </w:t>
            </w:r>
            <w:r w:rsidRPr="00F021AE">
              <w:t>в случае действия лицензии по состоянию на 1 января отчетного года и до его окончания или при получении л</w:t>
            </w:r>
            <w:r w:rsidRPr="00F021AE">
              <w:t>и</w:t>
            </w:r>
            <w:r w:rsidRPr="00F021AE">
              <w:t xml:space="preserve">цензии до 1 февраля отчетного года включительно </w:t>
            </w:r>
            <w:r w:rsidRPr="00F021AE">
              <w:rPr>
                <w:rStyle w:val="s0"/>
                <w:color w:val="auto"/>
                <w:sz w:val="24"/>
                <w:szCs w:val="24"/>
              </w:rPr>
              <w:t>–</w:t>
            </w:r>
            <w:r w:rsidRPr="00F021AE">
              <w:t xml:space="preserve"> в размере годовой суммы платы, определяемой по ставкам, установленным пунктом 1 статьи 563 настоящего Кодекса.</w:t>
            </w:r>
          </w:p>
          <w:p w:rsidR="00FC3B13" w:rsidRPr="00F021AE" w:rsidRDefault="00FC3B13" w:rsidP="00FC3B13">
            <w:pPr>
              <w:ind w:firstLine="709"/>
              <w:jc w:val="both"/>
              <w:rPr>
                <w:rStyle w:val="s0"/>
                <w:color w:val="auto"/>
                <w:sz w:val="24"/>
                <w:szCs w:val="24"/>
              </w:rPr>
            </w:pPr>
            <w:r w:rsidRPr="00F021AE">
              <w:rPr>
                <w:b/>
              </w:rPr>
              <w:lastRenderedPageBreak/>
              <w:t>Возврат такой уплаченной суммы платы не производится.</w:t>
            </w:r>
          </w:p>
        </w:tc>
        <w:tc>
          <w:tcPr>
            <w:tcW w:w="4252" w:type="dxa"/>
            <w:shd w:val="clear" w:color="auto" w:fill="auto"/>
          </w:tcPr>
          <w:p w:rsidR="00FC3B13" w:rsidRPr="00F021AE" w:rsidRDefault="00FC3B13" w:rsidP="00FC3B13">
            <w:pPr>
              <w:jc w:val="both"/>
              <w:rPr>
                <w:b/>
                <w:bCs/>
              </w:rPr>
            </w:pPr>
            <w:r w:rsidRPr="00F021AE">
              <w:rPr>
                <w:b/>
                <w:bCs/>
              </w:rPr>
              <w:lastRenderedPageBreak/>
              <w:t>Часть вторую пункта 9 статьи 564  проекта исключить.</w:t>
            </w:r>
          </w:p>
        </w:tc>
        <w:tc>
          <w:tcPr>
            <w:tcW w:w="3686" w:type="dxa"/>
            <w:shd w:val="clear" w:color="auto" w:fill="auto"/>
          </w:tcPr>
          <w:p w:rsidR="00FC3B13" w:rsidRPr="00F021AE" w:rsidRDefault="00FC3B13" w:rsidP="00FC3B13">
            <w:pPr>
              <w:jc w:val="both"/>
            </w:pPr>
            <w:r w:rsidRPr="00F021AE">
              <w:t>Редакционная поправка</w:t>
            </w:r>
          </w:p>
          <w:p w:rsidR="00FC3B13" w:rsidRPr="00F021AE" w:rsidRDefault="00FC3B13" w:rsidP="00FC3B13">
            <w:pPr>
              <w:jc w:val="both"/>
            </w:pPr>
            <w:r w:rsidRPr="00F021AE">
              <w:t>В связи с включением данной нормы в статью 101 проекта.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9F5325">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jc w:val="center"/>
              <w:rPr>
                <w:rFonts w:eastAsia="SimSun"/>
                <w:b/>
                <w:noProof/>
              </w:rPr>
            </w:pPr>
          </w:p>
        </w:tc>
        <w:tc>
          <w:tcPr>
            <w:tcW w:w="1320" w:type="dxa"/>
            <w:shd w:val="clear" w:color="auto" w:fill="FFFFFF"/>
          </w:tcPr>
          <w:p w:rsidR="00FC3B13" w:rsidRPr="00F021AE" w:rsidRDefault="00FC3B13" w:rsidP="00FC3B13">
            <w:pPr>
              <w:spacing w:line="0" w:lineRule="atLeast"/>
              <w:contextualSpacing/>
              <w:jc w:val="both"/>
            </w:pPr>
            <w:r w:rsidRPr="00F021AE">
              <w:t>Статья 575 пр</w:t>
            </w:r>
            <w:r w:rsidRPr="00F021AE">
              <w:t>о</w:t>
            </w:r>
            <w:r w:rsidRPr="00F021AE">
              <w:t>екта</w:t>
            </w:r>
          </w:p>
        </w:tc>
        <w:tc>
          <w:tcPr>
            <w:tcW w:w="4033" w:type="dxa"/>
            <w:shd w:val="clear" w:color="auto" w:fill="FFFFFF"/>
          </w:tcPr>
          <w:p w:rsidR="00FC3B13" w:rsidRPr="00F021AE" w:rsidRDefault="00FC3B13" w:rsidP="00FC3B13">
            <w:pPr>
              <w:ind w:firstLine="262"/>
              <w:jc w:val="both"/>
              <w:rPr>
                <w:b/>
              </w:rPr>
            </w:pPr>
            <w:r w:rsidRPr="00F021AE">
              <w:rPr>
                <w:b/>
              </w:rPr>
              <w:t>Статья 575. Объект обложения</w:t>
            </w:r>
          </w:p>
          <w:p w:rsidR="00FC3B13" w:rsidRPr="00F021AE" w:rsidRDefault="00FC3B13" w:rsidP="00FC3B13">
            <w:pPr>
              <w:ind w:firstLine="262"/>
              <w:jc w:val="both"/>
            </w:pPr>
            <w:r w:rsidRPr="00F021AE">
              <w:t>Объектом обложения является фактический объем эмиссий в окр</w:t>
            </w:r>
            <w:r w:rsidRPr="00F021AE">
              <w:t>у</w:t>
            </w:r>
            <w:r w:rsidRPr="00F021AE">
              <w:t>жающую среду, в том числе уст</w:t>
            </w:r>
            <w:r w:rsidRPr="00F021AE">
              <w:t>а</w:t>
            </w:r>
            <w:r w:rsidRPr="00F021AE">
              <w:t>новленный по результатам  осущ</w:t>
            </w:r>
            <w:r w:rsidRPr="00F021AE">
              <w:t>е</w:t>
            </w:r>
            <w:r w:rsidRPr="00F021AE">
              <w:t>ствления уполномоченным госуда</w:t>
            </w:r>
            <w:r w:rsidRPr="00F021AE">
              <w:t>р</w:t>
            </w:r>
            <w:r w:rsidRPr="00F021AE">
              <w:t>ственным органом в области охраны окружающей среды и его террит</w:t>
            </w:r>
            <w:r w:rsidRPr="00F021AE">
              <w:t>о</w:t>
            </w:r>
            <w:r w:rsidRPr="00F021AE">
              <w:t>риальными органами проверок по соблюдению экологического зак</w:t>
            </w:r>
            <w:r w:rsidRPr="00F021AE">
              <w:t>о</w:t>
            </w:r>
            <w:r w:rsidRPr="00F021AE">
              <w:t>нодательства Республики Казахстан (государственный экологический контроль), в виде:</w:t>
            </w:r>
          </w:p>
          <w:p w:rsidR="00FC3B13" w:rsidRPr="00F021AE" w:rsidRDefault="00FC3B13" w:rsidP="00FC3B13">
            <w:pPr>
              <w:ind w:firstLine="262"/>
              <w:jc w:val="both"/>
            </w:pPr>
            <w:r w:rsidRPr="00F021AE">
              <w:t>1) выбросов загрязняющих в</w:t>
            </w:r>
            <w:r w:rsidRPr="00F021AE">
              <w:t>е</w:t>
            </w:r>
            <w:r w:rsidRPr="00F021AE">
              <w:t>ществ;</w:t>
            </w:r>
          </w:p>
          <w:p w:rsidR="00FC3B13" w:rsidRPr="00F021AE" w:rsidRDefault="00FC3B13" w:rsidP="00FC3B13">
            <w:pPr>
              <w:ind w:firstLine="262"/>
              <w:jc w:val="both"/>
            </w:pPr>
            <w:r w:rsidRPr="00F021AE">
              <w:t>2) сбросов загрязняющих в</w:t>
            </w:r>
            <w:r w:rsidRPr="00F021AE">
              <w:t>е</w:t>
            </w:r>
            <w:r w:rsidRPr="00F021AE">
              <w:t>ществ;</w:t>
            </w:r>
          </w:p>
          <w:p w:rsidR="00FC3B13" w:rsidRPr="00F021AE" w:rsidRDefault="00FC3B13" w:rsidP="00FC3B13">
            <w:pPr>
              <w:ind w:firstLine="262"/>
              <w:jc w:val="both"/>
            </w:pPr>
            <w:r w:rsidRPr="00F021AE">
              <w:t>3) размещенных отходов прои</w:t>
            </w:r>
            <w:r w:rsidRPr="00F021AE">
              <w:t>з</w:t>
            </w:r>
            <w:r w:rsidRPr="00F021AE">
              <w:t>водства и потребления;</w:t>
            </w:r>
          </w:p>
          <w:p w:rsidR="00FC3B13" w:rsidRPr="00F021AE" w:rsidRDefault="00FC3B13" w:rsidP="00FC3B13">
            <w:pPr>
              <w:ind w:firstLine="262"/>
              <w:jc w:val="both"/>
            </w:pPr>
            <w:r w:rsidRPr="00F021AE">
              <w:t>4) размещенной серы, образу</w:t>
            </w:r>
            <w:r w:rsidRPr="00F021AE">
              <w:t>ю</w:t>
            </w:r>
            <w:r w:rsidRPr="00F021AE">
              <w:t>щейся при проведении нефтяных операций.</w:t>
            </w:r>
          </w:p>
        </w:tc>
        <w:tc>
          <w:tcPr>
            <w:tcW w:w="4252" w:type="dxa"/>
            <w:shd w:val="clear" w:color="auto" w:fill="FFFFFF"/>
          </w:tcPr>
          <w:p w:rsidR="00FC3B13" w:rsidRPr="00F021AE" w:rsidRDefault="00FC3B13" w:rsidP="00FC3B13">
            <w:pPr>
              <w:ind w:firstLine="334"/>
              <w:jc w:val="both"/>
            </w:pPr>
            <w:r w:rsidRPr="00F021AE">
              <w:t>Подпункт 4) статьи 575 проекта и</w:t>
            </w:r>
            <w:r w:rsidRPr="00F021AE">
              <w:t>з</w:t>
            </w:r>
            <w:r w:rsidRPr="00F021AE">
              <w:t>ложить в следующей редакции:</w:t>
            </w:r>
          </w:p>
          <w:p w:rsidR="00FC3B13" w:rsidRPr="00F021AE" w:rsidRDefault="00FC3B13" w:rsidP="00FC3B13">
            <w:pPr>
              <w:ind w:firstLine="334"/>
              <w:jc w:val="both"/>
            </w:pPr>
            <w:r w:rsidRPr="00F021AE">
              <w:t xml:space="preserve">«4) </w:t>
            </w:r>
            <w:r w:rsidRPr="00F021AE">
              <w:rPr>
                <w:b/>
              </w:rPr>
              <w:t xml:space="preserve">подлежащей нормированию </w:t>
            </w:r>
            <w:r w:rsidRPr="00F021AE">
              <w:t>серы, образующейся при проведении нефтяных операций.»</w:t>
            </w:r>
          </w:p>
        </w:tc>
        <w:tc>
          <w:tcPr>
            <w:tcW w:w="3686" w:type="dxa"/>
            <w:shd w:val="clear" w:color="auto" w:fill="FFFFFF"/>
          </w:tcPr>
          <w:p w:rsidR="00FC3B13" w:rsidRPr="00F021AE" w:rsidRDefault="00FC3B13" w:rsidP="00FC3B13">
            <w:pPr>
              <w:jc w:val="both"/>
            </w:pPr>
            <w:r w:rsidRPr="00F021AE">
              <w:t>Экологический кодекс РК пред</w:t>
            </w:r>
            <w:r w:rsidRPr="00F021AE">
              <w:t>у</w:t>
            </w:r>
            <w:r w:rsidRPr="00F021AE">
              <w:t>сматривает нормирование только той серы, которая подлежит ра</w:t>
            </w:r>
            <w:r w:rsidRPr="00F021AE">
              <w:t>з</w:t>
            </w:r>
            <w:r w:rsidRPr="00F021AE">
              <w:t xml:space="preserve">мещению </w:t>
            </w:r>
            <w:r w:rsidRPr="00F021AE">
              <w:rPr>
                <w:b/>
              </w:rPr>
              <w:t>в открытом виде</w:t>
            </w:r>
            <w:r w:rsidRPr="00F021AE">
              <w:t xml:space="preserve"> в качестве эмиссии в окружающую среду.</w:t>
            </w:r>
          </w:p>
          <w:p w:rsidR="00FC3B13" w:rsidRPr="00F021AE" w:rsidRDefault="00FC3B13" w:rsidP="00FC3B13">
            <w:pPr>
              <w:jc w:val="both"/>
            </w:pPr>
            <w:r w:rsidRPr="00F021AE">
              <w:t>Налоговый кодекс не содержит такого уточнения, что может привести к неоднозначному то</w:t>
            </w:r>
            <w:r w:rsidRPr="00F021AE">
              <w:t>л</w:t>
            </w:r>
            <w:r w:rsidRPr="00F021AE">
              <w:t>кованию и применению ставки платы за размещение серы в з</w:t>
            </w:r>
            <w:r w:rsidRPr="00F021AE">
              <w:t>а</w:t>
            </w:r>
            <w:r w:rsidRPr="00F021AE">
              <w:t>крытом виде. На проекте Каш</w:t>
            </w:r>
            <w:r w:rsidRPr="00F021AE">
              <w:t>а</w:t>
            </w:r>
            <w:r w:rsidRPr="00F021AE">
              <w:t>ган хранение серы будет осущ</w:t>
            </w:r>
            <w:r w:rsidRPr="00F021AE">
              <w:t>е</w:t>
            </w:r>
            <w:r w:rsidRPr="00F021AE">
              <w:t>ствляться в закрытом виде и с</w:t>
            </w:r>
            <w:r w:rsidRPr="00F021AE">
              <w:t>о</w:t>
            </w:r>
            <w:r w:rsidRPr="00F021AE">
              <w:t>гласно Экологическому кодексу данный вид хранения не требует нормирования.</w:t>
            </w:r>
          </w:p>
          <w:p w:rsidR="00FC3B13" w:rsidRPr="00F021AE" w:rsidRDefault="00FC3B13" w:rsidP="00FC3B13">
            <w:pPr>
              <w:jc w:val="both"/>
            </w:pPr>
            <w:r w:rsidRPr="00F021AE">
              <w:t>Считаем, что необходимо устр</w:t>
            </w:r>
            <w:r w:rsidRPr="00F021AE">
              <w:t>а</w:t>
            </w:r>
            <w:r w:rsidRPr="00F021AE">
              <w:t>нить разночтение и привести норму Налогового кодекса в с</w:t>
            </w:r>
            <w:r w:rsidRPr="00F021AE">
              <w:t>о</w:t>
            </w:r>
            <w:r w:rsidRPr="00F021AE">
              <w:t>ответствие с Экологическим к</w:t>
            </w:r>
            <w:r w:rsidRPr="00F021AE">
              <w:t>о</w:t>
            </w:r>
            <w:r w:rsidRPr="00F021AE">
              <w:t>дексом.</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9F5325">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jc w:val="center"/>
              <w:rPr>
                <w:rFonts w:eastAsia="SimSun"/>
                <w:b/>
                <w:noProof/>
              </w:rPr>
            </w:pPr>
          </w:p>
        </w:tc>
        <w:tc>
          <w:tcPr>
            <w:tcW w:w="1320" w:type="dxa"/>
            <w:shd w:val="clear" w:color="auto" w:fill="FFFFFF"/>
          </w:tcPr>
          <w:p w:rsidR="00FC3B13" w:rsidRPr="00F021AE" w:rsidRDefault="00FC3B13" w:rsidP="00FC3B13">
            <w:pPr>
              <w:spacing w:line="0" w:lineRule="atLeast"/>
              <w:contextualSpacing/>
              <w:jc w:val="both"/>
            </w:pPr>
            <w:r w:rsidRPr="00F021AE">
              <w:t>пункт 3 статьи 576 проекта НК РК</w:t>
            </w:r>
          </w:p>
          <w:p w:rsidR="00FC3B13" w:rsidRPr="00F021AE" w:rsidRDefault="00FC3B13" w:rsidP="00FC3B13">
            <w:pPr>
              <w:spacing w:line="0" w:lineRule="atLeast"/>
              <w:contextualSpacing/>
              <w:jc w:val="both"/>
            </w:pPr>
            <w:r w:rsidRPr="00F021AE">
              <w:t>(пункт 3 статьи 495 дейс</w:t>
            </w:r>
            <w:r w:rsidRPr="00F021AE">
              <w:t>т</w:t>
            </w:r>
            <w:r w:rsidRPr="00F021AE">
              <w:t>вующего НК РК)</w:t>
            </w:r>
          </w:p>
        </w:tc>
        <w:tc>
          <w:tcPr>
            <w:tcW w:w="4033" w:type="dxa"/>
            <w:shd w:val="clear" w:color="auto" w:fill="FFFFFF"/>
          </w:tcPr>
          <w:p w:rsidR="00FC3B13" w:rsidRPr="00F021AE" w:rsidRDefault="00FC3B13" w:rsidP="00FC3B13">
            <w:pPr>
              <w:shd w:val="clear" w:color="auto" w:fill="FFFFFF"/>
              <w:jc w:val="both"/>
              <w:textAlignment w:val="baseline"/>
              <w:rPr>
                <w:b/>
                <w:lang w:val="kk-KZ"/>
              </w:rPr>
            </w:pPr>
            <w:r w:rsidRPr="00F021AE">
              <w:rPr>
                <w:b/>
              </w:rPr>
              <w:t>Статья 576</w:t>
            </w:r>
            <w:r w:rsidRPr="00F021AE">
              <w:rPr>
                <w:b/>
                <w:lang w:val="kk-KZ"/>
              </w:rPr>
              <w:t>. Ставки платы</w:t>
            </w:r>
          </w:p>
          <w:p w:rsidR="00FC3B13" w:rsidRPr="00F021AE" w:rsidRDefault="00FC3B13" w:rsidP="00FC3B13">
            <w:pPr>
              <w:shd w:val="clear" w:color="auto" w:fill="FFFFFF"/>
              <w:jc w:val="both"/>
              <w:textAlignment w:val="baseline"/>
            </w:pPr>
            <w:r w:rsidRPr="00F021AE">
              <w:t>3. Ставки платы за выбросы загря</w:t>
            </w:r>
            <w:r w:rsidRPr="00F021AE">
              <w:t>з</w:t>
            </w:r>
            <w:r w:rsidRPr="00F021AE">
              <w:t>няющих веществ от сжигания п</w:t>
            </w:r>
            <w:r w:rsidRPr="00F021AE">
              <w:t>о</w:t>
            </w:r>
            <w:r w:rsidRPr="00F021AE">
              <w:t>путного и (или) природного газа в факелах</w:t>
            </w:r>
            <w:r w:rsidRPr="00F021AE">
              <w:rPr>
                <w:lang w:val="kk-KZ"/>
              </w:rPr>
              <w:t xml:space="preserve"> </w:t>
            </w:r>
            <w:r w:rsidRPr="00F021AE">
              <w:t>составляют: </w:t>
            </w:r>
          </w:p>
          <w:tbl>
            <w:tblPr>
              <w:tblW w:w="5000" w:type="pct"/>
              <w:jc w:val="center"/>
              <w:tblLayout w:type="fixed"/>
              <w:tblCellMar>
                <w:left w:w="0" w:type="dxa"/>
                <w:right w:w="0" w:type="dxa"/>
              </w:tblCellMar>
              <w:tblLook w:val="04A0"/>
            </w:tblPr>
            <w:tblGrid>
              <w:gridCol w:w="565"/>
              <w:gridCol w:w="1965"/>
              <w:gridCol w:w="1267"/>
            </w:tblGrid>
            <w:tr w:rsidR="00FC3B13" w:rsidRPr="00F021AE" w:rsidTr="00C9744B">
              <w:trPr>
                <w:jc w:val="center"/>
              </w:trPr>
              <w:tc>
                <w:tcPr>
                  <w:tcW w:w="74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C3B13" w:rsidRPr="00F021AE" w:rsidRDefault="00FC3B13" w:rsidP="00FC3B13">
                  <w:pPr>
                    <w:ind w:hanging="19"/>
                    <w:jc w:val="center"/>
                    <w:textAlignment w:val="baseline"/>
                    <w:rPr>
                      <w:sz w:val="20"/>
                      <w:szCs w:val="20"/>
                    </w:rPr>
                  </w:pPr>
                  <w:r w:rsidRPr="00F021AE">
                    <w:rPr>
                      <w:sz w:val="20"/>
                      <w:szCs w:val="20"/>
                    </w:rPr>
                    <w:t>№ п/п</w:t>
                  </w:r>
                </w:p>
              </w:tc>
              <w:tc>
                <w:tcPr>
                  <w:tcW w:w="2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3B13" w:rsidRPr="00F021AE" w:rsidRDefault="00FC3B13" w:rsidP="00FC3B13">
                  <w:pPr>
                    <w:ind w:hanging="19"/>
                    <w:jc w:val="center"/>
                    <w:textAlignment w:val="baseline"/>
                    <w:rPr>
                      <w:sz w:val="20"/>
                      <w:szCs w:val="20"/>
                    </w:rPr>
                  </w:pPr>
                  <w:r w:rsidRPr="00F021AE">
                    <w:rPr>
                      <w:sz w:val="20"/>
                      <w:szCs w:val="20"/>
                    </w:rPr>
                    <w:t>Виды загрязняющих веществ</w:t>
                  </w:r>
                </w:p>
              </w:tc>
              <w:tc>
                <w:tcPr>
                  <w:tcW w:w="16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3B13" w:rsidRPr="00F021AE" w:rsidRDefault="00FC3B13" w:rsidP="00FC3B13">
                  <w:pPr>
                    <w:ind w:hanging="19"/>
                    <w:jc w:val="center"/>
                    <w:textAlignment w:val="baseline"/>
                    <w:rPr>
                      <w:sz w:val="20"/>
                      <w:szCs w:val="20"/>
                    </w:rPr>
                  </w:pPr>
                  <w:r w:rsidRPr="00F021AE">
                    <w:rPr>
                      <w:sz w:val="20"/>
                      <w:szCs w:val="20"/>
                    </w:rPr>
                    <w:t>Ставки пл</w:t>
                  </w:r>
                  <w:r w:rsidRPr="00F021AE">
                    <w:rPr>
                      <w:sz w:val="20"/>
                      <w:szCs w:val="20"/>
                    </w:rPr>
                    <w:t>а</w:t>
                  </w:r>
                  <w:r w:rsidRPr="00F021AE">
                    <w:rPr>
                      <w:sz w:val="20"/>
                      <w:szCs w:val="20"/>
                    </w:rPr>
                    <w:t>ты за 1 то</w:t>
                  </w:r>
                  <w:r w:rsidRPr="00F021AE">
                    <w:rPr>
                      <w:sz w:val="20"/>
                      <w:szCs w:val="20"/>
                    </w:rPr>
                    <w:t>н</w:t>
                  </w:r>
                  <w:r w:rsidRPr="00F021AE">
                    <w:rPr>
                      <w:sz w:val="20"/>
                      <w:szCs w:val="20"/>
                    </w:rPr>
                    <w:t>ну (</w:t>
                  </w:r>
                  <w:bookmarkStart w:id="5" w:name="SUB1000000358_75"/>
                  <w:r w:rsidRPr="00F021AE">
                    <w:rPr>
                      <w:sz w:val="20"/>
                      <w:szCs w:val="20"/>
                      <w:u w:val="single"/>
                    </w:rPr>
                    <w:fldChar w:fldCharType="begin"/>
                  </w:r>
                  <w:r w:rsidRPr="00F021AE">
                    <w:rPr>
                      <w:sz w:val="20"/>
                      <w:szCs w:val="20"/>
                      <w:u w:val="single"/>
                    </w:rPr>
                    <w:instrText xml:space="preserve"> HYPERLINK "http://online.zakon.kz/Document/?link_id=1000000358" \t "_parent" </w:instrText>
                  </w:r>
                  <w:r w:rsidRPr="00F021AE">
                    <w:rPr>
                      <w:sz w:val="20"/>
                      <w:szCs w:val="20"/>
                      <w:u w:val="single"/>
                    </w:rPr>
                    <w:fldChar w:fldCharType="separate"/>
                  </w:r>
                  <w:r w:rsidRPr="00F021AE">
                    <w:rPr>
                      <w:sz w:val="20"/>
                      <w:szCs w:val="20"/>
                      <w:u w:val="single"/>
                    </w:rPr>
                    <w:t>МРП</w:t>
                  </w:r>
                  <w:r w:rsidRPr="00F021AE">
                    <w:rPr>
                      <w:sz w:val="20"/>
                      <w:szCs w:val="20"/>
                      <w:u w:val="single"/>
                    </w:rPr>
                    <w:fldChar w:fldCharType="end"/>
                  </w:r>
                  <w:bookmarkEnd w:id="5"/>
                  <w:r w:rsidRPr="00F021AE">
                    <w:rPr>
                      <w:sz w:val="20"/>
                      <w:szCs w:val="20"/>
                    </w:rPr>
                    <w:t>)</w:t>
                  </w:r>
                </w:p>
              </w:tc>
            </w:tr>
            <w:tr w:rsidR="00FC3B13" w:rsidRPr="00F021AE" w:rsidTr="00C9744B">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B13" w:rsidRPr="00F021AE" w:rsidRDefault="00FC3B13" w:rsidP="00FC3B13">
                  <w:pPr>
                    <w:ind w:hanging="19"/>
                    <w:jc w:val="center"/>
                    <w:textAlignment w:val="baseline"/>
                    <w:rPr>
                      <w:sz w:val="20"/>
                      <w:szCs w:val="20"/>
                    </w:rPr>
                  </w:pPr>
                  <w:r w:rsidRPr="00F021AE">
                    <w:rPr>
                      <w:sz w:val="20"/>
                      <w:szCs w:val="20"/>
                    </w:rPr>
                    <w:t>1</w:t>
                  </w:r>
                </w:p>
              </w:tc>
              <w:tc>
                <w:tcPr>
                  <w:tcW w:w="2587" w:type="pct"/>
                  <w:tcBorders>
                    <w:top w:val="nil"/>
                    <w:left w:val="nil"/>
                    <w:bottom w:val="single" w:sz="8" w:space="0" w:color="auto"/>
                    <w:right w:val="single" w:sz="8" w:space="0" w:color="auto"/>
                  </w:tcBorders>
                  <w:tcMar>
                    <w:top w:w="0" w:type="dxa"/>
                    <w:left w:w="108" w:type="dxa"/>
                    <w:bottom w:w="0" w:type="dxa"/>
                    <w:right w:w="108" w:type="dxa"/>
                  </w:tcMar>
                  <w:hideMark/>
                </w:tcPr>
                <w:p w:rsidR="00FC3B13" w:rsidRPr="00F021AE" w:rsidRDefault="00FC3B13" w:rsidP="00FC3B13">
                  <w:pPr>
                    <w:ind w:hanging="19"/>
                    <w:jc w:val="center"/>
                    <w:textAlignment w:val="baseline"/>
                    <w:rPr>
                      <w:sz w:val="20"/>
                      <w:szCs w:val="20"/>
                    </w:rPr>
                  </w:pPr>
                  <w:r w:rsidRPr="00F021AE">
                    <w:rPr>
                      <w:sz w:val="20"/>
                      <w:szCs w:val="20"/>
                    </w:rPr>
                    <w:t>2</w:t>
                  </w:r>
                </w:p>
              </w:tc>
              <w:tc>
                <w:tcPr>
                  <w:tcW w:w="1670" w:type="pct"/>
                  <w:tcBorders>
                    <w:top w:val="nil"/>
                    <w:left w:val="nil"/>
                    <w:bottom w:val="single" w:sz="8" w:space="0" w:color="auto"/>
                    <w:right w:val="single" w:sz="8" w:space="0" w:color="auto"/>
                  </w:tcBorders>
                  <w:tcMar>
                    <w:top w:w="0" w:type="dxa"/>
                    <w:left w:w="108" w:type="dxa"/>
                    <w:bottom w:w="0" w:type="dxa"/>
                    <w:right w:w="108" w:type="dxa"/>
                  </w:tcMar>
                  <w:hideMark/>
                </w:tcPr>
                <w:p w:rsidR="00FC3B13" w:rsidRPr="00F021AE" w:rsidRDefault="00FC3B13" w:rsidP="00FC3B13">
                  <w:pPr>
                    <w:ind w:hanging="19"/>
                    <w:jc w:val="center"/>
                    <w:textAlignment w:val="baseline"/>
                    <w:rPr>
                      <w:sz w:val="20"/>
                      <w:szCs w:val="20"/>
                    </w:rPr>
                  </w:pPr>
                  <w:r w:rsidRPr="00F021AE">
                    <w:rPr>
                      <w:sz w:val="20"/>
                      <w:szCs w:val="20"/>
                    </w:rPr>
                    <w:t>3</w:t>
                  </w:r>
                </w:p>
              </w:tc>
            </w:tr>
            <w:tr w:rsidR="00FC3B13" w:rsidRPr="00F021AE" w:rsidTr="00C9744B">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B13" w:rsidRPr="00F021AE" w:rsidRDefault="00FC3B13" w:rsidP="00FC3B13">
                  <w:pPr>
                    <w:ind w:hanging="19"/>
                    <w:jc w:val="center"/>
                    <w:textAlignment w:val="baseline"/>
                    <w:rPr>
                      <w:sz w:val="20"/>
                      <w:szCs w:val="20"/>
                    </w:rPr>
                  </w:pPr>
                  <w:r w:rsidRPr="00F021AE">
                    <w:rPr>
                      <w:sz w:val="20"/>
                      <w:szCs w:val="20"/>
                    </w:rPr>
                    <w:t>1.</w:t>
                  </w:r>
                </w:p>
              </w:tc>
              <w:tc>
                <w:tcPr>
                  <w:tcW w:w="2587" w:type="pct"/>
                  <w:tcBorders>
                    <w:top w:val="nil"/>
                    <w:left w:val="nil"/>
                    <w:bottom w:val="single" w:sz="8" w:space="0" w:color="auto"/>
                    <w:right w:val="single" w:sz="8" w:space="0" w:color="auto"/>
                  </w:tcBorders>
                  <w:tcMar>
                    <w:top w:w="0" w:type="dxa"/>
                    <w:left w:w="108" w:type="dxa"/>
                    <w:bottom w:w="0" w:type="dxa"/>
                    <w:right w:w="108" w:type="dxa"/>
                  </w:tcMar>
                  <w:hideMark/>
                </w:tcPr>
                <w:p w:rsidR="00FC3B13" w:rsidRPr="00F021AE" w:rsidRDefault="00FC3B13" w:rsidP="00FC3B13">
                  <w:pPr>
                    <w:ind w:hanging="19"/>
                    <w:jc w:val="both"/>
                    <w:textAlignment w:val="baseline"/>
                    <w:rPr>
                      <w:sz w:val="20"/>
                      <w:szCs w:val="20"/>
                    </w:rPr>
                  </w:pPr>
                  <w:r w:rsidRPr="00F021AE">
                    <w:rPr>
                      <w:sz w:val="20"/>
                      <w:szCs w:val="20"/>
                    </w:rPr>
                    <w:t>Углеводороды</w:t>
                  </w:r>
                </w:p>
              </w:tc>
              <w:tc>
                <w:tcPr>
                  <w:tcW w:w="1670" w:type="pct"/>
                  <w:tcBorders>
                    <w:top w:val="nil"/>
                    <w:left w:val="nil"/>
                    <w:bottom w:val="single" w:sz="8" w:space="0" w:color="auto"/>
                    <w:right w:val="single" w:sz="8" w:space="0" w:color="auto"/>
                  </w:tcBorders>
                  <w:tcMar>
                    <w:top w:w="0" w:type="dxa"/>
                    <w:left w:w="108" w:type="dxa"/>
                    <w:bottom w:w="0" w:type="dxa"/>
                    <w:right w:w="108" w:type="dxa"/>
                  </w:tcMar>
                  <w:hideMark/>
                </w:tcPr>
                <w:p w:rsidR="00FC3B13" w:rsidRPr="00F021AE" w:rsidRDefault="00FC3B13" w:rsidP="00FC3B13">
                  <w:pPr>
                    <w:ind w:hanging="19"/>
                    <w:jc w:val="center"/>
                    <w:textAlignment w:val="baseline"/>
                    <w:rPr>
                      <w:sz w:val="20"/>
                      <w:szCs w:val="20"/>
                    </w:rPr>
                  </w:pPr>
                  <w:r w:rsidRPr="00F021AE">
                    <w:rPr>
                      <w:sz w:val="20"/>
                      <w:szCs w:val="20"/>
                    </w:rPr>
                    <w:t>44,6</w:t>
                  </w:r>
                </w:p>
              </w:tc>
            </w:tr>
            <w:tr w:rsidR="00FC3B13" w:rsidRPr="00F021AE" w:rsidTr="00C9744B">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B13" w:rsidRPr="00F021AE" w:rsidRDefault="00FC3B13" w:rsidP="00FC3B13">
                  <w:pPr>
                    <w:ind w:hanging="19"/>
                    <w:jc w:val="center"/>
                    <w:textAlignment w:val="baseline"/>
                    <w:rPr>
                      <w:sz w:val="20"/>
                      <w:szCs w:val="20"/>
                    </w:rPr>
                  </w:pPr>
                  <w:r w:rsidRPr="00F021AE">
                    <w:rPr>
                      <w:sz w:val="20"/>
                      <w:szCs w:val="20"/>
                    </w:rPr>
                    <w:t>2.</w:t>
                  </w:r>
                </w:p>
              </w:tc>
              <w:tc>
                <w:tcPr>
                  <w:tcW w:w="2587" w:type="pct"/>
                  <w:tcBorders>
                    <w:top w:val="nil"/>
                    <w:left w:val="nil"/>
                    <w:bottom w:val="single" w:sz="8" w:space="0" w:color="auto"/>
                    <w:right w:val="single" w:sz="8" w:space="0" w:color="auto"/>
                  </w:tcBorders>
                  <w:tcMar>
                    <w:top w:w="0" w:type="dxa"/>
                    <w:left w:w="108" w:type="dxa"/>
                    <w:bottom w:w="0" w:type="dxa"/>
                    <w:right w:w="108" w:type="dxa"/>
                  </w:tcMar>
                  <w:hideMark/>
                </w:tcPr>
                <w:p w:rsidR="00FC3B13" w:rsidRPr="00F021AE" w:rsidRDefault="00FC3B13" w:rsidP="00FC3B13">
                  <w:pPr>
                    <w:ind w:hanging="19"/>
                    <w:jc w:val="both"/>
                    <w:textAlignment w:val="baseline"/>
                    <w:rPr>
                      <w:sz w:val="20"/>
                      <w:szCs w:val="20"/>
                    </w:rPr>
                  </w:pPr>
                  <w:r w:rsidRPr="00F021AE">
                    <w:rPr>
                      <w:sz w:val="20"/>
                      <w:szCs w:val="20"/>
                    </w:rPr>
                    <w:t>Окислы углерода</w:t>
                  </w:r>
                </w:p>
              </w:tc>
              <w:tc>
                <w:tcPr>
                  <w:tcW w:w="1670" w:type="pct"/>
                  <w:tcBorders>
                    <w:top w:val="nil"/>
                    <w:left w:val="nil"/>
                    <w:bottom w:val="single" w:sz="8" w:space="0" w:color="auto"/>
                    <w:right w:val="single" w:sz="8" w:space="0" w:color="auto"/>
                  </w:tcBorders>
                  <w:tcMar>
                    <w:top w:w="0" w:type="dxa"/>
                    <w:left w:w="108" w:type="dxa"/>
                    <w:bottom w:w="0" w:type="dxa"/>
                    <w:right w:w="108" w:type="dxa"/>
                  </w:tcMar>
                  <w:hideMark/>
                </w:tcPr>
                <w:p w:rsidR="00FC3B13" w:rsidRPr="00F021AE" w:rsidRDefault="00FC3B13" w:rsidP="00FC3B13">
                  <w:pPr>
                    <w:ind w:hanging="19"/>
                    <w:jc w:val="center"/>
                    <w:textAlignment w:val="baseline"/>
                    <w:rPr>
                      <w:sz w:val="20"/>
                      <w:szCs w:val="20"/>
                    </w:rPr>
                  </w:pPr>
                  <w:r w:rsidRPr="00F021AE">
                    <w:rPr>
                      <w:sz w:val="20"/>
                      <w:szCs w:val="20"/>
                    </w:rPr>
                    <w:t>14,6</w:t>
                  </w:r>
                </w:p>
              </w:tc>
            </w:tr>
            <w:tr w:rsidR="00FC3B13" w:rsidRPr="00F021AE" w:rsidTr="00C9744B">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B13" w:rsidRPr="00F021AE" w:rsidRDefault="00FC3B13" w:rsidP="00FC3B13">
                  <w:pPr>
                    <w:ind w:hanging="19"/>
                    <w:jc w:val="center"/>
                    <w:textAlignment w:val="baseline"/>
                    <w:rPr>
                      <w:sz w:val="20"/>
                      <w:szCs w:val="20"/>
                    </w:rPr>
                  </w:pPr>
                  <w:r w:rsidRPr="00F021AE">
                    <w:rPr>
                      <w:sz w:val="20"/>
                      <w:szCs w:val="20"/>
                    </w:rPr>
                    <w:lastRenderedPageBreak/>
                    <w:t>3.</w:t>
                  </w:r>
                </w:p>
              </w:tc>
              <w:tc>
                <w:tcPr>
                  <w:tcW w:w="2587" w:type="pct"/>
                  <w:tcBorders>
                    <w:top w:val="nil"/>
                    <w:left w:val="nil"/>
                    <w:bottom w:val="single" w:sz="8" w:space="0" w:color="auto"/>
                    <w:right w:val="single" w:sz="8" w:space="0" w:color="auto"/>
                  </w:tcBorders>
                  <w:tcMar>
                    <w:top w:w="0" w:type="dxa"/>
                    <w:left w:w="108" w:type="dxa"/>
                    <w:bottom w:w="0" w:type="dxa"/>
                    <w:right w:w="108" w:type="dxa"/>
                  </w:tcMar>
                  <w:hideMark/>
                </w:tcPr>
                <w:p w:rsidR="00FC3B13" w:rsidRPr="00F021AE" w:rsidRDefault="00FC3B13" w:rsidP="00FC3B13">
                  <w:pPr>
                    <w:ind w:hanging="19"/>
                    <w:jc w:val="both"/>
                    <w:textAlignment w:val="baseline"/>
                    <w:rPr>
                      <w:sz w:val="20"/>
                      <w:szCs w:val="20"/>
                    </w:rPr>
                  </w:pPr>
                  <w:r w:rsidRPr="00F021AE">
                    <w:rPr>
                      <w:sz w:val="20"/>
                      <w:szCs w:val="20"/>
                    </w:rPr>
                    <w:t>Метан</w:t>
                  </w:r>
                </w:p>
              </w:tc>
              <w:tc>
                <w:tcPr>
                  <w:tcW w:w="1670" w:type="pct"/>
                  <w:tcBorders>
                    <w:top w:val="nil"/>
                    <w:left w:val="nil"/>
                    <w:bottom w:val="single" w:sz="8" w:space="0" w:color="auto"/>
                    <w:right w:val="single" w:sz="8" w:space="0" w:color="auto"/>
                  </w:tcBorders>
                  <w:tcMar>
                    <w:top w:w="0" w:type="dxa"/>
                    <w:left w:w="108" w:type="dxa"/>
                    <w:bottom w:w="0" w:type="dxa"/>
                    <w:right w:w="108" w:type="dxa"/>
                  </w:tcMar>
                  <w:hideMark/>
                </w:tcPr>
                <w:p w:rsidR="00FC3B13" w:rsidRPr="00F021AE" w:rsidRDefault="00FC3B13" w:rsidP="00FC3B13">
                  <w:pPr>
                    <w:ind w:hanging="19"/>
                    <w:jc w:val="center"/>
                    <w:textAlignment w:val="baseline"/>
                    <w:rPr>
                      <w:sz w:val="20"/>
                      <w:szCs w:val="20"/>
                    </w:rPr>
                  </w:pPr>
                  <w:r w:rsidRPr="00F021AE">
                    <w:rPr>
                      <w:sz w:val="20"/>
                      <w:szCs w:val="20"/>
                    </w:rPr>
                    <w:t>0,8</w:t>
                  </w:r>
                </w:p>
              </w:tc>
            </w:tr>
            <w:tr w:rsidR="00FC3B13" w:rsidRPr="00F021AE" w:rsidTr="00C9744B">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B13" w:rsidRPr="00F021AE" w:rsidRDefault="00FC3B13" w:rsidP="00FC3B13">
                  <w:pPr>
                    <w:ind w:hanging="19"/>
                    <w:jc w:val="center"/>
                    <w:textAlignment w:val="baseline"/>
                    <w:rPr>
                      <w:sz w:val="20"/>
                      <w:szCs w:val="20"/>
                    </w:rPr>
                  </w:pPr>
                  <w:r w:rsidRPr="00F021AE">
                    <w:rPr>
                      <w:sz w:val="20"/>
                      <w:szCs w:val="20"/>
                    </w:rPr>
                    <w:t>4.</w:t>
                  </w:r>
                </w:p>
              </w:tc>
              <w:tc>
                <w:tcPr>
                  <w:tcW w:w="2587" w:type="pct"/>
                  <w:tcBorders>
                    <w:top w:val="nil"/>
                    <w:left w:val="nil"/>
                    <w:bottom w:val="single" w:sz="8" w:space="0" w:color="auto"/>
                    <w:right w:val="single" w:sz="8" w:space="0" w:color="auto"/>
                  </w:tcBorders>
                  <w:tcMar>
                    <w:top w:w="0" w:type="dxa"/>
                    <w:left w:w="108" w:type="dxa"/>
                    <w:bottom w:w="0" w:type="dxa"/>
                    <w:right w:w="108" w:type="dxa"/>
                  </w:tcMar>
                  <w:hideMark/>
                </w:tcPr>
                <w:p w:rsidR="00FC3B13" w:rsidRPr="00F021AE" w:rsidRDefault="00FC3B13" w:rsidP="00FC3B13">
                  <w:pPr>
                    <w:ind w:hanging="19"/>
                    <w:jc w:val="both"/>
                    <w:textAlignment w:val="baseline"/>
                    <w:rPr>
                      <w:sz w:val="20"/>
                      <w:szCs w:val="20"/>
                    </w:rPr>
                  </w:pPr>
                  <w:r w:rsidRPr="00F021AE">
                    <w:rPr>
                      <w:sz w:val="20"/>
                      <w:szCs w:val="20"/>
                    </w:rPr>
                    <w:t>Диоксид серы</w:t>
                  </w:r>
                </w:p>
              </w:tc>
              <w:tc>
                <w:tcPr>
                  <w:tcW w:w="1670" w:type="pct"/>
                  <w:tcBorders>
                    <w:top w:val="nil"/>
                    <w:left w:val="nil"/>
                    <w:bottom w:val="single" w:sz="8" w:space="0" w:color="auto"/>
                    <w:right w:val="single" w:sz="8" w:space="0" w:color="auto"/>
                  </w:tcBorders>
                  <w:tcMar>
                    <w:top w:w="0" w:type="dxa"/>
                    <w:left w:w="108" w:type="dxa"/>
                    <w:bottom w:w="0" w:type="dxa"/>
                    <w:right w:w="108" w:type="dxa"/>
                  </w:tcMar>
                  <w:hideMark/>
                </w:tcPr>
                <w:p w:rsidR="00FC3B13" w:rsidRPr="00F021AE" w:rsidRDefault="00FC3B13" w:rsidP="00FC3B13">
                  <w:pPr>
                    <w:ind w:hanging="19"/>
                    <w:jc w:val="center"/>
                    <w:textAlignment w:val="baseline"/>
                    <w:rPr>
                      <w:sz w:val="20"/>
                      <w:szCs w:val="20"/>
                    </w:rPr>
                  </w:pPr>
                  <w:r w:rsidRPr="00F021AE">
                    <w:rPr>
                      <w:sz w:val="20"/>
                      <w:szCs w:val="20"/>
                    </w:rPr>
                    <w:t>200</w:t>
                  </w:r>
                </w:p>
              </w:tc>
            </w:tr>
            <w:tr w:rsidR="00FC3B13" w:rsidRPr="00F021AE" w:rsidTr="00C9744B">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B13" w:rsidRPr="00F021AE" w:rsidRDefault="00FC3B13" w:rsidP="00FC3B13">
                  <w:pPr>
                    <w:ind w:hanging="19"/>
                    <w:jc w:val="center"/>
                    <w:textAlignment w:val="baseline"/>
                    <w:rPr>
                      <w:sz w:val="20"/>
                      <w:szCs w:val="20"/>
                    </w:rPr>
                  </w:pPr>
                  <w:r w:rsidRPr="00F021AE">
                    <w:rPr>
                      <w:sz w:val="20"/>
                      <w:szCs w:val="20"/>
                    </w:rPr>
                    <w:t>5.</w:t>
                  </w:r>
                </w:p>
              </w:tc>
              <w:tc>
                <w:tcPr>
                  <w:tcW w:w="2587" w:type="pct"/>
                  <w:tcBorders>
                    <w:top w:val="nil"/>
                    <w:left w:val="nil"/>
                    <w:bottom w:val="single" w:sz="8" w:space="0" w:color="auto"/>
                    <w:right w:val="single" w:sz="8" w:space="0" w:color="auto"/>
                  </w:tcBorders>
                  <w:tcMar>
                    <w:top w:w="0" w:type="dxa"/>
                    <w:left w:w="108" w:type="dxa"/>
                    <w:bottom w:w="0" w:type="dxa"/>
                    <w:right w:w="108" w:type="dxa"/>
                  </w:tcMar>
                  <w:hideMark/>
                </w:tcPr>
                <w:p w:rsidR="00FC3B13" w:rsidRPr="00F021AE" w:rsidRDefault="00FC3B13" w:rsidP="00FC3B13">
                  <w:pPr>
                    <w:ind w:hanging="19"/>
                    <w:jc w:val="both"/>
                    <w:textAlignment w:val="baseline"/>
                    <w:rPr>
                      <w:sz w:val="20"/>
                      <w:szCs w:val="20"/>
                    </w:rPr>
                  </w:pPr>
                  <w:r w:rsidRPr="00F021AE">
                    <w:rPr>
                      <w:sz w:val="20"/>
                      <w:szCs w:val="20"/>
                    </w:rPr>
                    <w:t>Диоксид азота</w:t>
                  </w:r>
                </w:p>
              </w:tc>
              <w:tc>
                <w:tcPr>
                  <w:tcW w:w="1670" w:type="pct"/>
                  <w:tcBorders>
                    <w:top w:val="nil"/>
                    <w:left w:val="nil"/>
                    <w:bottom w:val="single" w:sz="8" w:space="0" w:color="auto"/>
                    <w:right w:val="single" w:sz="8" w:space="0" w:color="auto"/>
                  </w:tcBorders>
                  <w:tcMar>
                    <w:top w:w="0" w:type="dxa"/>
                    <w:left w:w="108" w:type="dxa"/>
                    <w:bottom w:w="0" w:type="dxa"/>
                    <w:right w:w="108" w:type="dxa"/>
                  </w:tcMar>
                  <w:hideMark/>
                </w:tcPr>
                <w:p w:rsidR="00FC3B13" w:rsidRPr="00F021AE" w:rsidRDefault="00FC3B13" w:rsidP="00FC3B13">
                  <w:pPr>
                    <w:ind w:hanging="19"/>
                    <w:jc w:val="center"/>
                    <w:textAlignment w:val="baseline"/>
                    <w:rPr>
                      <w:sz w:val="20"/>
                      <w:szCs w:val="20"/>
                    </w:rPr>
                  </w:pPr>
                  <w:r w:rsidRPr="00F021AE">
                    <w:rPr>
                      <w:sz w:val="20"/>
                      <w:szCs w:val="20"/>
                    </w:rPr>
                    <w:t>200</w:t>
                  </w:r>
                </w:p>
              </w:tc>
            </w:tr>
            <w:tr w:rsidR="00FC3B13" w:rsidRPr="00F021AE" w:rsidTr="00C9744B">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B13" w:rsidRPr="00F021AE" w:rsidRDefault="00FC3B13" w:rsidP="00FC3B13">
                  <w:pPr>
                    <w:ind w:hanging="19"/>
                    <w:jc w:val="center"/>
                    <w:textAlignment w:val="baseline"/>
                    <w:rPr>
                      <w:sz w:val="20"/>
                      <w:szCs w:val="20"/>
                    </w:rPr>
                  </w:pPr>
                  <w:r w:rsidRPr="00F021AE">
                    <w:rPr>
                      <w:sz w:val="20"/>
                      <w:szCs w:val="20"/>
                    </w:rPr>
                    <w:t>6.</w:t>
                  </w:r>
                </w:p>
              </w:tc>
              <w:tc>
                <w:tcPr>
                  <w:tcW w:w="2587" w:type="pct"/>
                  <w:tcBorders>
                    <w:top w:val="nil"/>
                    <w:left w:val="nil"/>
                    <w:bottom w:val="single" w:sz="8" w:space="0" w:color="auto"/>
                    <w:right w:val="single" w:sz="8" w:space="0" w:color="auto"/>
                  </w:tcBorders>
                  <w:tcMar>
                    <w:top w:w="0" w:type="dxa"/>
                    <w:left w:w="108" w:type="dxa"/>
                    <w:bottom w:w="0" w:type="dxa"/>
                    <w:right w:w="108" w:type="dxa"/>
                  </w:tcMar>
                  <w:hideMark/>
                </w:tcPr>
                <w:p w:rsidR="00FC3B13" w:rsidRPr="00F021AE" w:rsidRDefault="00FC3B13" w:rsidP="00FC3B13">
                  <w:pPr>
                    <w:ind w:hanging="19"/>
                    <w:jc w:val="both"/>
                    <w:textAlignment w:val="baseline"/>
                    <w:rPr>
                      <w:sz w:val="20"/>
                      <w:szCs w:val="20"/>
                    </w:rPr>
                  </w:pPr>
                  <w:r w:rsidRPr="00F021AE">
                    <w:rPr>
                      <w:sz w:val="20"/>
                      <w:szCs w:val="20"/>
                    </w:rPr>
                    <w:t>Сажа</w:t>
                  </w:r>
                </w:p>
              </w:tc>
              <w:tc>
                <w:tcPr>
                  <w:tcW w:w="1670" w:type="pct"/>
                  <w:tcBorders>
                    <w:top w:val="nil"/>
                    <w:left w:val="nil"/>
                    <w:bottom w:val="single" w:sz="8" w:space="0" w:color="auto"/>
                    <w:right w:val="single" w:sz="8" w:space="0" w:color="auto"/>
                  </w:tcBorders>
                  <w:tcMar>
                    <w:top w:w="0" w:type="dxa"/>
                    <w:left w:w="108" w:type="dxa"/>
                    <w:bottom w:w="0" w:type="dxa"/>
                    <w:right w:w="108" w:type="dxa"/>
                  </w:tcMar>
                  <w:hideMark/>
                </w:tcPr>
                <w:p w:rsidR="00FC3B13" w:rsidRPr="00F021AE" w:rsidRDefault="00FC3B13" w:rsidP="00FC3B13">
                  <w:pPr>
                    <w:ind w:hanging="19"/>
                    <w:jc w:val="center"/>
                    <w:textAlignment w:val="baseline"/>
                    <w:rPr>
                      <w:sz w:val="20"/>
                      <w:szCs w:val="20"/>
                    </w:rPr>
                  </w:pPr>
                  <w:r w:rsidRPr="00F021AE">
                    <w:rPr>
                      <w:sz w:val="20"/>
                      <w:szCs w:val="20"/>
                    </w:rPr>
                    <w:t>240</w:t>
                  </w:r>
                </w:p>
              </w:tc>
            </w:tr>
            <w:tr w:rsidR="00FC3B13" w:rsidRPr="00F021AE" w:rsidTr="00C9744B">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B13" w:rsidRPr="00F021AE" w:rsidRDefault="00FC3B13" w:rsidP="00FC3B13">
                  <w:pPr>
                    <w:ind w:hanging="19"/>
                    <w:jc w:val="center"/>
                    <w:textAlignment w:val="baseline"/>
                    <w:rPr>
                      <w:sz w:val="20"/>
                      <w:szCs w:val="20"/>
                    </w:rPr>
                  </w:pPr>
                  <w:r w:rsidRPr="00F021AE">
                    <w:rPr>
                      <w:sz w:val="20"/>
                      <w:szCs w:val="20"/>
                    </w:rPr>
                    <w:t>7.</w:t>
                  </w:r>
                </w:p>
              </w:tc>
              <w:tc>
                <w:tcPr>
                  <w:tcW w:w="2587" w:type="pct"/>
                  <w:tcBorders>
                    <w:top w:val="nil"/>
                    <w:left w:val="nil"/>
                    <w:bottom w:val="single" w:sz="8" w:space="0" w:color="auto"/>
                    <w:right w:val="single" w:sz="8" w:space="0" w:color="auto"/>
                  </w:tcBorders>
                  <w:tcMar>
                    <w:top w:w="0" w:type="dxa"/>
                    <w:left w:w="108" w:type="dxa"/>
                    <w:bottom w:w="0" w:type="dxa"/>
                    <w:right w:w="108" w:type="dxa"/>
                  </w:tcMar>
                  <w:hideMark/>
                </w:tcPr>
                <w:p w:rsidR="00FC3B13" w:rsidRPr="00F021AE" w:rsidRDefault="00FC3B13" w:rsidP="00FC3B13">
                  <w:pPr>
                    <w:ind w:hanging="19"/>
                    <w:jc w:val="both"/>
                    <w:textAlignment w:val="baseline"/>
                    <w:rPr>
                      <w:sz w:val="20"/>
                      <w:szCs w:val="20"/>
                    </w:rPr>
                  </w:pPr>
                  <w:r w:rsidRPr="00F021AE">
                    <w:rPr>
                      <w:sz w:val="20"/>
                      <w:szCs w:val="20"/>
                    </w:rPr>
                    <w:t>Сероводород</w:t>
                  </w:r>
                </w:p>
              </w:tc>
              <w:tc>
                <w:tcPr>
                  <w:tcW w:w="1670" w:type="pct"/>
                  <w:tcBorders>
                    <w:top w:val="nil"/>
                    <w:left w:val="nil"/>
                    <w:bottom w:val="single" w:sz="8" w:space="0" w:color="auto"/>
                    <w:right w:val="single" w:sz="8" w:space="0" w:color="auto"/>
                  </w:tcBorders>
                  <w:tcMar>
                    <w:top w:w="0" w:type="dxa"/>
                    <w:left w:w="108" w:type="dxa"/>
                    <w:bottom w:w="0" w:type="dxa"/>
                    <w:right w:w="108" w:type="dxa"/>
                  </w:tcMar>
                  <w:hideMark/>
                </w:tcPr>
                <w:p w:rsidR="00FC3B13" w:rsidRPr="00F021AE" w:rsidRDefault="00FC3B13" w:rsidP="00FC3B13">
                  <w:pPr>
                    <w:ind w:hanging="19"/>
                    <w:jc w:val="center"/>
                    <w:textAlignment w:val="baseline"/>
                    <w:rPr>
                      <w:sz w:val="20"/>
                      <w:szCs w:val="20"/>
                    </w:rPr>
                  </w:pPr>
                  <w:r w:rsidRPr="00F021AE">
                    <w:rPr>
                      <w:sz w:val="20"/>
                      <w:szCs w:val="20"/>
                    </w:rPr>
                    <w:t>1240</w:t>
                  </w:r>
                </w:p>
              </w:tc>
            </w:tr>
            <w:tr w:rsidR="00FC3B13" w:rsidRPr="00F021AE" w:rsidTr="00C9744B">
              <w:trPr>
                <w:jc w:val="center"/>
              </w:trPr>
              <w:tc>
                <w:tcPr>
                  <w:tcW w:w="74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B13" w:rsidRPr="00F021AE" w:rsidRDefault="00FC3B13" w:rsidP="00FC3B13">
                  <w:pPr>
                    <w:ind w:hanging="19"/>
                    <w:jc w:val="center"/>
                    <w:textAlignment w:val="baseline"/>
                    <w:rPr>
                      <w:sz w:val="20"/>
                      <w:szCs w:val="20"/>
                    </w:rPr>
                  </w:pPr>
                  <w:r w:rsidRPr="00F021AE">
                    <w:rPr>
                      <w:sz w:val="20"/>
                      <w:szCs w:val="20"/>
                    </w:rPr>
                    <w:t>8.</w:t>
                  </w:r>
                </w:p>
              </w:tc>
              <w:tc>
                <w:tcPr>
                  <w:tcW w:w="2587" w:type="pct"/>
                  <w:tcBorders>
                    <w:top w:val="nil"/>
                    <w:left w:val="nil"/>
                    <w:bottom w:val="single" w:sz="8" w:space="0" w:color="auto"/>
                    <w:right w:val="single" w:sz="8" w:space="0" w:color="auto"/>
                  </w:tcBorders>
                  <w:tcMar>
                    <w:top w:w="0" w:type="dxa"/>
                    <w:left w:w="108" w:type="dxa"/>
                    <w:bottom w:w="0" w:type="dxa"/>
                    <w:right w:w="108" w:type="dxa"/>
                  </w:tcMar>
                  <w:hideMark/>
                </w:tcPr>
                <w:p w:rsidR="00FC3B13" w:rsidRPr="00F021AE" w:rsidRDefault="00FC3B13" w:rsidP="00FC3B13">
                  <w:pPr>
                    <w:ind w:hanging="19"/>
                    <w:jc w:val="both"/>
                    <w:textAlignment w:val="baseline"/>
                    <w:rPr>
                      <w:sz w:val="20"/>
                      <w:szCs w:val="20"/>
                    </w:rPr>
                  </w:pPr>
                  <w:r w:rsidRPr="00F021AE">
                    <w:rPr>
                      <w:sz w:val="20"/>
                      <w:szCs w:val="20"/>
                    </w:rPr>
                    <w:t>Меркаптан</w:t>
                  </w:r>
                </w:p>
              </w:tc>
              <w:tc>
                <w:tcPr>
                  <w:tcW w:w="1670" w:type="pct"/>
                  <w:tcBorders>
                    <w:top w:val="nil"/>
                    <w:left w:val="nil"/>
                    <w:bottom w:val="single" w:sz="8" w:space="0" w:color="auto"/>
                    <w:right w:val="single" w:sz="8" w:space="0" w:color="auto"/>
                  </w:tcBorders>
                  <w:tcMar>
                    <w:top w:w="0" w:type="dxa"/>
                    <w:left w:w="108" w:type="dxa"/>
                    <w:bottom w:w="0" w:type="dxa"/>
                    <w:right w:w="108" w:type="dxa"/>
                  </w:tcMar>
                  <w:hideMark/>
                </w:tcPr>
                <w:p w:rsidR="00FC3B13" w:rsidRPr="00F021AE" w:rsidRDefault="00FC3B13" w:rsidP="00FC3B13">
                  <w:pPr>
                    <w:ind w:hanging="19"/>
                    <w:jc w:val="center"/>
                    <w:textAlignment w:val="baseline"/>
                    <w:rPr>
                      <w:sz w:val="20"/>
                      <w:szCs w:val="20"/>
                    </w:rPr>
                  </w:pPr>
                  <w:r w:rsidRPr="00F021AE">
                    <w:rPr>
                      <w:sz w:val="20"/>
                      <w:szCs w:val="20"/>
                    </w:rPr>
                    <w:t>199 320</w:t>
                  </w:r>
                </w:p>
              </w:tc>
            </w:tr>
          </w:tbl>
          <w:p w:rsidR="00FC3B13" w:rsidRPr="00F021AE" w:rsidRDefault="00FC3B13" w:rsidP="00FC3B13">
            <w:pPr>
              <w:spacing w:line="0" w:lineRule="atLeast"/>
              <w:contextualSpacing/>
              <w:jc w:val="both"/>
            </w:pPr>
          </w:p>
        </w:tc>
        <w:tc>
          <w:tcPr>
            <w:tcW w:w="4252" w:type="dxa"/>
            <w:shd w:val="clear" w:color="auto" w:fill="FFFFFF"/>
          </w:tcPr>
          <w:p w:rsidR="00FC3B13" w:rsidRPr="00F021AE" w:rsidRDefault="00FC3B13" w:rsidP="00FC3B13">
            <w:pPr>
              <w:spacing w:line="0" w:lineRule="atLeast"/>
              <w:rPr>
                <w:b/>
              </w:rPr>
            </w:pPr>
            <w:r w:rsidRPr="00F021AE">
              <w:rPr>
                <w:b/>
              </w:rPr>
              <w:lastRenderedPageBreak/>
              <w:t>Пункт 3 статьи 576 исключить.</w:t>
            </w:r>
          </w:p>
          <w:p w:rsidR="00FC3B13" w:rsidRPr="00F021AE" w:rsidRDefault="00FC3B13" w:rsidP="00FC3B13">
            <w:pPr>
              <w:spacing w:line="0" w:lineRule="atLeast"/>
              <w:contextualSpacing/>
              <w:jc w:val="both"/>
            </w:pPr>
          </w:p>
        </w:tc>
        <w:tc>
          <w:tcPr>
            <w:tcW w:w="3686" w:type="dxa"/>
            <w:shd w:val="clear" w:color="auto" w:fill="FFFFFF"/>
          </w:tcPr>
          <w:p w:rsidR="00FC3B13" w:rsidRPr="00F021AE" w:rsidRDefault="00FC3B13" w:rsidP="00FC3B13">
            <w:pPr>
              <w:spacing w:line="0" w:lineRule="atLeast"/>
              <w:jc w:val="both"/>
              <w:rPr>
                <w:lang w:val="kk-KZ"/>
              </w:rPr>
            </w:pPr>
            <w:r w:rsidRPr="00F021AE">
              <w:t xml:space="preserve">Факел является одним из видов стационарных источников и не должен регулироваться отдельно. </w:t>
            </w:r>
            <w:r w:rsidRPr="00F021AE">
              <w:rPr>
                <w:lang w:val="kk-KZ"/>
              </w:rPr>
              <w:t>В связи с чем п</w:t>
            </w:r>
            <w:r w:rsidRPr="00F021AE">
              <w:t>редлага</w:t>
            </w:r>
            <w:r w:rsidRPr="00F021AE">
              <w:rPr>
                <w:lang w:val="kk-KZ"/>
              </w:rPr>
              <w:t>ю</w:t>
            </w:r>
            <w:r w:rsidRPr="00F021AE">
              <w:t xml:space="preserve"> испол</w:t>
            </w:r>
            <w:r w:rsidRPr="00F021AE">
              <w:t>ь</w:t>
            </w:r>
            <w:r w:rsidRPr="00F021AE">
              <w:t>зовать для расчета платы за в</w:t>
            </w:r>
            <w:r w:rsidRPr="00F021AE">
              <w:t>ы</w:t>
            </w:r>
            <w:r w:rsidRPr="00F021AE">
              <w:t>бросы от сжигания на факелах ставку, установленную пунктом 2 статьи 576 проекта НК (статья 495 действующего НК)</w:t>
            </w:r>
            <w:r w:rsidRPr="00F021AE">
              <w:rPr>
                <w:lang w:val="kk-KZ"/>
              </w:rPr>
              <w:t xml:space="preserve">, </w:t>
            </w:r>
            <w:r w:rsidRPr="00F021AE">
              <w:t>которую используют для расчета выбр</w:t>
            </w:r>
            <w:r w:rsidRPr="00F021AE">
              <w:t>о</w:t>
            </w:r>
            <w:r w:rsidRPr="00F021AE">
              <w:lastRenderedPageBreak/>
              <w:t xml:space="preserve">сов </w:t>
            </w:r>
            <w:r w:rsidRPr="00F021AE">
              <w:rPr>
                <w:b/>
              </w:rPr>
              <w:t>от стационарных источн</w:t>
            </w:r>
            <w:r w:rsidRPr="00F021AE">
              <w:rPr>
                <w:b/>
              </w:rPr>
              <w:t>и</w:t>
            </w:r>
            <w:r w:rsidRPr="00F021AE">
              <w:rPr>
                <w:b/>
              </w:rPr>
              <w:t>ков</w:t>
            </w:r>
            <w:r w:rsidRPr="00F021AE">
              <w:rPr>
                <w:b/>
                <w:lang w:val="kk-KZ"/>
              </w:rPr>
              <w:t>.</w:t>
            </w:r>
            <w:r w:rsidRPr="00F021AE">
              <w:rPr>
                <w:lang w:val="kk-KZ"/>
              </w:rPr>
              <w:t xml:space="preserve"> </w:t>
            </w:r>
          </w:p>
          <w:p w:rsidR="00FC3B13" w:rsidRPr="00F021AE" w:rsidRDefault="00FC3B13" w:rsidP="00FC3B13">
            <w:pPr>
              <w:spacing w:line="0" w:lineRule="atLeast"/>
              <w:jc w:val="both"/>
            </w:pPr>
            <w:r w:rsidRPr="00F021AE">
              <w:t>Сжигание газа на факеле являе</w:t>
            </w:r>
            <w:r w:rsidRPr="00F021AE">
              <w:t>т</w:t>
            </w:r>
            <w:r w:rsidRPr="00F021AE">
              <w:t>ся технологически неизбежным и осуществляется только для без</w:t>
            </w:r>
            <w:r w:rsidRPr="00F021AE">
              <w:t>о</w:t>
            </w:r>
            <w:r w:rsidRPr="00F021AE">
              <w:t xml:space="preserve">пасного выполнения нефтяных производственных операций. </w:t>
            </w:r>
          </w:p>
          <w:p w:rsidR="00FC3B13" w:rsidRPr="00F021AE" w:rsidRDefault="00FC3B13" w:rsidP="00FC3B13">
            <w:pPr>
              <w:spacing w:line="0" w:lineRule="atLeast"/>
              <w:jc w:val="both"/>
            </w:pPr>
            <w:r w:rsidRPr="00F021AE">
              <w:rPr>
                <w:lang w:val="kk-KZ"/>
              </w:rPr>
              <w:t>-</w:t>
            </w:r>
            <w:r w:rsidRPr="00F021AE">
              <w:t xml:space="preserve">Ставка платы </w:t>
            </w:r>
            <w:r w:rsidRPr="00F021AE">
              <w:rPr>
                <w:lang w:val="kk-KZ"/>
              </w:rPr>
              <w:t>в нашей республике</w:t>
            </w:r>
            <w:r w:rsidRPr="00F021AE">
              <w:t xml:space="preserve"> выше </w:t>
            </w:r>
            <w:r w:rsidRPr="00F021AE">
              <w:rPr>
                <w:lang w:val="kk-KZ"/>
              </w:rPr>
              <w:t>по</w:t>
            </w:r>
            <w:r w:rsidRPr="00F021AE">
              <w:t xml:space="preserve"> сравнени</w:t>
            </w:r>
            <w:r w:rsidRPr="00F021AE">
              <w:rPr>
                <w:lang w:val="kk-KZ"/>
              </w:rPr>
              <w:t>ю</w:t>
            </w:r>
            <w:r w:rsidRPr="00F021AE">
              <w:t xml:space="preserve"> со странами ОЭСР</w:t>
            </w:r>
            <w:r w:rsidRPr="00F021AE">
              <w:rPr>
                <w:lang w:val="kk-KZ"/>
              </w:rPr>
              <w:t xml:space="preserve"> (Организации экономического сотрудничества и развития)</w:t>
            </w:r>
            <w:r w:rsidRPr="00F021AE">
              <w:t xml:space="preserve">. При том, что одним из приоритетных направлений деятельности, озвученных в </w:t>
            </w:r>
            <w:r w:rsidRPr="00F021AE">
              <w:rPr>
                <w:lang w:val="kk-KZ"/>
              </w:rPr>
              <w:t>П</w:t>
            </w:r>
            <w:r w:rsidRPr="00F021AE">
              <w:t>о</w:t>
            </w:r>
            <w:r w:rsidRPr="00F021AE">
              <w:t>слании Президента «Третья м</w:t>
            </w:r>
            <w:r w:rsidRPr="00F021AE">
              <w:t>о</w:t>
            </w:r>
            <w:r w:rsidRPr="00F021AE">
              <w:t>дернизация Казахстана: глобал</w:t>
            </w:r>
            <w:r w:rsidRPr="00F021AE">
              <w:t>ь</w:t>
            </w:r>
            <w:r w:rsidRPr="00F021AE">
              <w:t>ная конкурентоспособность» Правительству необходимо обеспечить работу по имплеме</w:t>
            </w:r>
            <w:r w:rsidRPr="00F021AE">
              <w:t>н</w:t>
            </w:r>
            <w:r w:rsidRPr="00F021AE">
              <w:t>тации лучших практик и рек</w:t>
            </w:r>
            <w:r w:rsidRPr="00F021AE">
              <w:t>о</w:t>
            </w:r>
            <w:r w:rsidRPr="00F021AE">
              <w:t xml:space="preserve">мендаций ОЭСР. </w:t>
            </w:r>
          </w:p>
          <w:p w:rsidR="00FC3B13" w:rsidRPr="00F021AE" w:rsidRDefault="00FC3B13" w:rsidP="00FC3B13">
            <w:pPr>
              <w:pStyle w:val="af"/>
              <w:tabs>
                <w:tab w:val="left" w:pos="253"/>
              </w:tabs>
              <w:spacing w:after="0" w:line="240" w:lineRule="auto"/>
              <w:ind w:left="0"/>
              <w:jc w:val="both"/>
              <w:rPr>
                <w:rFonts w:ascii="Times New Roman" w:hAnsi="Times New Roman"/>
                <w:sz w:val="24"/>
                <w:szCs w:val="24"/>
              </w:rPr>
            </w:pPr>
            <w:r w:rsidRPr="00F021AE">
              <w:rPr>
                <w:rFonts w:ascii="Times New Roman" w:hAnsi="Times New Roman"/>
                <w:sz w:val="24"/>
                <w:szCs w:val="24"/>
              </w:rPr>
              <w:t>Такое различие правового реж</w:t>
            </w:r>
            <w:r w:rsidRPr="00F021AE">
              <w:rPr>
                <w:rFonts w:ascii="Times New Roman" w:hAnsi="Times New Roman"/>
                <w:sz w:val="24"/>
                <w:szCs w:val="24"/>
              </w:rPr>
              <w:t>и</w:t>
            </w:r>
            <w:r w:rsidRPr="00F021AE">
              <w:rPr>
                <w:rFonts w:ascii="Times New Roman" w:hAnsi="Times New Roman"/>
                <w:sz w:val="24"/>
                <w:szCs w:val="24"/>
              </w:rPr>
              <w:t>ма экологических платежей пр</w:t>
            </w:r>
            <w:r w:rsidRPr="00F021AE">
              <w:rPr>
                <w:rFonts w:ascii="Times New Roman" w:hAnsi="Times New Roman"/>
                <w:sz w:val="24"/>
                <w:szCs w:val="24"/>
              </w:rPr>
              <w:t>о</w:t>
            </w:r>
            <w:r w:rsidRPr="00F021AE">
              <w:rPr>
                <w:rFonts w:ascii="Times New Roman" w:hAnsi="Times New Roman"/>
                <w:sz w:val="24"/>
                <w:szCs w:val="24"/>
              </w:rPr>
              <w:t>тиворечат принципам, устано</w:t>
            </w:r>
            <w:r w:rsidRPr="00F021AE">
              <w:rPr>
                <w:rFonts w:ascii="Times New Roman" w:hAnsi="Times New Roman"/>
                <w:sz w:val="24"/>
                <w:szCs w:val="24"/>
              </w:rPr>
              <w:t>в</w:t>
            </w:r>
            <w:r w:rsidRPr="00F021AE">
              <w:rPr>
                <w:rFonts w:ascii="Times New Roman" w:hAnsi="Times New Roman"/>
                <w:sz w:val="24"/>
                <w:szCs w:val="24"/>
              </w:rPr>
              <w:t>ленным в странах ОЭСР и пр</w:t>
            </w:r>
            <w:r w:rsidRPr="00F021AE">
              <w:rPr>
                <w:rFonts w:ascii="Times New Roman" w:hAnsi="Times New Roman"/>
                <w:sz w:val="24"/>
                <w:szCs w:val="24"/>
              </w:rPr>
              <w:t>е</w:t>
            </w:r>
            <w:r w:rsidRPr="00F021AE">
              <w:rPr>
                <w:rFonts w:ascii="Times New Roman" w:hAnsi="Times New Roman"/>
                <w:sz w:val="24"/>
                <w:szCs w:val="24"/>
              </w:rPr>
              <w:t>пятствуют усилиям по присоед</w:t>
            </w:r>
            <w:r w:rsidRPr="00F021AE">
              <w:rPr>
                <w:rFonts w:ascii="Times New Roman" w:hAnsi="Times New Roman"/>
                <w:sz w:val="24"/>
                <w:szCs w:val="24"/>
              </w:rPr>
              <w:t>и</w:t>
            </w:r>
            <w:r w:rsidRPr="00F021AE">
              <w:rPr>
                <w:rFonts w:ascii="Times New Roman" w:hAnsi="Times New Roman"/>
                <w:sz w:val="24"/>
                <w:szCs w:val="24"/>
              </w:rPr>
              <w:t>нению РК к странам ОЭСР и удерживают иностранные ко</w:t>
            </w:r>
            <w:r w:rsidRPr="00F021AE">
              <w:rPr>
                <w:rFonts w:ascii="Times New Roman" w:hAnsi="Times New Roman"/>
                <w:sz w:val="24"/>
                <w:szCs w:val="24"/>
              </w:rPr>
              <w:t>м</w:t>
            </w:r>
            <w:r w:rsidRPr="00F021AE">
              <w:rPr>
                <w:rFonts w:ascii="Times New Roman" w:hAnsi="Times New Roman"/>
                <w:sz w:val="24"/>
                <w:szCs w:val="24"/>
              </w:rPr>
              <w:t>пании из стран ОЭСР инвестир</w:t>
            </w:r>
            <w:r w:rsidRPr="00F021AE">
              <w:rPr>
                <w:rFonts w:ascii="Times New Roman" w:hAnsi="Times New Roman"/>
                <w:sz w:val="24"/>
                <w:szCs w:val="24"/>
              </w:rPr>
              <w:t>о</w:t>
            </w:r>
            <w:r w:rsidRPr="00F021AE">
              <w:rPr>
                <w:rFonts w:ascii="Times New Roman" w:hAnsi="Times New Roman"/>
                <w:sz w:val="24"/>
                <w:szCs w:val="24"/>
              </w:rPr>
              <w:t>вать в РК.</w:t>
            </w:r>
          </w:p>
          <w:p w:rsidR="00FC3B13" w:rsidRPr="00F021AE" w:rsidRDefault="00FC3B13" w:rsidP="00FC3B13">
            <w:pPr>
              <w:pStyle w:val="af"/>
              <w:tabs>
                <w:tab w:val="left" w:pos="253"/>
              </w:tabs>
              <w:spacing w:after="0" w:line="240" w:lineRule="auto"/>
              <w:ind w:left="0"/>
              <w:jc w:val="both"/>
              <w:rPr>
                <w:rFonts w:ascii="Times New Roman" w:hAnsi="Times New Roman"/>
                <w:sz w:val="24"/>
                <w:szCs w:val="24"/>
              </w:rPr>
            </w:pPr>
            <w:r w:rsidRPr="00F021AE">
              <w:rPr>
                <w:rFonts w:ascii="Times New Roman" w:hAnsi="Times New Roman"/>
                <w:b/>
                <w:sz w:val="24"/>
                <w:szCs w:val="24"/>
              </w:rPr>
              <w:t>-Завышенный размер плат</w:t>
            </w:r>
            <w:r w:rsidRPr="00F021AE">
              <w:rPr>
                <w:rFonts w:ascii="Times New Roman" w:hAnsi="Times New Roman"/>
                <w:b/>
                <w:sz w:val="24"/>
                <w:szCs w:val="24"/>
              </w:rPr>
              <w:t>е</w:t>
            </w:r>
            <w:r w:rsidRPr="00F021AE">
              <w:rPr>
                <w:rFonts w:ascii="Times New Roman" w:hAnsi="Times New Roman"/>
                <w:b/>
                <w:sz w:val="24"/>
                <w:szCs w:val="24"/>
              </w:rPr>
              <w:t>жей</w:t>
            </w:r>
            <w:r w:rsidRPr="00F021AE">
              <w:rPr>
                <w:rFonts w:ascii="Times New Roman" w:hAnsi="Times New Roman"/>
                <w:sz w:val="24"/>
                <w:szCs w:val="24"/>
              </w:rPr>
              <w:t>. Экологические платежи за выбросы от сжигания газа на ф</w:t>
            </w:r>
            <w:r w:rsidRPr="00F021AE">
              <w:rPr>
                <w:rFonts w:ascii="Times New Roman" w:hAnsi="Times New Roman"/>
                <w:sz w:val="24"/>
                <w:szCs w:val="24"/>
              </w:rPr>
              <w:t>а</w:t>
            </w:r>
            <w:r w:rsidRPr="00F021AE">
              <w:rPr>
                <w:rFonts w:ascii="Times New Roman" w:hAnsi="Times New Roman"/>
                <w:sz w:val="24"/>
                <w:szCs w:val="24"/>
              </w:rPr>
              <w:t xml:space="preserve">келах существенно выше, чем </w:t>
            </w:r>
            <w:r w:rsidRPr="00F021AE">
              <w:rPr>
                <w:rFonts w:ascii="Times New Roman" w:hAnsi="Times New Roman"/>
                <w:sz w:val="24"/>
                <w:szCs w:val="24"/>
              </w:rPr>
              <w:lastRenderedPageBreak/>
              <w:t>аналогичные платежи, в случаях когда они взимаются в странах ОЭСР;</w:t>
            </w:r>
          </w:p>
          <w:p w:rsidR="00FC3B13" w:rsidRPr="00F021AE" w:rsidRDefault="00FC3B13" w:rsidP="00FC3B13">
            <w:pPr>
              <w:pStyle w:val="af"/>
              <w:tabs>
                <w:tab w:val="left" w:pos="253"/>
              </w:tabs>
              <w:spacing w:after="0" w:line="240" w:lineRule="auto"/>
              <w:ind w:left="0"/>
              <w:jc w:val="both"/>
              <w:rPr>
                <w:rFonts w:ascii="Times New Roman" w:hAnsi="Times New Roman"/>
                <w:sz w:val="24"/>
                <w:szCs w:val="24"/>
              </w:rPr>
            </w:pPr>
            <w:r w:rsidRPr="00F021AE">
              <w:rPr>
                <w:rFonts w:ascii="Times New Roman" w:hAnsi="Times New Roman"/>
                <w:sz w:val="24"/>
                <w:szCs w:val="24"/>
                <w:lang w:val="kk-KZ"/>
              </w:rPr>
              <w:t>-</w:t>
            </w:r>
            <w:r w:rsidRPr="00F021AE">
              <w:rPr>
                <w:rFonts w:ascii="Times New Roman" w:hAnsi="Times New Roman"/>
                <w:sz w:val="24"/>
                <w:szCs w:val="24"/>
              </w:rPr>
              <w:t>Ставки экологических платежей по выбросам от сжигания на ф</w:t>
            </w:r>
            <w:r w:rsidRPr="00F021AE">
              <w:rPr>
                <w:rFonts w:ascii="Times New Roman" w:hAnsi="Times New Roman"/>
                <w:sz w:val="24"/>
                <w:szCs w:val="24"/>
              </w:rPr>
              <w:t>а</w:t>
            </w:r>
            <w:r w:rsidRPr="00F021AE">
              <w:rPr>
                <w:rFonts w:ascii="Times New Roman" w:hAnsi="Times New Roman"/>
                <w:sz w:val="24"/>
                <w:szCs w:val="24"/>
              </w:rPr>
              <w:t>келе существенно (по некоторым веществам до 20 раз) превышают ставки, установленные для др</w:t>
            </w:r>
            <w:r w:rsidRPr="00F021AE">
              <w:rPr>
                <w:rFonts w:ascii="Times New Roman" w:hAnsi="Times New Roman"/>
                <w:sz w:val="24"/>
                <w:szCs w:val="24"/>
              </w:rPr>
              <w:t>у</w:t>
            </w:r>
            <w:r w:rsidRPr="00F021AE">
              <w:rPr>
                <w:rFonts w:ascii="Times New Roman" w:hAnsi="Times New Roman"/>
                <w:sz w:val="24"/>
                <w:szCs w:val="24"/>
              </w:rPr>
              <w:t>гих стационарных источников (например, для угольной, энерг</w:t>
            </w:r>
            <w:r w:rsidRPr="00F021AE">
              <w:rPr>
                <w:rFonts w:ascii="Times New Roman" w:hAnsi="Times New Roman"/>
                <w:sz w:val="24"/>
                <w:szCs w:val="24"/>
              </w:rPr>
              <w:t>е</w:t>
            </w:r>
            <w:r w:rsidRPr="00F021AE">
              <w:rPr>
                <w:rFonts w:ascii="Times New Roman" w:hAnsi="Times New Roman"/>
                <w:sz w:val="24"/>
                <w:szCs w:val="24"/>
              </w:rPr>
              <w:t xml:space="preserve">тической, горнодобывающей и др. отраслей). </w:t>
            </w:r>
          </w:p>
          <w:p w:rsidR="00FC3B13" w:rsidRPr="00F021AE" w:rsidRDefault="00FC3B13" w:rsidP="00FC3B13">
            <w:pPr>
              <w:pStyle w:val="af"/>
              <w:tabs>
                <w:tab w:val="left" w:pos="253"/>
              </w:tabs>
              <w:spacing w:after="0" w:line="240" w:lineRule="auto"/>
              <w:ind w:left="0"/>
              <w:jc w:val="both"/>
              <w:rPr>
                <w:rFonts w:ascii="Times New Roman" w:hAnsi="Times New Roman"/>
                <w:sz w:val="24"/>
                <w:szCs w:val="24"/>
              </w:rPr>
            </w:pPr>
            <w:r w:rsidRPr="00F021AE">
              <w:rPr>
                <w:rFonts w:ascii="Times New Roman" w:hAnsi="Times New Roman"/>
                <w:b/>
                <w:sz w:val="24"/>
                <w:szCs w:val="24"/>
              </w:rPr>
              <w:t>-Обложение налогами и штр</w:t>
            </w:r>
            <w:r w:rsidRPr="00F021AE">
              <w:rPr>
                <w:rFonts w:ascii="Times New Roman" w:hAnsi="Times New Roman"/>
                <w:b/>
                <w:sz w:val="24"/>
                <w:szCs w:val="24"/>
              </w:rPr>
              <w:t>а</w:t>
            </w:r>
            <w:r w:rsidRPr="00F021AE">
              <w:rPr>
                <w:rFonts w:ascii="Times New Roman" w:hAnsi="Times New Roman"/>
                <w:b/>
                <w:sz w:val="24"/>
                <w:szCs w:val="24"/>
              </w:rPr>
              <w:t>фами сжигании при чрезв</w:t>
            </w:r>
            <w:r w:rsidRPr="00F021AE">
              <w:rPr>
                <w:rFonts w:ascii="Times New Roman" w:hAnsi="Times New Roman"/>
                <w:b/>
                <w:sz w:val="24"/>
                <w:szCs w:val="24"/>
              </w:rPr>
              <w:t>ы</w:t>
            </w:r>
            <w:r w:rsidRPr="00F021AE">
              <w:rPr>
                <w:rFonts w:ascii="Times New Roman" w:hAnsi="Times New Roman"/>
                <w:b/>
                <w:sz w:val="24"/>
                <w:szCs w:val="24"/>
              </w:rPr>
              <w:t>чайных ситуациях и технол</w:t>
            </w:r>
            <w:r w:rsidRPr="00F021AE">
              <w:rPr>
                <w:rFonts w:ascii="Times New Roman" w:hAnsi="Times New Roman"/>
                <w:b/>
                <w:sz w:val="24"/>
                <w:szCs w:val="24"/>
              </w:rPr>
              <w:t>о</w:t>
            </w:r>
            <w:r w:rsidRPr="00F021AE">
              <w:rPr>
                <w:rFonts w:ascii="Times New Roman" w:hAnsi="Times New Roman"/>
                <w:b/>
                <w:sz w:val="24"/>
                <w:szCs w:val="24"/>
              </w:rPr>
              <w:t>гически неизбежном сжигании газа</w:t>
            </w:r>
            <w:r w:rsidRPr="00F021AE">
              <w:rPr>
                <w:rFonts w:ascii="Times New Roman" w:hAnsi="Times New Roman"/>
                <w:sz w:val="24"/>
                <w:szCs w:val="24"/>
              </w:rPr>
              <w:t>. РК вводит налоги и штрафы за выбросы от сжигания на  ф</w:t>
            </w:r>
            <w:r w:rsidRPr="00F021AE">
              <w:rPr>
                <w:rFonts w:ascii="Times New Roman" w:hAnsi="Times New Roman"/>
                <w:sz w:val="24"/>
                <w:szCs w:val="24"/>
              </w:rPr>
              <w:t>а</w:t>
            </w:r>
            <w:r w:rsidRPr="00F021AE">
              <w:rPr>
                <w:rFonts w:ascii="Times New Roman" w:hAnsi="Times New Roman"/>
                <w:sz w:val="24"/>
                <w:szCs w:val="24"/>
              </w:rPr>
              <w:t>келе в результате сбоев, которые обычно неизбежны. Политика стран ОЭСР направлена на нак</w:t>
            </w:r>
            <w:r w:rsidRPr="00F021AE">
              <w:rPr>
                <w:rFonts w:ascii="Times New Roman" w:hAnsi="Times New Roman"/>
                <w:sz w:val="24"/>
                <w:szCs w:val="24"/>
              </w:rPr>
              <w:t>а</w:t>
            </w:r>
            <w:r w:rsidRPr="00F021AE">
              <w:rPr>
                <w:rFonts w:ascii="Times New Roman" w:hAnsi="Times New Roman"/>
                <w:sz w:val="24"/>
                <w:szCs w:val="24"/>
              </w:rPr>
              <w:t>зание при непрерывном или п</w:t>
            </w:r>
            <w:r w:rsidRPr="00F021AE">
              <w:rPr>
                <w:rFonts w:ascii="Times New Roman" w:hAnsi="Times New Roman"/>
                <w:sz w:val="24"/>
                <w:szCs w:val="24"/>
              </w:rPr>
              <w:t>е</w:t>
            </w:r>
            <w:r w:rsidRPr="00F021AE">
              <w:rPr>
                <w:rFonts w:ascii="Times New Roman" w:hAnsi="Times New Roman"/>
                <w:sz w:val="24"/>
                <w:szCs w:val="24"/>
              </w:rPr>
              <w:t>риодическое сжигание, которое могло быть предотвращено.</w:t>
            </w:r>
          </w:p>
          <w:p w:rsidR="00FC3B13" w:rsidRPr="00F021AE" w:rsidRDefault="00FC3B13" w:rsidP="00FC3B13">
            <w:pPr>
              <w:pStyle w:val="af"/>
              <w:numPr>
                <w:ilvl w:val="0"/>
                <w:numId w:val="32"/>
              </w:numPr>
              <w:tabs>
                <w:tab w:val="left" w:pos="253"/>
              </w:tabs>
              <w:spacing w:after="0" w:line="240" w:lineRule="auto"/>
              <w:ind w:left="0" w:firstLine="0"/>
              <w:jc w:val="both"/>
              <w:rPr>
                <w:rFonts w:ascii="Times New Roman" w:hAnsi="Times New Roman"/>
                <w:sz w:val="24"/>
                <w:szCs w:val="24"/>
              </w:rPr>
            </w:pPr>
            <w:r w:rsidRPr="00F021AE">
              <w:rPr>
                <w:rFonts w:ascii="Times New Roman" w:hAnsi="Times New Roman"/>
                <w:sz w:val="24"/>
                <w:szCs w:val="24"/>
              </w:rPr>
              <w:t>Загрязнитель должен платить соразмерно причиненным з</w:t>
            </w:r>
            <w:r w:rsidRPr="00F021AE">
              <w:rPr>
                <w:rFonts w:ascii="Times New Roman" w:hAnsi="Times New Roman"/>
                <w:sz w:val="24"/>
                <w:szCs w:val="24"/>
              </w:rPr>
              <w:t>а</w:t>
            </w:r>
            <w:r w:rsidRPr="00F021AE">
              <w:rPr>
                <w:rFonts w:ascii="Times New Roman" w:hAnsi="Times New Roman"/>
                <w:sz w:val="24"/>
                <w:szCs w:val="24"/>
              </w:rPr>
              <w:t xml:space="preserve">грязнениям. </w:t>
            </w:r>
            <w:r w:rsidRPr="00F021AE">
              <w:rPr>
                <w:rFonts w:ascii="Times New Roman" w:hAnsi="Times New Roman"/>
                <w:sz w:val="24"/>
                <w:szCs w:val="24"/>
                <w:lang w:val="kk-KZ"/>
              </w:rPr>
              <w:t xml:space="preserve">В Казахстане </w:t>
            </w:r>
            <w:r w:rsidRPr="00F021AE">
              <w:rPr>
                <w:rFonts w:ascii="Times New Roman" w:hAnsi="Times New Roman"/>
                <w:sz w:val="24"/>
                <w:szCs w:val="24"/>
              </w:rPr>
              <w:t>напр</w:t>
            </w:r>
            <w:r w:rsidRPr="00F021AE">
              <w:rPr>
                <w:rFonts w:ascii="Times New Roman" w:hAnsi="Times New Roman"/>
                <w:sz w:val="24"/>
                <w:szCs w:val="24"/>
              </w:rPr>
              <w:t>о</w:t>
            </w:r>
            <w:r w:rsidRPr="00F021AE">
              <w:rPr>
                <w:rFonts w:ascii="Times New Roman" w:hAnsi="Times New Roman"/>
                <w:sz w:val="24"/>
                <w:szCs w:val="24"/>
              </w:rPr>
              <w:t>тив, отрасли, причиняющие большее загрязнение, платят по меньшим ставкам, чем нефтег</w:t>
            </w:r>
            <w:r w:rsidRPr="00F021AE">
              <w:rPr>
                <w:rFonts w:ascii="Times New Roman" w:hAnsi="Times New Roman"/>
                <w:sz w:val="24"/>
                <w:szCs w:val="24"/>
              </w:rPr>
              <w:t>а</w:t>
            </w:r>
            <w:r w:rsidRPr="00F021AE">
              <w:rPr>
                <w:rFonts w:ascii="Times New Roman" w:hAnsi="Times New Roman"/>
                <w:sz w:val="24"/>
                <w:szCs w:val="24"/>
              </w:rPr>
              <w:t>зовая отрасль.</w:t>
            </w:r>
          </w:p>
          <w:p w:rsidR="00FC3B13" w:rsidRPr="00F021AE" w:rsidRDefault="00FC3B13" w:rsidP="00FC3B13">
            <w:pPr>
              <w:pStyle w:val="af"/>
              <w:numPr>
                <w:ilvl w:val="0"/>
                <w:numId w:val="32"/>
              </w:numPr>
              <w:tabs>
                <w:tab w:val="left" w:pos="253"/>
              </w:tabs>
              <w:spacing w:after="0" w:line="240" w:lineRule="auto"/>
              <w:ind w:left="0" w:firstLine="0"/>
              <w:jc w:val="both"/>
              <w:rPr>
                <w:rFonts w:ascii="Times New Roman" w:hAnsi="Times New Roman"/>
                <w:sz w:val="24"/>
                <w:szCs w:val="24"/>
              </w:rPr>
            </w:pPr>
            <w:r w:rsidRPr="00F021AE">
              <w:rPr>
                <w:rFonts w:ascii="Times New Roman" w:hAnsi="Times New Roman"/>
                <w:b/>
                <w:sz w:val="24"/>
                <w:szCs w:val="24"/>
              </w:rPr>
              <w:t>Отсутствие связи между н</w:t>
            </w:r>
            <w:r w:rsidRPr="00F021AE">
              <w:rPr>
                <w:rFonts w:ascii="Times New Roman" w:hAnsi="Times New Roman"/>
                <w:b/>
                <w:sz w:val="24"/>
                <w:szCs w:val="24"/>
              </w:rPr>
              <w:t>а</w:t>
            </w:r>
            <w:r w:rsidRPr="00F021AE">
              <w:rPr>
                <w:rFonts w:ascii="Times New Roman" w:hAnsi="Times New Roman"/>
                <w:b/>
                <w:sz w:val="24"/>
                <w:szCs w:val="24"/>
              </w:rPr>
              <w:t>логами (платежами) и реализ</w:t>
            </w:r>
            <w:r w:rsidRPr="00F021AE">
              <w:rPr>
                <w:rFonts w:ascii="Times New Roman" w:hAnsi="Times New Roman"/>
                <w:b/>
                <w:sz w:val="24"/>
                <w:szCs w:val="24"/>
              </w:rPr>
              <w:t>а</w:t>
            </w:r>
            <w:r w:rsidRPr="00F021AE">
              <w:rPr>
                <w:rFonts w:ascii="Times New Roman" w:hAnsi="Times New Roman"/>
                <w:b/>
                <w:sz w:val="24"/>
                <w:szCs w:val="24"/>
              </w:rPr>
              <w:t xml:space="preserve">цией соглашений по климату </w:t>
            </w:r>
            <w:r w:rsidRPr="00F021AE">
              <w:rPr>
                <w:rFonts w:ascii="Times New Roman" w:hAnsi="Times New Roman"/>
                <w:b/>
                <w:sz w:val="24"/>
                <w:szCs w:val="24"/>
              </w:rPr>
              <w:lastRenderedPageBreak/>
              <w:t>или экологической программы</w:t>
            </w:r>
            <w:r w:rsidRPr="00F021AE">
              <w:rPr>
                <w:rFonts w:ascii="Times New Roman" w:hAnsi="Times New Roman"/>
                <w:sz w:val="24"/>
                <w:szCs w:val="24"/>
              </w:rPr>
              <w:t>. Экологические платежи в стр</w:t>
            </w:r>
            <w:r w:rsidRPr="00F021AE">
              <w:rPr>
                <w:rFonts w:ascii="Times New Roman" w:hAnsi="Times New Roman"/>
                <w:sz w:val="24"/>
                <w:szCs w:val="24"/>
              </w:rPr>
              <w:t>а</w:t>
            </w:r>
            <w:r w:rsidRPr="00F021AE">
              <w:rPr>
                <w:rFonts w:ascii="Times New Roman" w:hAnsi="Times New Roman"/>
                <w:sz w:val="24"/>
                <w:szCs w:val="24"/>
              </w:rPr>
              <w:t>нах ОЭСР предназначены для определенных целей, как прав</w:t>
            </w:r>
            <w:r w:rsidRPr="00F021AE">
              <w:rPr>
                <w:rFonts w:ascii="Times New Roman" w:hAnsi="Times New Roman"/>
                <w:sz w:val="24"/>
                <w:szCs w:val="24"/>
              </w:rPr>
              <w:t>и</w:t>
            </w:r>
            <w:r w:rsidRPr="00F021AE">
              <w:rPr>
                <w:rFonts w:ascii="Times New Roman" w:hAnsi="Times New Roman"/>
                <w:sz w:val="24"/>
                <w:szCs w:val="24"/>
              </w:rPr>
              <w:t>ло, для реализации программ с</w:t>
            </w:r>
            <w:r w:rsidRPr="00F021AE">
              <w:rPr>
                <w:rFonts w:ascii="Times New Roman" w:hAnsi="Times New Roman"/>
                <w:sz w:val="24"/>
                <w:szCs w:val="24"/>
              </w:rPr>
              <w:t>о</w:t>
            </w:r>
            <w:r w:rsidRPr="00F021AE">
              <w:rPr>
                <w:rFonts w:ascii="Times New Roman" w:hAnsi="Times New Roman"/>
                <w:sz w:val="24"/>
                <w:szCs w:val="24"/>
              </w:rPr>
              <w:t xml:space="preserve">кращения выбросов парниковых газов (2-3 вида). </w:t>
            </w:r>
            <w:r w:rsidRPr="00F021AE">
              <w:rPr>
                <w:rFonts w:ascii="Times New Roman" w:hAnsi="Times New Roman"/>
                <w:sz w:val="24"/>
                <w:szCs w:val="24"/>
                <w:lang w:val="kk-KZ"/>
              </w:rPr>
              <w:t>В</w:t>
            </w:r>
            <w:r w:rsidRPr="00F021AE">
              <w:rPr>
                <w:rFonts w:ascii="Times New Roman" w:hAnsi="Times New Roman"/>
                <w:sz w:val="24"/>
                <w:szCs w:val="24"/>
              </w:rPr>
              <w:t xml:space="preserve"> </w:t>
            </w:r>
            <w:r w:rsidRPr="00F021AE">
              <w:rPr>
                <w:rFonts w:ascii="Times New Roman" w:hAnsi="Times New Roman"/>
                <w:sz w:val="24"/>
                <w:szCs w:val="24"/>
                <w:lang w:val="kk-KZ"/>
              </w:rPr>
              <w:t>Казахстане</w:t>
            </w:r>
            <w:r w:rsidRPr="00F021AE">
              <w:rPr>
                <w:rFonts w:ascii="Times New Roman" w:hAnsi="Times New Roman"/>
                <w:sz w:val="24"/>
                <w:szCs w:val="24"/>
              </w:rPr>
              <w:t xml:space="preserve"> платеж применяется ко всем в</w:t>
            </w:r>
            <w:r w:rsidRPr="00F021AE">
              <w:rPr>
                <w:rFonts w:ascii="Times New Roman" w:hAnsi="Times New Roman"/>
                <w:sz w:val="24"/>
                <w:szCs w:val="24"/>
              </w:rPr>
              <w:t>и</w:t>
            </w:r>
            <w:r w:rsidRPr="00F021AE">
              <w:rPr>
                <w:rFonts w:ascii="Times New Roman" w:hAnsi="Times New Roman"/>
                <w:sz w:val="24"/>
                <w:szCs w:val="24"/>
              </w:rPr>
              <w:t>дам загрязняющих веществ, к к</w:t>
            </w:r>
            <w:r w:rsidRPr="00F021AE">
              <w:rPr>
                <w:rFonts w:ascii="Times New Roman" w:hAnsi="Times New Roman"/>
                <w:sz w:val="24"/>
                <w:szCs w:val="24"/>
              </w:rPr>
              <w:t>о</w:t>
            </w:r>
            <w:r w:rsidRPr="00F021AE">
              <w:rPr>
                <w:rFonts w:ascii="Times New Roman" w:hAnsi="Times New Roman"/>
                <w:sz w:val="24"/>
                <w:szCs w:val="24"/>
              </w:rPr>
              <w:t>торым применяются администр</w:t>
            </w:r>
            <w:r w:rsidRPr="00F021AE">
              <w:rPr>
                <w:rFonts w:ascii="Times New Roman" w:hAnsi="Times New Roman"/>
                <w:sz w:val="24"/>
                <w:szCs w:val="24"/>
              </w:rPr>
              <w:t>а</w:t>
            </w:r>
            <w:r w:rsidRPr="00F021AE">
              <w:rPr>
                <w:rFonts w:ascii="Times New Roman" w:hAnsi="Times New Roman"/>
                <w:sz w:val="24"/>
                <w:szCs w:val="24"/>
              </w:rPr>
              <w:t>тивные штрафы и взыскание ущерба, и взыскание всех видов платежей не обосновано и не и</w:t>
            </w:r>
            <w:r w:rsidRPr="00F021AE">
              <w:rPr>
                <w:rFonts w:ascii="Times New Roman" w:hAnsi="Times New Roman"/>
                <w:sz w:val="24"/>
                <w:szCs w:val="24"/>
              </w:rPr>
              <w:t>с</w:t>
            </w:r>
            <w:r w:rsidRPr="00F021AE">
              <w:rPr>
                <w:rFonts w:ascii="Times New Roman" w:hAnsi="Times New Roman"/>
                <w:sz w:val="24"/>
                <w:szCs w:val="24"/>
              </w:rPr>
              <w:t>пользуется для исполнения ме</w:t>
            </w:r>
            <w:r w:rsidRPr="00F021AE">
              <w:rPr>
                <w:rFonts w:ascii="Times New Roman" w:hAnsi="Times New Roman"/>
                <w:sz w:val="24"/>
                <w:szCs w:val="24"/>
              </w:rPr>
              <w:t>ж</w:t>
            </w:r>
            <w:r w:rsidRPr="00F021AE">
              <w:rPr>
                <w:rFonts w:ascii="Times New Roman" w:hAnsi="Times New Roman"/>
                <w:sz w:val="24"/>
                <w:szCs w:val="24"/>
              </w:rPr>
              <w:t>дународных договоров или пр</w:t>
            </w:r>
            <w:r w:rsidRPr="00F021AE">
              <w:rPr>
                <w:rFonts w:ascii="Times New Roman" w:hAnsi="Times New Roman"/>
                <w:sz w:val="24"/>
                <w:szCs w:val="24"/>
              </w:rPr>
              <w:t>о</w:t>
            </w:r>
            <w:r w:rsidRPr="00F021AE">
              <w:rPr>
                <w:rFonts w:ascii="Times New Roman" w:hAnsi="Times New Roman"/>
                <w:sz w:val="24"/>
                <w:szCs w:val="24"/>
              </w:rPr>
              <w:t>грамм.</w:t>
            </w:r>
          </w:p>
          <w:p w:rsidR="00FC3B13" w:rsidRPr="00F021AE" w:rsidRDefault="00FC3B13" w:rsidP="00FC3B13">
            <w:pPr>
              <w:pStyle w:val="af"/>
              <w:tabs>
                <w:tab w:val="left" w:pos="253"/>
              </w:tabs>
              <w:spacing w:after="0" w:line="240" w:lineRule="auto"/>
              <w:ind w:left="0"/>
              <w:jc w:val="both"/>
              <w:rPr>
                <w:rFonts w:ascii="Times New Roman" w:hAnsi="Times New Roman"/>
                <w:sz w:val="24"/>
                <w:szCs w:val="24"/>
              </w:rPr>
            </w:pPr>
            <w:r w:rsidRPr="00F021AE">
              <w:rPr>
                <w:rFonts w:ascii="Times New Roman" w:hAnsi="Times New Roman"/>
                <w:b/>
                <w:sz w:val="24"/>
                <w:szCs w:val="24"/>
              </w:rPr>
              <w:t>-</w:t>
            </w:r>
            <w:r w:rsidRPr="00F021AE">
              <w:rPr>
                <w:rFonts w:ascii="Times New Roman" w:hAnsi="Times New Roman"/>
                <w:sz w:val="24"/>
                <w:szCs w:val="24"/>
              </w:rPr>
              <w:t>Экологическая политика ОЭСР призывает регуляторов публик</w:t>
            </w:r>
            <w:r w:rsidRPr="00F021AE">
              <w:rPr>
                <w:rFonts w:ascii="Times New Roman" w:hAnsi="Times New Roman"/>
                <w:sz w:val="24"/>
                <w:szCs w:val="24"/>
              </w:rPr>
              <w:t>о</w:t>
            </w:r>
            <w:r w:rsidRPr="00F021AE">
              <w:rPr>
                <w:rFonts w:ascii="Times New Roman" w:hAnsi="Times New Roman"/>
                <w:sz w:val="24"/>
                <w:szCs w:val="24"/>
              </w:rPr>
              <w:t>вать цели и методологии пр</w:t>
            </w:r>
            <w:r w:rsidRPr="00F021AE">
              <w:rPr>
                <w:rFonts w:ascii="Times New Roman" w:hAnsi="Times New Roman"/>
                <w:sz w:val="24"/>
                <w:szCs w:val="24"/>
              </w:rPr>
              <w:t>о</w:t>
            </w:r>
            <w:r w:rsidRPr="00F021AE">
              <w:rPr>
                <w:rFonts w:ascii="Times New Roman" w:hAnsi="Times New Roman"/>
                <w:sz w:val="24"/>
                <w:szCs w:val="24"/>
              </w:rPr>
              <w:t xml:space="preserve">грамм экологических платежей, а также обнародовать механизмы обеспечения ее исполнения. </w:t>
            </w:r>
          </w:p>
          <w:p w:rsidR="00FC3B13" w:rsidRPr="00F021AE" w:rsidRDefault="00FC3B13" w:rsidP="00FC3B13">
            <w:pPr>
              <w:spacing w:line="0" w:lineRule="atLeast"/>
              <w:jc w:val="both"/>
              <w:rPr>
                <w:b/>
              </w:rPr>
            </w:pPr>
            <w:r w:rsidRPr="00F021AE">
              <w:rPr>
                <w:lang w:val="kk-KZ"/>
              </w:rPr>
              <w:t>Нам надо</w:t>
            </w:r>
            <w:r w:rsidRPr="00F021AE">
              <w:t xml:space="preserve"> улучшить конкурент</w:t>
            </w:r>
            <w:r w:rsidRPr="00F021AE">
              <w:t>о</w:t>
            </w:r>
            <w:r w:rsidRPr="00F021AE">
              <w:t>способность Казахстана при пр</w:t>
            </w:r>
            <w:r w:rsidRPr="00F021AE">
              <w:t>и</w:t>
            </w:r>
            <w:r w:rsidRPr="00F021AE">
              <w:t>влечении международных инв</w:t>
            </w:r>
            <w:r w:rsidRPr="00F021AE">
              <w:t>е</w:t>
            </w:r>
            <w:r w:rsidRPr="00F021AE">
              <w:t>стиций в нефтегазов</w:t>
            </w:r>
            <w:r w:rsidRPr="00F021AE">
              <w:rPr>
                <w:lang w:val="kk-KZ"/>
              </w:rPr>
              <w:t>ый сектор</w:t>
            </w:r>
            <w:r w:rsidRPr="00F021AE">
              <w:t xml:space="preserve">.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9F5325">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jc w:val="center"/>
              <w:rPr>
                <w:rFonts w:eastAsia="SimSun"/>
                <w:b/>
                <w:noProof/>
              </w:rPr>
            </w:pPr>
          </w:p>
        </w:tc>
        <w:tc>
          <w:tcPr>
            <w:tcW w:w="1320" w:type="dxa"/>
            <w:shd w:val="clear" w:color="auto" w:fill="FFFFFF"/>
          </w:tcPr>
          <w:p w:rsidR="00FC3B13" w:rsidRPr="00F021AE" w:rsidRDefault="00FC3B13" w:rsidP="00FC3B13">
            <w:r w:rsidRPr="00F021AE">
              <w:t>Пункт 7 статьи 576</w:t>
            </w:r>
          </w:p>
          <w:p w:rsidR="00FC3B13" w:rsidRPr="00F021AE" w:rsidRDefault="00FC3B13" w:rsidP="00FC3B13">
            <w:r w:rsidRPr="00F021AE">
              <w:t xml:space="preserve">проекта </w:t>
            </w:r>
          </w:p>
        </w:tc>
        <w:tc>
          <w:tcPr>
            <w:tcW w:w="4033" w:type="dxa"/>
            <w:shd w:val="clear" w:color="auto" w:fill="FFFFFF"/>
          </w:tcPr>
          <w:p w:rsidR="00FC3B13" w:rsidRPr="00F021AE" w:rsidRDefault="00FC3B13" w:rsidP="00FC3B13">
            <w:pPr>
              <w:jc w:val="both"/>
              <w:rPr>
                <w:b/>
              </w:rPr>
            </w:pPr>
            <w:r w:rsidRPr="00F021AE">
              <w:rPr>
                <w:b/>
              </w:rPr>
              <w:t xml:space="preserve">Статья 576. Ставки платы </w:t>
            </w:r>
          </w:p>
          <w:p w:rsidR="00FC3B13" w:rsidRPr="00F021AE" w:rsidRDefault="00FC3B13" w:rsidP="00FC3B13">
            <w:pPr>
              <w:jc w:val="both"/>
            </w:pPr>
            <w:r w:rsidRPr="00F021AE">
              <w:t>…</w:t>
            </w:r>
          </w:p>
          <w:p w:rsidR="00FC3B13" w:rsidRPr="00F021AE" w:rsidRDefault="00FC3B13" w:rsidP="00FC3B13">
            <w:pPr>
              <w:jc w:val="both"/>
            </w:pPr>
            <w:r w:rsidRPr="00F021AE">
              <w:t>7. Ставки платы за размещение с</w:t>
            </w:r>
            <w:r w:rsidRPr="00F021AE">
              <w:t>е</w:t>
            </w:r>
            <w:r w:rsidRPr="00F021AE">
              <w:t xml:space="preserve">ры, образующейся при проведении нефтяных операций, составляют 3,77 </w:t>
            </w:r>
            <w:hyperlink r:id="rId20" w:history="1">
              <w:r w:rsidRPr="00F021AE">
                <w:t>МРП</w:t>
              </w:r>
            </w:hyperlink>
            <w:r w:rsidRPr="00F021AE">
              <w:t xml:space="preserve"> за одну тонну.</w:t>
            </w:r>
          </w:p>
          <w:p w:rsidR="00FC3B13" w:rsidRPr="00F021AE" w:rsidRDefault="00FC3B13" w:rsidP="00FC3B13">
            <w:pPr>
              <w:jc w:val="both"/>
            </w:pPr>
          </w:p>
          <w:p w:rsidR="00FC3B13" w:rsidRPr="00F021AE" w:rsidRDefault="00FC3B13" w:rsidP="00FC3B13">
            <w:pPr>
              <w:jc w:val="both"/>
            </w:pPr>
          </w:p>
        </w:tc>
        <w:tc>
          <w:tcPr>
            <w:tcW w:w="4252" w:type="dxa"/>
            <w:shd w:val="clear" w:color="auto" w:fill="FFFFFF"/>
          </w:tcPr>
          <w:p w:rsidR="00FC3B13" w:rsidRPr="00F021AE" w:rsidRDefault="00FC3B13" w:rsidP="00FC3B13">
            <w:pPr>
              <w:jc w:val="both"/>
            </w:pPr>
            <w:r w:rsidRPr="00F021AE">
              <w:t>Пункт 7 статьи 576 проекта изложить в следующей редакции:</w:t>
            </w:r>
          </w:p>
          <w:p w:rsidR="00FC3B13" w:rsidRPr="00F021AE" w:rsidRDefault="00FC3B13" w:rsidP="00FC3B13">
            <w:pPr>
              <w:jc w:val="both"/>
            </w:pPr>
            <w:r w:rsidRPr="00F021AE">
              <w:t xml:space="preserve">«7. Ставки платы за размещение серы, </w:t>
            </w:r>
            <w:r w:rsidRPr="00F021AE">
              <w:rPr>
                <w:b/>
              </w:rPr>
              <w:t>подлежащей нормированию в соо</w:t>
            </w:r>
            <w:r w:rsidRPr="00F021AE">
              <w:rPr>
                <w:b/>
              </w:rPr>
              <w:t>т</w:t>
            </w:r>
            <w:r w:rsidRPr="00F021AE">
              <w:rPr>
                <w:b/>
              </w:rPr>
              <w:t>ветствии с экологическим законод</w:t>
            </w:r>
            <w:r w:rsidRPr="00F021AE">
              <w:rPr>
                <w:b/>
              </w:rPr>
              <w:t>а</w:t>
            </w:r>
            <w:r w:rsidRPr="00F021AE">
              <w:rPr>
                <w:b/>
              </w:rPr>
              <w:t xml:space="preserve">тельством, </w:t>
            </w:r>
            <w:r w:rsidRPr="00F021AE">
              <w:t>составляют 3,77 МРП за одну тонну.».</w:t>
            </w:r>
          </w:p>
        </w:tc>
        <w:tc>
          <w:tcPr>
            <w:tcW w:w="3686" w:type="dxa"/>
            <w:shd w:val="clear" w:color="auto" w:fill="FFFFFF"/>
          </w:tcPr>
          <w:p w:rsidR="00FC3B13" w:rsidRPr="00F021AE" w:rsidRDefault="00FC3B13" w:rsidP="00FC3B13">
            <w:pPr>
              <w:jc w:val="both"/>
            </w:pPr>
            <w:r w:rsidRPr="00F021AE">
              <w:t>Экологический кодекс РК пред</w:t>
            </w:r>
            <w:r w:rsidRPr="00F021AE">
              <w:t>у</w:t>
            </w:r>
            <w:r w:rsidRPr="00F021AE">
              <w:t>сматривает нормирование только той серы, которая подлежит ра</w:t>
            </w:r>
            <w:r w:rsidRPr="00F021AE">
              <w:t>з</w:t>
            </w:r>
            <w:r w:rsidRPr="00F021AE">
              <w:t xml:space="preserve">мещению </w:t>
            </w:r>
            <w:r w:rsidRPr="00F021AE">
              <w:rPr>
                <w:b/>
              </w:rPr>
              <w:t>в открытом виде</w:t>
            </w:r>
            <w:r w:rsidRPr="00F021AE">
              <w:t xml:space="preserve"> в качестве эмиссии в окружающую среду. При этом, Налоговый к</w:t>
            </w:r>
            <w:r w:rsidRPr="00F021AE">
              <w:t>о</w:t>
            </w:r>
            <w:r w:rsidRPr="00F021AE">
              <w:t>декс не содержит такого уточн</w:t>
            </w:r>
            <w:r w:rsidRPr="00F021AE">
              <w:t>е</w:t>
            </w:r>
            <w:r w:rsidRPr="00F021AE">
              <w:t>ния, что может привести к нео</w:t>
            </w:r>
            <w:r w:rsidRPr="00F021AE">
              <w:t>д</w:t>
            </w:r>
            <w:r w:rsidRPr="00F021AE">
              <w:lastRenderedPageBreak/>
              <w:t>нозначному толкованию и пр</w:t>
            </w:r>
            <w:r w:rsidRPr="00F021AE">
              <w:t>и</w:t>
            </w:r>
            <w:r w:rsidRPr="00F021AE">
              <w:t>менению ставки платы не только за открытое размещение, но и за размещение серы в закрытом в</w:t>
            </w:r>
            <w:r w:rsidRPr="00F021AE">
              <w:t>и</w:t>
            </w:r>
            <w:r w:rsidRPr="00F021AE">
              <w:t>де. Размещение серы в блоках в закрытом виде будет применят</w:t>
            </w:r>
            <w:r w:rsidRPr="00F021AE">
              <w:t>ь</w:t>
            </w:r>
            <w:r w:rsidRPr="00F021AE">
              <w:t>ся на проекте разработки мест</w:t>
            </w:r>
            <w:r w:rsidRPr="00F021AE">
              <w:t>о</w:t>
            </w:r>
            <w:r w:rsidRPr="00F021AE">
              <w:t>рождения Кашаган и согласно Экологическому кодексу данный вид хранения и размещения серы не требует нормирования.  Сч</w:t>
            </w:r>
            <w:r w:rsidRPr="00F021AE">
              <w:t>и</w:t>
            </w:r>
            <w:r w:rsidRPr="00F021AE">
              <w:t>таем, что необходимо устранить разночтение и привести норму Налогового кодекса в соответс</w:t>
            </w:r>
            <w:r w:rsidRPr="00F021AE">
              <w:t>т</w:t>
            </w:r>
            <w:r w:rsidRPr="00F021AE">
              <w:t>вие с Экологическим кодексом.</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9F5325">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jc w:val="center"/>
              <w:rPr>
                <w:rFonts w:eastAsia="SimSun"/>
                <w:b/>
                <w:noProof/>
              </w:rPr>
            </w:pPr>
          </w:p>
        </w:tc>
        <w:tc>
          <w:tcPr>
            <w:tcW w:w="1320" w:type="dxa"/>
            <w:shd w:val="clear" w:color="auto" w:fill="auto"/>
          </w:tcPr>
          <w:p w:rsidR="00FC3B13" w:rsidRPr="00F021AE" w:rsidRDefault="00FC3B13" w:rsidP="00FC3B13">
            <w:pPr>
              <w:spacing w:before="20" w:after="20"/>
              <w:ind w:firstLine="33"/>
              <w:jc w:val="both"/>
            </w:pPr>
            <w:r w:rsidRPr="00F021AE">
              <w:t xml:space="preserve">Пункт 8 </w:t>
            </w:r>
          </w:p>
          <w:p w:rsidR="00FC3B13" w:rsidRPr="00F021AE" w:rsidRDefault="00FC3B13" w:rsidP="00FC3B13">
            <w:pPr>
              <w:spacing w:before="20" w:after="20"/>
              <w:ind w:firstLine="33"/>
              <w:jc w:val="both"/>
            </w:pPr>
            <w:r w:rsidRPr="00F021AE">
              <w:t>статьи 576 пр</w:t>
            </w:r>
            <w:r w:rsidRPr="00F021AE">
              <w:t>о</w:t>
            </w:r>
            <w:r w:rsidRPr="00F021AE">
              <w:t>екта</w:t>
            </w:r>
          </w:p>
        </w:tc>
        <w:tc>
          <w:tcPr>
            <w:tcW w:w="4033" w:type="dxa"/>
            <w:shd w:val="clear" w:color="auto" w:fill="auto"/>
          </w:tcPr>
          <w:p w:rsidR="00FC3B13" w:rsidRPr="00F021AE" w:rsidRDefault="00FC3B13" w:rsidP="00FC3B13">
            <w:pPr>
              <w:ind w:firstLine="205"/>
              <w:jc w:val="both"/>
              <w:rPr>
                <w:b/>
              </w:rPr>
            </w:pPr>
            <w:r w:rsidRPr="00F021AE">
              <w:rPr>
                <w:b/>
              </w:rPr>
              <w:t xml:space="preserve">Статья 576. Ставки платы </w:t>
            </w:r>
          </w:p>
          <w:p w:rsidR="00FC3B13" w:rsidRPr="00F021AE" w:rsidRDefault="00FC3B13" w:rsidP="00FC3B13">
            <w:pPr>
              <w:ind w:firstLine="205"/>
              <w:jc w:val="both"/>
            </w:pPr>
            <w:r w:rsidRPr="00F021AE">
              <w:t>1. Ставки платы определяются в размере, кратном МРП, установле</w:t>
            </w:r>
            <w:r w:rsidRPr="00F021AE">
              <w:t>н</w:t>
            </w:r>
            <w:r w:rsidRPr="00F021AE">
              <w:t xml:space="preserve">ному законом о республиканском бюджете и действующему на первое число налогового периода, с учетом положений </w:t>
            </w:r>
            <w:hyperlink w:anchor="sub4950700" w:history="1">
              <w:r w:rsidRPr="00F021AE">
                <w:rPr>
                  <w:rStyle w:val="af2"/>
                  <w:color w:val="auto"/>
                </w:rPr>
                <w:t>пункта 7</w:t>
              </w:r>
            </w:hyperlink>
            <w:r w:rsidRPr="00F021AE">
              <w:t xml:space="preserve"> настоящей ст</w:t>
            </w:r>
            <w:r w:rsidRPr="00F021AE">
              <w:t>а</w:t>
            </w:r>
            <w:r w:rsidRPr="00F021AE">
              <w:t xml:space="preserve">тьи. </w:t>
            </w:r>
          </w:p>
          <w:p w:rsidR="00FC3B13" w:rsidRPr="00F021AE" w:rsidRDefault="00FC3B13" w:rsidP="00FC3B13">
            <w:pPr>
              <w:ind w:firstLine="205"/>
              <w:jc w:val="both"/>
            </w:pPr>
            <w:r w:rsidRPr="00F021AE">
              <w:t>…</w:t>
            </w:r>
          </w:p>
          <w:p w:rsidR="00FC3B13" w:rsidRPr="00F021AE" w:rsidRDefault="00FC3B13" w:rsidP="00FC3B13">
            <w:pPr>
              <w:ind w:left="62" w:firstLine="142"/>
              <w:jc w:val="both"/>
              <w:rPr>
                <w:rStyle w:val="s0"/>
                <w:color w:val="auto"/>
                <w:sz w:val="24"/>
                <w:szCs w:val="24"/>
              </w:rPr>
            </w:pPr>
            <w:r w:rsidRPr="00F021AE">
              <w:rPr>
                <w:rStyle w:val="s0"/>
                <w:color w:val="auto"/>
                <w:sz w:val="24"/>
                <w:szCs w:val="24"/>
              </w:rPr>
              <w:t>3. Ставки платы за выбросы з</w:t>
            </w:r>
            <w:r w:rsidRPr="00F021AE">
              <w:rPr>
                <w:rStyle w:val="s0"/>
                <w:color w:val="auto"/>
                <w:sz w:val="24"/>
                <w:szCs w:val="24"/>
              </w:rPr>
              <w:t>а</w:t>
            </w:r>
            <w:r w:rsidRPr="00F021AE">
              <w:rPr>
                <w:rStyle w:val="s0"/>
                <w:color w:val="auto"/>
                <w:sz w:val="24"/>
                <w:szCs w:val="24"/>
              </w:rPr>
              <w:t xml:space="preserve">грязняющих веществ от сжигания попутного и (или) природного газа в факелах составляют: </w:t>
            </w:r>
          </w:p>
          <w:p w:rsidR="00FC3B13" w:rsidRPr="00F021AE" w:rsidRDefault="00FC3B13" w:rsidP="00FC3B13">
            <w:pPr>
              <w:ind w:left="62" w:firstLine="142"/>
              <w:jc w:val="both"/>
            </w:pPr>
          </w:p>
          <w:tbl>
            <w:tblPr>
              <w:tblW w:w="3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7"/>
              <w:gridCol w:w="2019"/>
              <w:gridCol w:w="1134"/>
            </w:tblGrid>
            <w:tr w:rsidR="00FC3B13" w:rsidRPr="00F021AE" w:rsidTr="002B3110">
              <w:trPr>
                <w:cantSplit/>
                <w:tblHeader/>
              </w:trPr>
              <w:tc>
                <w:tcPr>
                  <w:tcW w:w="567" w:type="dxa"/>
                  <w:tcMar>
                    <w:top w:w="0" w:type="dxa"/>
                    <w:left w:w="108" w:type="dxa"/>
                    <w:bottom w:w="0" w:type="dxa"/>
                    <w:right w:w="108" w:type="dxa"/>
                  </w:tcMar>
                </w:tcPr>
                <w:p w:rsidR="00FC3B13" w:rsidRPr="00F021AE" w:rsidRDefault="00FC3B13" w:rsidP="00FC3B13">
                  <w:pPr>
                    <w:ind w:left="114" w:hanging="57"/>
                    <w:jc w:val="both"/>
                    <w:rPr>
                      <w:b/>
                      <w:sz w:val="20"/>
                      <w:szCs w:val="20"/>
                    </w:rPr>
                  </w:pPr>
                  <w:r w:rsidRPr="00F021AE">
                    <w:rPr>
                      <w:rStyle w:val="s0"/>
                      <w:b/>
                      <w:color w:val="auto"/>
                      <w:sz w:val="20"/>
                      <w:szCs w:val="20"/>
                    </w:rPr>
                    <w:t>№</w:t>
                  </w:r>
                </w:p>
                <w:p w:rsidR="00FC3B13" w:rsidRPr="00F021AE" w:rsidRDefault="00FC3B13" w:rsidP="00FC3B13">
                  <w:pPr>
                    <w:autoSpaceDE w:val="0"/>
                    <w:autoSpaceDN w:val="0"/>
                    <w:ind w:left="114" w:hanging="57"/>
                    <w:jc w:val="both"/>
                    <w:rPr>
                      <w:b/>
                      <w:sz w:val="20"/>
                      <w:szCs w:val="20"/>
                    </w:rPr>
                  </w:pPr>
                  <w:r w:rsidRPr="00F021AE">
                    <w:rPr>
                      <w:rStyle w:val="s0"/>
                      <w:b/>
                      <w:color w:val="auto"/>
                      <w:sz w:val="20"/>
                      <w:szCs w:val="20"/>
                    </w:rPr>
                    <w:t>п/п</w:t>
                  </w:r>
                </w:p>
              </w:tc>
              <w:tc>
                <w:tcPr>
                  <w:tcW w:w="2019" w:type="dxa"/>
                  <w:tcMar>
                    <w:top w:w="0" w:type="dxa"/>
                    <w:left w:w="108" w:type="dxa"/>
                    <w:bottom w:w="0" w:type="dxa"/>
                    <w:right w:w="108" w:type="dxa"/>
                  </w:tcMar>
                </w:tcPr>
                <w:p w:rsidR="00FC3B13" w:rsidRPr="00F021AE" w:rsidRDefault="00FC3B13" w:rsidP="00FC3B13">
                  <w:pPr>
                    <w:autoSpaceDE w:val="0"/>
                    <w:autoSpaceDN w:val="0"/>
                    <w:ind w:left="62" w:firstLine="142"/>
                    <w:jc w:val="both"/>
                    <w:rPr>
                      <w:b/>
                      <w:sz w:val="20"/>
                      <w:szCs w:val="20"/>
                    </w:rPr>
                  </w:pPr>
                  <w:r w:rsidRPr="00F021AE">
                    <w:rPr>
                      <w:rStyle w:val="s0"/>
                      <w:b/>
                      <w:color w:val="auto"/>
                      <w:sz w:val="20"/>
                      <w:szCs w:val="20"/>
                    </w:rPr>
                    <w:t>Виды загря</w:t>
                  </w:r>
                  <w:r w:rsidRPr="00F021AE">
                    <w:rPr>
                      <w:rStyle w:val="s0"/>
                      <w:b/>
                      <w:color w:val="auto"/>
                      <w:sz w:val="20"/>
                      <w:szCs w:val="20"/>
                    </w:rPr>
                    <w:t>з</w:t>
                  </w:r>
                  <w:r w:rsidRPr="00F021AE">
                    <w:rPr>
                      <w:rStyle w:val="s0"/>
                      <w:b/>
                      <w:color w:val="auto"/>
                      <w:sz w:val="20"/>
                      <w:szCs w:val="20"/>
                    </w:rPr>
                    <w:t>няющих веществ</w:t>
                  </w:r>
                </w:p>
              </w:tc>
              <w:tc>
                <w:tcPr>
                  <w:tcW w:w="1134" w:type="dxa"/>
                  <w:tcMar>
                    <w:top w:w="0" w:type="dxa"/>
                    <w:left w:w="108" w:type="dxa"/>
                    <w:bottom w:w="0" w:type="dxa"/>
                    <w:right w:w="108" w:type="dxa"/>
                  </w:tcMar>
                </w:tcPr>
                <w:p w:rsidR="00FC3B13" w:rsidRPr="00F021AE" w:rsidRDefault="00FC3B13" w:rsidP="00FC3B13">
                  <w:pPr>
                    <w:autoSpaceDE w:val="0"/>
                    <w:autoSpaceDN w:val="0"/>
                    <w:ind w:left="62" w:firstLine="142"/>
                    <w:jc w:val="both"/>
                    <w:rPr>
                      <w:b/>
                      <w:sz w:val="20"/>
                      <w:szCs w:val="20"/>
                    </w:rPr>
                  </w:pPr>
                  <w:r w:rsidRPr="00F021AE">
                    <w:rPr>
                      <w:rStyle w:val="s0"/>
                      <w:b/>
                      <w:color w:val="auto"/>
                      <w:sz w:val="20"/>
                      <w:szCs w:val="20"/>
                    </w:rPr>
                    <w:t>Ставки платы за 1 тонну, (</w:t>
                  </w:r>
                  <w:r w:rsidRPr="00F021AE">
                    <w:rPr>
                      <w:b/>
                      <w:sz w:val="20"/>
                      <w:szCs w:val="20"/>
                    </w:rPr>
                    <w:t>МРП</w:t>
                  </w:r>
                  <w:r w:rsidRPr="00F021AE">
                    <w:rPr>
                      <w:rStyle w:val="s0"/>
                      <w:b/>
                      <w:color w:val="auto"/>
                      <w:sz w:val="20"/>
                      <w:szCs w:val="20"/>
                    </w:rPr>
                    <w:t>)</w:t>
                  </w:r>
                </w:p>
              </w:tc>
            </w:tr>
            <w:tr w:rsidR="00FC3B13" w:rsidRPr="00F021AE" w:rsidTr="002B3110">
              <w:trPr>
                <w:cantSplit/>
                <w:tblHeader/>
              </w:trPr>
              <w:tc>
                <w:tcPr>
                  <w:tcW w:w="567" w:type="dxa"/>
                  <w:tcMar>
                    <w:top w:w="0" w:type="dxa"/>
                    <w:left w:w="108" w:type="dxa"/>
                    <w:bottom w:w="0" w:type="dxa"/>
                    <w:right w:w="108" w:type="dxa"/>
                  </w:tcMar>
                </w:tcPr>
                <w:p w:rsidR="00FC3B13" w:rsidRPr="00F021AE" w:rsidRDefault="00FC3B13" w:rsidP="00FC3B13">
                  <w:pPr>
                    <w:autoSpaceDE w:val="0"/>
                    <w:autoSpaceDN w:val="0"/>
                    <w:ind w:left="114" w:hanging="57"/>
                    <w:jc w:val="both"/>
                    <w:rPr>
                      <w:sz w:val="20"/>
                      <w:szCs w:val="20"/>
                    </w:rPr>
                  </w:pPr>
                  <w:r w:rsidRPr="00F021AE">
                    <w:rPr>
                      <w:rStyle w:val="s0"/>
                      <w:color w:val="auto"/>
                      <w:sz w:val="20"/>
                      <w:szCs w:val="20"/>
                    </w:rPr>
                    <w:t>1</w:t>
                  </w:r>
                </w:p>
              </w:tc>
              <w:tc>
                <w:tcPr>
                  <w:tcW w:w="2019" w:type="dxa"/>
                  <w:tcMar>
                    <w:top w:w="0" w:type="dxa"/>
                    <w:left w:w="108" w:type="dxa"/>
                    <w:bottom w:w="0" w:type="dxa"/>
                    <w:right w:w="108" w:type="dxa"/>
                  </w:tcMar>
                </w:tcPr>
                <w:p w:rsidR="00FC3B13" w:rsidRPr="00F021AE" w:rsidRDefault="00FC3B13" w:rsidP="00FC3B13">
                  <w:pPr>
                    <w:autoSpaceDE w:val="0"/>
                    <w:autoSpaceDN w:val="0"/>
                    <w:ind w:left="62" w:firstLine="142"/>
                    <w:jc w:val="both"/>
                    <w:rPr>
                      <w:sz w:val="20"/>
                      <w:szCs w:val="20"/>
                    </w:rPr>
                  </w:pPr>
                  <w:r w:rsidRPr="00F021AE">
                    <w:rPr>
                      <w:rStyle w:val="s0"/>
                      <w:color w:val="auto"/>
                      <w:sz w:val="20"/>
                      <w:szCs w:val="20"/>
                    </w:rPr>
                    <w:t>2</w:t>
                  </w:r>
                </w:p>
              </w:tc>
              <w:tc>
                <w:tcPr>
                  <w:tcW w:w="1134" w:type="dxa"/>
                  <w:tcMar>
                    <w:top w:w="0" w:type="dxa"/>
                    <w:left w:w="108" w:type="dxa"/>
                    <w:bottom w:w="0" w:type="dxa"/>
                    <w:right w:w="108" w:type="dxa"/>
                  </w:tcMar>
                </w:tcPr>
                <w:p w:rsidR="00FC3B13" w:rsidRPr="00F021AE" w:rsidRDefault="00FC3B13" w:rsidP="00FC3B13">
                  <w:pPr>
                    <w:autoSpaceDE w:val="0"/>
                    <w:autoSpaceDN w:val="0"/>
                    <w:ind w:left="62" w:firstLine="142"/>
                    <w:jc w:val="both"/>
                    <w:rPr>
                      <w:sz w:val="20"/>
                      <w:szCs w:val="20"/>
                    </w:rPr>
                  </w:pPr>
                  <w:r w:rsidRPr="00F021AE">
                    <w:rPr>
                      <w:rStyle w:val="s0"/>
                      <w:color w:val="auto"/>
                      <w:sz w:val="20"/>
                      <w:szCs w:val="20"/>
                    </w:rPr>
                    <w:t>3</w:t>
                  </w:r>
                </w:p>
              </w:tc>
            </w:tr>
            <w:tr w:rsidR="00FC3B13" w:rsidRPr="00F021AE" w:rsidTr="002B3110">
              <w:tc>
                <w:tcPr>
                  <w:tcW w:w="567" w:type="dxa"/>
                  <w:tcMar>
                    <w:top w:w="0" w:type="dxa"/>
                    <w:left w:w="108" w:type="dxa"/>
                    <w:bottom w:w="0" w:type="dxa"/>
                    <w:right w:w="108" w:type="dxa"/>
                  </w:tcMar>
                </w:tcPr>
                <w:p w:rsidR="00FC3B13" w:rsidRPr="00F021AE" w:rsidRDefault="00FC3B13" w:rsidP="00FC3B13">
                  <w:pPr>
                    <w:autoSpaceDE w:val="0"/>
                    <w:autoSpaceDN w:val="0"/>
                    <w:ind w:left="114" w:hanging="57"/>
                    <w:jc w:val="both"/>
                    <w:rPr>
                      <w:sz w:val="20"/>
                      <w:szCs w:val="20"/>
                    </w:rPr>
                  </w:pPr>
                  <w:r w:rsidRPr="00F021AE">
                    <w:rPr>
                      <w:rStyle w:val="s0"/>
                      <w:color w:val="auto"/>
                      <w:sz w:val="20"/>
                      <w:szCs w:val="20"/>
                    </w:rPr>
                    <w:t>1.</w:t>
                  </w:r>
                </w:p>
              </w:tc>
              <w:tc>
                <w:tcPr>
                  <w:tcW w:w="2019" w:type="dxa"/>
                  <w:tcMar>
                    <w:top w:w="0" w:type="dxa"/>
                    <w:left w:w="108" w:type="dxa"/>
                    <w:bottom w:w="0" w:type="dxa"/>
                    <w:right w:w="108" w:type="dxa"/>
                  </w:tcMar>
                </w:tcPr>
                <w:p w:rsidR="00FC3B13" w:rsidRPr="00F021AE" w:rsidRDefault="00FC3B13" w:rsidP="00FC3B13">
                  <w:pPr>
                    <w:autoSpaceDE w:val="0"/>
                    <w:autoSpaceDN w:val="0"/>
                    <w:ind w:left="62" w:firstLine="142"/>
                    <w:jc w:val="both"/>
                    <w:rPr>
                      <w:sz w:val="20"/>
                      <w:szCs w:val="20"/>
                    </w:rPr>
                  </w:pPr>
                  <w:r w:rsidRPr="00F021AE">
                    <w:rPr>
                      <w:rStyle w:val="s0"/>
                      <w:color w:val="auto"/>
                      <w:sz w:val="20"/>
                      <w:szCs w:val="20"/>
                    </w:rPr>
                    <w:t>Углеводороды</w:t>
                  </w:r>
                </w:p>
              </w:tc>
              <w:tc>
                <w:tcPr>
                  <w:tcW w:w="1134" w:type="dxa"/>
                  <w:tcMar>
                    <w:top w:w="0" w:type="dxa"/>
                    <w:left w:w="108" w:type="dxa"/>
                    <w:bottom w:w="0" w:type="dxa"/>
                    <w:right w:w="108" w:type="dxa"/>
                  </w:tcMar>
                </w:tcPr>
                <w:p w:rsidR="00FC3B13" w:rsidRPr="00F021AE" w:rsidRDefault="00FC3B13" w:rsidP="00FC3B13">
                  <w:pPr>
                    <w:autoSpaceDE w:val="0"/>
                    <w:autoSpaceDN w:val="0"/>
                    <w:ind w:left="62" w:firstLine="142"/>
                    <w:jc w:val="both"/>
                    <w:rPr>
                      <w:sz w:val="20"/>
                      <w:szCs w:val="20"/>
                    </w:rPr>
                  </w:pPr>
                  <w:r w:rsidRPr="00F021AE">
                    <w:rPr>
                      <w:rStyle w:val="s0"/>
                      <w:color w:val="auto"/>
                      <w:sz w:val="20"/>
                      <w:szCs w:val="20"/>
                    </w:rPr>
                    <w:t>44,6</w:t>
                  </w:r>
                </w:p>
              </w:tc>
            </w:tr>
            <w:tr w:rsidR="00FC3B13" w:rsidRPr="00F021AE" w:rsidTr="002B3110">
              <w:tc>
                <w:tcPr>
                  <w:tcW w:w="567" w:type="dxa"/>
                  <w:tcMar>
                    <w:top w:w="0" w:type="dxa"/>
                    <w:left w:w="108" w:type="dxa"/>
                    <w:bottom w:w="0" w:type="dxa"/>
                    <w:right w:w="108" w:type="dxa"/>
                  </w:tcMar>
                </w:tcPr>
                <w:p w:rsidR="00FC3B13" w:rsidRPr="00F021AE" w:rsidRDefault="00FC3B13" w:rsidP="00FC3B13">
                  <w:pPr>
                    <w:autoSpaceDE w:val="0"/>
                    <w:autoSpaceDN w:val="0"/>
                    <w:ind w:left="114" w:hanging="57"/>
                    <w:jc w:val="both"/>
                    <w:rPr>
                      <w:sz w:val="20"/>
                      <w:szCs w:val="20"/>
                    </w:rPr>
                  </w:pPr>
                  <w:r w:rsidRPr="00F021AE">
                    <w:rPr>
                      <w:rStyle w:val="s0"/>
                      <w:color w:val="auto"/>
                      <w:sz w:val="20"/>
                      <w:szCs w:val="20"/>
                    </w:rPr>
                    <w:lastRenderedPageBreak/>
                    <w:t>2.</w:t>
                  </w:r>
                </w:p>
              </w:tc>
              <w:tc>
                <w:tcPr>
                  <w:tcW w:w="2019" w:type="dxa"/>
                  <w:tcMar>
                    <w:top w:w="0" w:type="dxa"/>
                    <w:left w:w="108" w:type="dxa"/>
                    <w:bottom w:w="0" w:type="dxa"/>
                    <w:right w:w="108" w:type="dxa"/>
                  </w:tcMar>
                </w:tcPr>
                <w:p w:rsidR="00FC3B13" w:rsidRPr="00F021AE" w:rsidRDefault="00FC3B13" w:rsidP="00FC3B13">
                  <w:pPr>
                    <w:autoSpaceDE w:val="0"/>
                    <w:autoSpaceDN w:val="0"/>
                    <w:ind w:left="62" w:firstLine="142"/>
                    <w:jc w:val="both"/>
                    <w:rPr>
                      <w:sz w:val="20"/>
                      <w:szCs w:val="20"/>
                    </w:rPr>
                  </w:pPr>
                  <w:r w:rsidRPr="00F021AE">
                    <w:rPr>
                      <w:rStyle w:val="s0"/>
                      <w:color w:val="auto"/>
                      <w:sz w:val="20"/>
                      <w:szCs w:val="20"/>
                    </w:rPr>
                    <w:t>Окислы углерода</w:t>
                  </w:r>
                </w:p>
              </w:tc>
              <w:tc>
                <w:tcPr>
                  <w:tcW w:w="1134" w:type="dxa"/>
                  <w:tcMar>
                    <w:top w:w="0" w:type="dxa"/>
                    <w:left w:w="108" w:type="dxa"/>
                    <w:bottom w:w="0" w:type="dxa"/>
                    <w:right w:w="108" w:type="dxa"/>
                  </w:tcMar>
                </w:tcPr>
                <w:p w:rsidR="00FC3B13" w:rsidRPr="00F021AE" w:rsidRDefault="00FC3B13" w:rsidP="00FC3B13">
                  <w:pPr>
                    <w:autoSpaceDE w:val="0"/>
                    <w:autoSpaceDN w:val="0"/>
                    <w:ind w:left="62" w:firstLine="142"/>
                    <w:jc w:val="both"/>
                    <w:rPr>
                      <w:sz w:val="20"/>
                      <w:szCs w:val="20"/>
                    </w:rPr>
                  </w:pPr>
                  <w:r w:rsidRPr="00F021AE">
                    <w:rPr>
                      <w:rStyle w:val="s0"/>
                      <w:color w:val="auto"/>
                      <w:sz w:val="20"/>
                      <w:szCs w:val="20"/>
                    </w:rPr>
                    <w:t>14,6</w:t>
                  </w:r>
                </w:p>
              </w:tc>
            </w:tr>
            <w:tr w:rsidR="00FC3B13" w:rsidRPr="00F021AE" w:rsidTr="002B3110">
              <w:tc>
                <w:tcPr>
                  <w:tcW w:w="567" w:type="dxa"/>
                  <w:tcMar>
                    <w:top w:w="0" w:type="dxa"/>
                    <w:left w:w="108" w:type="dxa"/>
                    <w:bottom w:w="0" w:type="dxa"/>
                    <w:right w:w="108" w:type="dxa"/>
                  </w:tcMar>
                </w:tcPr>
                <w:p w:rsidR="00FC3B13" w:rsidRPr="00F021AE" w:rsidRDefault="00FC3B13" w:rsidP="00FC3B13">
                  <w:pPr>
                    <w:autoSpaceDE w:val="0"/>
                    <w:autoSpaceDN w:val="0"/>
                    <w:ind w:left="114" w:hanging="57"/>
                    <w:jc w:val="both"/>
                    <w:rPr>
                      <w:sz w:val="20"/>
                      <w:szCs w:val="20"/>
                    </w:rPr>
                  </w:pPr>
                  <w:r w:rsidRPr="00F021AE">
                    <w:rPr>
                      <w:rStyle w:val="s0"/>
                      <w:color w:val="auto"/>
                      <w:sz w:val="20"/>
                      <w:szCs w:val="20"/>
                    </w:rPr>
                    <w:t>3.</w:t>
                  </w:r>
                </w:p>
              </w:tc>
              <w:tc>
                <w:tcPr>
                  <w:tcW w:w="2019" w:type="dxa"/>
                  <w:tcMar>
                    <w:top w:w="0" w:type="dxa"/>
                    <w:left w:w="108" w:type="dxa"/>
                    <w:bottom w:w="0" w:type="dxa"/>
                    <w:right w:w="108" w:type="dxa"/>
                  </w:tcMar>
                </w:tcPr>
                <w:p w:rsidR="00FC3B13" w:rsidRPr="00F021AE" w:rsidRDefault="00FC3B13" w:rsidP="00FC3B13">
                  <w:pPr>
                    <w:autoSpaceDE w:val="0"/>
                    <w:autoSpaceDN w:val="0"/>
                    <w:ind w:left="62" w:firstLine="142"/>
                    <w:jc w:val="both"/>
                    <w:rPr>
                      <w:sz w:val="20"/>
                      <w:szCs w:val="20"/>
                    </w:rPr>
                  </w:pPr>
                  <w:r w:rsidRPr="00F021AE">
                    <w:rPr>
                      <w:rStyle w:val="s0"/>
                      <w:color w:val="auto"/>
                      <w:sz w:val="20"/>
                      <w:szCs w:val="20"/>
                    </w:rPr>
                    <w:t>Метан</w:t>
                  </w:r>
                </w:p>
              </w:tc>
              <w:tc>
                <w:tcPr>
                  <w:tcW w:w="1134" w:type="dxa"/>
                  <w:tcMar>
                    <w:top w:w="0" w:type="dxa"/>
                    <w:left w:w="108" w:type="dxa"/>
                    <w:bottom w:w="0" w:type="dxa"/>
                    <w:right w:w="108" w:type="dxa"/>
                  </w:tcMar>
                </w:tcPr>
                <w:p w:rsidR="00FC3B13" w:rsidRPr="00F021AE" w:rsidRDefault="00FC3B13" w:rsidP="00FC3B13">
                  <w:pPr>
                    <w:autoSpaceDE w:val="0"/>
                    <w:autoSpaceDN w:val="0"/>
                    <w:ind w:left="62" w:firstLine="142"/>
                    <w:jc w:val="both"/>
                    <w:rPr>
                      <w:sz w:val="20"/>
                      <w:szCs w:val="20"/>
                    </w:rPr>
                  </w:pPr>
                  <w:r w:rsidRPr="00F021AE">
                    <w:rPr>
                      <w:rStyle w:val="s0"/>
                      <w:color w:val="auto"/>
                      <w:sz w:val="20"/>
                      <w:szCs w:val="20"/>
                    </w:rPr>
                    <w:t>0,8</w:t>
                  </w:r>
                </w:p>
              </w:tc>
            </w:tr>
            <w:tr w:rsidR="00FC3B13" w:rsidRPr="00F021AE" w:rsidTr="002B3110">
              <w:tc>
                <w:tcPr>
                  <w:tcW w:w="567" w:type="dxa"/>
                  <w:tcMar>
                    <w:top w:w="0" w:type="dxa"/>
                    <w:left w:w="108" w:type="dxa"/>
                    <w:bottom w:w="0" w:type="dxa"/>
                    <w:right w:w="108" w:type="dxa"/>
                  </w:tcMar>
                </w:tcPr>
                <w:p w:rsidR="00FC3B13" w:rsidRPr="00F021AE" w:rsidRDefault="00FC3B13" w:rsidP="00FC3B13">
                  <w:pPr>
                    <w:autoSpaceDE w:val="0"/>
                    <w:autoSpaceDN w:val="0"/>
                    <w:ind w:left="114" w:hanging="57"/>
                    <w:jc w:val="both"/>
                    <w:rPr>
                      <w:sz w:val="20"/>
                      <w:szCs w:val="20"/>
                    </w:rPr>
                  </w:pPr>
                  <w:r w:rsidRPr="00F021AE">
                    <w:rPr>
                      <w:rStyle w:val="s0"/>
                      <w:color w:val="auto"/>
                      <w:sz w:val="20"/>
                      <w:szCs w:val="20"/>
                    </w:rPr>
                    <w:t>4.</w:t>
                  </w:r>
                </w:p>
              </w:tc>
              <w:tc>
                <w:tcPr>
                  <w:tcW w:w="2019" w:type="dxa"/>
                  <w:tcMar>
                    <w:top w:w="0" w:type="dxa"/>
                    <w:left w:w="108" w:type="dxa"/>
                    <w:bottom w:w="0" w:type="dxa"/>
                    <w:right w:w="108" w:type="dxa"/>
                  </w:tcMar>
                </w:tcPr>
                <w:p w:rsidR="00FC3B13" w:rsidRPr="00F021AE" w:rsidRDefault="00FC3B13" w:rsidP="00FC3B13">
                  <w:pPr>
                    <w:autoSpaceDE w:val="0"/>
                    <w:autoSpaceDN w:val="0"/>
                    <w:ind w:left="62" w:firstLine="142"/>
                    <w:jc w:val="both"/>
                    <w:rPr>
                      <w:sz w:val="20"/>
                      <w:szCs w:val="20"/>
                    </w:rPr>
                  </w:pPr>
                  <w:r w:rsidRPr="00F021AE">
                    <w:rPr>
                      <w:rStyle w:val="s0"/>
                      <w:color w:val="auto"/>
                      <w:sz w:val="20"/>
                      <w:szCs w:val="20"/>
                    </w:rPr>
                    <w:t>Диоксид серы</w:t>
                  </w:r>
                </w:p>
              </w:tc>
              <w:tc>
                <w:tcPr>
                  <w:tcW w:w="1134" w:type="dxa"/>
                  <w:tcMar>
                    <w:top w:w="0" w:type="dxa"/>
                    <w:left w:w="108" w:type="dxa"/>
                    <w:bottom w:w="0" w:type="dxa"/>
                    <w:right w:w="108" w:type="dxa"/>
                  </w:tcMar>
                </w:tcPr>
                <w:p w:rsidR="00FC3B13" w:rsidRPr="00F021AE" w:rsidRDefault="00FC3B13" w:rsidP="00FC3B13">
                  <w:pPr>
                    <w:autoSpaceDE w:val="0"/>
                    <w:autoSpaceDN w:val="0"/>
                    <w:ind w:left="62" w:firstLine="142"/>
                    <w:jc w:val="both"/>
                    <w:rPr>
                      <w:sz w:val="20"/>
                      <w:szCs w:val="20"/>
                    </w:rPr>
                  </w:pPr>
                  <w:r w:rsidRPr="00F021AE">
                    <w:rPr>
                      <w:rStyle w:val="s0"/>
                      <w:color w:val="auto"/>
                      <w:sz w:val="20"/>
                      <w:szCs w:val="20"/>
                    </w:rPr>
                    <w:t>200</w:t>
                  </w:r>
                </w:p>
              </w:tc>
            </w:tr>
            <w:tr w:rsidR="00FC3B13" w:rsidRPr="00F021AE" w:rsidTr="002B3110">
              <w:tc>
                <w:tcPr>
                  <w:tcW w:w="567" w:type="dxa"/>
                  <w:tcMar>
                    <w:top w:w="0" w:type="dxa"/>
                    <w:left w:w="108" w:type="dxa"/>
                    <w:bottom w:w="0" w:type="dxa"/>
                    <w:right w:w="108" w:type="dxa"/>
                  </w:tcMar>
                </w:tcPr>
                <w:p w:rsidR="00FC3B13" w:rsidRPr="00F021AE" w:rsidRDefault="00FC3B13" w:rsidP="00FC3B13">
                  <w:pPr>
                    <w:autoSpaceDE w:val="0"/>
                    <w:autoSpaceDN w:val="0"/>
                    <w:ind w:left="114" w:hanging="57"/>
                    <w:jc w:val="both"/>
                    <w:rPr>
                      <w:sz w:val="20"/>
                      <w:szCs w:val="20"/>
                    </w:rPr>
                  </w:pPr>
                  <w:r w:rsidRPr="00F021AE">
                    <w:rPr>
                      <w:rStyle w:val="s0"/>
                      <w:color w:val="auto"/>
                      <w:sz w:val="20"/>
                      <w:szCs w:val="20"/>
                    </w:rPr>
                    <w:t>5.</w:t>
                  </w:r>
                </w:p>
              </w:tc>
              <w:tc>
                <w:tcPr>
                  <w:tcW w:w="2019" w:type="dxa"/>
                  <w:tcMar>
                    <w:top w:w="0" w:type="dxa"/>
                    <w:left w:w="108" w:type="dxa"/>
                    <w:bottom w:w="0" w:type="dxa"/>
                    <w:right w:w="108" w:type="dxa"/>
                  </w:tcMar>
                </w:tcPr>
                <w:p w:rsidR="00FC3B13" w:rsidRPr="00F021AE" w:rsidRDefault="00FC3B13" w:rsidP="00FC3B13">
                  <w:pPr>
                    <w:autoSpaceDE w:val="0"/>
                    <w:autoSpaceDN w:val="0"/>
                    <w:ind w:left="62" w:firstLine="142"/>
                    <w:jc w:val="both"/>
                    <w:rPr>
                      <w:sz w:val="20"/>
                      <w:szCs w:val="20"/>
                    </w:rPr>
                  </w:pPr>
                  <w:r w:rsidRPr="00F021AE">
                    <w:rPr>
                      <w:rStyle w:val="s0"/>
                      <w:color w:val="auto"/>
                      <w:sz w:val="20"/>
                      <w:szCs w:val="20"/>
                    </w:rPr>
                    <w:t>Диоксид азота</w:t>
                  </w:r>
                </w:p>
              </w:tc>
              <w:tc>
                <w:tcPr>
                  <w:tcW w:w="1134" w:type="dxa"/>
                  <w:tcMar>
                    <w:top w:w="0" w:type="dxa"/>
                    <w:left w:w="108" w:type="dxa"/>
                    <w:bottom w:w="0" w:type="dxa"/>
                    <w:right w:w="108" w:type="dxa"/>
                  </w:tcMar>
                </w:tcPr>
                <w:p w:rsidR="00FC3B13" w:rsidRPr="00F021AE" w:rsidRDefault="00FC3B13" w:rsidP="00FC3B13">
                  <w:pPr>
                    <w:autoSpaceDE w:val="0"/>
                    <w:autoSpaceDN w:val="0"/>
                    <w:ind w:left="62" w:firstLine="142"/>
                    <w:jc w:val="both"/>
                    <w:rPr>
                      <w:sz w:val="20"/>
                      <w:szCs w:val="20"/>
                    </w:rPr>
                  </w:pPr>
                  <w:r w:rsidRPr="00F021AE">
                    <w:rPr>
                      <w:rStyle w:val="s0"/>
                      <w:color w:val="auto"/>
                      <w:sz w:val="20"/>
                      <w:szCs w:val="20"/>
                    </w:rPr>
                    <w:t>200</w:t>
                  </w:r>
                </w:p>
              </w:tc>
            </w:tr>
            <w:tr w:rsidR="00FC3B13" w:rsidRPr="00F021AE" w:rsidTr="002B3110">
              <w:tc>
                <w:tcPr>
                  <w:tcW w:w="567" w:type="dxa"/>
                  <w:tcMar>
                    <w:top w:w="0" w:type="dxa"/>
                    <w:left w:w="108" w:type="dxa"/>
                    <w:bottom w:w="0" w:type="dxa"/>
                    <w:right w:w="108" w:type="dxa"/>
                  </w:tcMar>
                </w:tcPr>
                <w:p w:rsidR="00FC3B13" w:rsidRPr="00F021AE" w:rsidRDefault="00FC3B13" w:rsidP="00FC3B13">
                  <w:pPr>
                    <w:autoSpaceDE w:val="0"/>
                    <w:autoSpaceDN w:val="0"/>
                    <w:ind w:left="114" w:hanging="57"/>
                    <w:jc w:val="both"/>
                    <w:rPr>
                      <w:sz w:val="20"/>
                      <w:szCs w:val="20"/>
                    </w:rPr>
                  </w:pPr>
                  <w:r w:rsidRPr="00F021AE">
                    <w:rPr>
                      <w:rStyle w:val="s0"/>
                      <w:color w:val="auto"/>
                      <w:sz w:val="20"/>
                      <w:szCs w:val="20"/>
                    </w:rPr>
                    <w:t>6.</w:t>
                  </w:r>
                </w:p>
              </w:tc>
              <w:tc>
                <w:tcPr>
                  <w:tcW w:w="2019" w:type="dxa"/>
                  <w:tcMar>
                    <w:top w:w="0" w:type="dxa"/>
                    <w:left w:w="108" w:type="dxa"/>
                    <w:bottom w:w="0" w:type="dxa"/>
                    <w:right w:w="108" w:type="dxa"/>
                  </w:tcMar>
                </w:tcPr>
                <w:p w:rsidR="00FC3B13" w:rsidRPr="00F021AE" w:rsidRDefault="00FC3B13" w:rsidP="00FC3B13">
                  <w:pPr>
                    <w:autoSpaceDE w:val="0"/>
                    <w:autoSpaceDN w:val="0"/>
                    <w:ind w:left="62" w:firstLine="142"/>
                    <w:jc w:val="both"/>
                    <w:rPr>
                      <w:sz w:val="20"/>
                      <w:szCs w:val="20"/>
                    </w:rPr>
                  </w:pPr>
                  <w:r w:rsidRPr="00F021AE">
                    <w:rPr>
                      <w:rStyle w:val="s0"/>
                      <w:color w:val="auto"/>
                      <w:sz w:val="20"/>
                      <w:szCs w:val="20"/>
                    </w:rPr>
                    <w:t>Сажа</w:t>
                  </w:r>
                </w:p>
              </w:tc>
              <w:tc>
                <w:tcPr>
                  <w:tcW w:w="1134" w:type="dxa"/>
                  <w:tcMar>
                    <w:top w:w="0" w:type="dxa"/>
                    <w:left w:w="108" w:type="dxa"/>
                    <w:bottom w:w="0" w:type="dxa"/>
                    <w:right w:w="108" w:type="dxa"/>
                  </w:tcMar>
                </w:tcPr>
                <w:p w:rsidR="00FC3B13" w:rsidRPr="00F021AE" w:rsidRDefault="00FC3B13" w:rsidP="00FC3B13">
                  <w:pPr>
                    <w:autoSpaceDE w:val="0"/>
                    <w:autoSpaceDN w:val="0"/>
                    <w:ind w:left="62" w:firstLine="142"/>
                    <w:jc w:val="both"/>
                    <w:rPr>
                      <w:sz w:val="20"/>
                      <w:szCs w:val="20"/>
                    </w:rPr>
                  </w:pPr>
                  <w:r w:rsidRPr="00F021AE">
                    <w:rPr>
                      <w:rStyle w:val="s0"/>
                      <w:color w:val="auto"/>
                      <w:sz w:val="20"/>
                      <w:szCs w:val="20"/>
                    </w:rPr>
                    <w:t>240</w:t>
                  </w:r>
                </w:p>
              </w:tc>
            </w:tr>
            <w:tr w:rsidR="00FC3B13" w:rsidRPr="00F021AE" w:rsidTr="002B3110">
              <w:tc>
                <w:tcPr>
                  <w:tcW w:w="567" w:type="dxa"/>
                  <w:tcMar>
                    <w:top w:w="0" w:type="dxa"/>
                    <w:left w:w="108" w:type="dxa"/>
                    <w:bottom w:w="0" w:type="dxa"/>
                    <w:right w:w="108" w:type="dxa"/>
                  </w:tcMar>
                </w:tcPr>
                <w:p w:rsidR="00FC3B13" w:rsidRPr="00F021AE" w:rsidRDefault="00FC3B13" w:rsidP="00FC3B13">
                  <w:pPr>
                    <w:autoSpaceDE w:val="0"/>
                    <w:autoSpaceDN w:val="0"/>
                    <w:ind w:left="114" w:hanging="57"/>
                    <w:jc w:val="both"/>
                    <w:rPr>
                      <w:sz w:val="20"/>
                      <w:szCs w:val="20"/>
                    </w:rPr>
                  </w:pPr>
                  <w:r w:rsidRPr="00F021AE">
                    <w:rPr>
                      <w:rStyle w:val="s0"/>
                      <w:color w:val="auto"/>
                      <w:sz w:val="20"/>
                      <w:szCs w:val="20"/>
                    </w:rPr>
                    <w:t>7.</w:t>
                  </w:r>
                </w:p>
              </w:tc>
              <w:tc>
                <w:tcPr>
                  <w:tcW w:w="2019" w:type="dxa"/>
                  <w:tcMar>
                    <w:top w:w="0" w:type="dxa"/>
                    <w:left w:w="108" w:type="dxa"/>
                    <w:bottom w:w="0" w:type="dxa"/>
                    <w:right w:w="108" w:type="dxa"/>
                  </w:tcMar>
                </w:tcPr>
                <w:p w:rsidR="00FC3B13" w:rsidRPr="00F021AE" w:rsidRDefault="00FC3B13" w:rsidP="00FC3B13">
                  <w:pPr>
                    <w:autoSpaceDE w:val="0"/>
                    <w:autoSpaceDN w:val="0"/>
                    <w:ind w:left="62" w:firstLine="142"/>
                    <w:jc w:val="both"/>
                    <w:rPr>
                      <w:sz w:val="20"/>
                      <w:szCs w:val="20"/>
                    </w:rPr>
                  </w:pPr>
                  <w:r w:rsidRPr="00F021AE">
                    <w:rPr>
                      <w:rStyle w:val="s0"/>
                      <w:color w:val="auto"/>
                      <w:sz w:val="20"/>
                      <w:szCs w:val="20"/>
                    </w:rPr>
                    <w:t>Сероводород</w:t>
                  </w:r>
                </w:p>
              </w:tc>
              <w:tc>
                <w:tcPr>
                  <w:tcW w:w="1134" w:type="dxa"/>
                  <w:tcMar>
                    <w:top w:w="0" w:type="dxa"/>
                    <w:left w:w="108" w:type="dxa"/>
                    <w:bottom w:w="0" w:type="dxa"/>
                    <w:right w:w="108" w:type="dxa"/>
                  </w:tcMar>
                </w:tcPr>
                <w:p w:rsidR="00FC3B13" w:rsidRPr="00F021AE" w:rsidRDefault="00FC3B13" w:rsidP="00FC3B13">
                  <w:pPr>
                    <w:autoSpaceDE w:val="0"/>
                    <w:autoSpaceDN w:val="0"/>
                    <w:ind w:left="62" w:firstLine="142"/>
                    <w:jc w:val="both"/>
                    <w:rPr>
                      <w:sz w:val="20"/>
                      <w:szCs w:val="20"/>
                    </w:rPr>
                  </w:pPr>
                  <w:r w:rsidRPr="00F021AE">
                    <w:rPr>
                      <w:rStyle w:val="s0"/>
                      <w:color w:val="auto"/>
                      <w:sz w:val="20"/>
                      <w:szCs w:val="20"/>
                    </w:rPr>
                    <w:t>1240</w:t>
                  </w:r>
                </w:p>
              </w:tc>
            </w:tr>
            <w:tr w:rsidR="00FC3B13" w:rsidRPr="00F021AE" w:rsidTr="002B3110">
              <w:tc>
                <w:tcPr>
                  <w:tcW w:w="567" w:type="dxa"/>
                  <w:tcMar>
                    <w:top w:w="0" w:type="dxa"/>
                    <w:left w:w="108" w:type="dxa"/>
                    <w:bottom w:w="0" w:type="dxa"/>
                    <w:right w:w="108" w:type="dxa"/>
                  </w:tcMar>
                </w:tcPr>
                <w:p w:rsidR="00FC3B13" w:rsidRPr="00F021AE" w:rsidRDefault="00FC3B13" w:rsidP="00FC3B13">
                  <w:pPr>
                    <w:autoSpaceDE w:val="0"/>
                    <w:autoSpaceDN w:val="0"/>
                    <w:ind w:left="114" w:hanging="57"/>
                    <w:jc w:val="both"/>
                    <w:rPr>
                      <w:sz w:val="20"/>
                      <w:szCs w:val="20"/>
                    </w:rPr>
                  </w:pPr>
                  <w:r w:rsidRPr="00F021AE">
                    <w:rPr>
                      <w:rStyle w:val="s0"/>
                      <w:color w:val="auto"/>
                      <w:sz w:val="20"/>
                      <w:szCs w:val="20"/>
                    </w:rPr>
                    <w:t>8.</w:t>
                  </w:r>
                </w:p>
              </w:tc>
              <w:tc>
                <w:tcPr>
                  <w:tcW w:w="2019" w:type="dxa"/>
                  <w:tcMar>
                    <w:top w:w="0" w:type="dxa"/>
                    <w:left w:w="108" w:type="dxa"/>
                    <w:bottom w:w="0" w:type="dxa"/>
                    <w:right w:w="108" w:type="dxa"/>
                  </w:tcMar>
                </w:tcPr>
                <w:p w:rsidR="00FC3B13" w:rsidRPr="00F021AE" w:rsidRDefault="00FC3B13" w:rsidP="00FC3B13">
                  <w:pPr>
                    <w:autoSpaceDE w:val="0"/>
                    <w:autoSpaceDN w:val="0"/>
                    <w:ind w:left="62" w:firstLine="142"/>
                    <w:jc w:val="both"/>
                    <w:rPr>
                      <w:sz w:val="20"/>
                      <w:szCs w:val="20"/>
                    </w:rPr>
                  </w:pPr>
                  <w:r w:rsidRPr="00F021AE">
                    <w:rPr>
                      <w:rStyle w:val="s0"/>
                      <w:color w:val="auto"/>
                      <w:sz w:val="20"/>
                      <w:szCs w:val="20"/>
                    </w:rPr>
                    <w:t>Меркаптан</w:t>
                  </w:r>
                </w:p>
              </w:tc>
              <w:tc>
                <w:tcPr>
                  <w:tcW w:w="1134" w:type="dxa"/>
                  <w:tcMar>
                    <w:top w:w="0" w:type="dxa"/>
                    <w:left w:w="108" w:type="dxa"/>
                    <w:bottom w:w="0" w:type="dxa"/>
                    <w:right w:w="108" w:type="dxa"/>
                  </w:tcMar>
                </w:tcPr>
                <w:p w:rsidR="00FC3B13" w:rsidRPr="00F021AE" w:rsidRDefault="00FC3B13" w:rsidP="00FC3B13">
                  <w:pPr>
                    <w:autoSpaceDE w:val="0"/>
                    <w:autoSpaceDN w:val="0"/>
                    <w:ind w:left="62" w:firstLine="142"/>
                    <w:jc w:val="both"/>
                    <w:rPr>
                      <w:sz w:val="20"/>
                      <w:szCs w:val="20"/>
                    </w:rPr>
                  </w:pPr>
                  <w:r w:rsidRPr="00F021AE">
                    <w:rPr>
                      <w:rStyle w:val="s0"/>
                      <w:color w:val="auto"/>
                      <w:sz w:val="20"/>
                      <w:szCs w:val="20"/>
                    </w:rPr>
                    <w:t>199320</w:t>
                  </w:r>
                </w:p>
              </w:tc>
            </w:tr>
          </w:tbl>
          <w:p w:rsidR="00FC3B13" w:rsidRPr="00F021AE" w:rsidRDefault="00FC3B13" w:rsidP="00FC3B13">
            <w:pPr>
              <w:ind w:firstLine="205"/>
              <w:jc w:val="both"/>
            </w:pPr>
            <w:r w:rsidRPr="00F021AE">
              <w:t>…</w:t>
            </w:r>
          </w:p>
          <w:p w:rsidR="00FC3B13" w:rsidRPr="00F021AE" w:rsidRDefault="00FC3B13" w:rsidP="00FC3B13">
            <w:pPr>
              <w:ind w:firstLine="205"/>
              <w:jc w:val="both"/>
            </w:pPr>
            <w:r w:rsidRPr="00F021AE">
              <w:t>8. Местные представительные о</w:t>
            </w:r>
            <w:r w:rsidRPr="00F021AE">
              <w:t>р</w:t>
            </w:r>
            <w:r w:rsidRPr="00F021AE">
              <w:t xml:space="preserve">ганы имеют право повышать </w:t>
            </w:r>
            <w:hyperlink r:id="rId21" w:history="1">
              <w:r w:rsidRPr="00F021AE">
                <w:rPr>
                  <w:rStyle w:val="af2"/>
                  <w:color w:val="auto"/>
                </w:rPr>
                <w:t>ставки</w:t>
              </w:r>
            </w:hyperlink>
            <w:r w:rsidRPr="00F021AE">
              <w:t>, установленные настоящей статьей, не более чем в два раза.</w:t>
            </w:r>
          </w:p>
          <w:p w:rsidR="00FC3B13" w:rsidRPr="00F021AE" w:rsidRDefault="00FC3B13" w:rsidP="00FC3B13">
            <w:pPr>
              <w:ind w:firstLine="143"/>
              <w:contextualSpacing/>
              <w:jc w:val="both"/>
            </w:pPr>
          </w:p>
          <w:p w:rsidR="00FC3B13" w:rsidRPr="00F021AE" w:rsidRDefault="00FC3B13" w:rsidP="00FC3B13">
            <w:pPr>
              <w:ind w:left="33" w:firstLine="143"/>
              <w:contextualSpacing/>
              <w:jc w:val="both"/>
            </w:pPr>
          </w:p>
        </w:tc>
        <w:tc>
          <w:tcPr>
            <w:tcW w:w="4252" w:type="dxa"/>
            <w:shd w:val="clear" w:color="auto" w:fill="auto"/>
          </w:tcPr>
          <w:p w:rsidR="00FC3B13" w:rsidRPr="00F021AE" w:rsidRDefault="00FC3B13" w:rsidP="00FC3B13">
            <w:pPr>
              <w:spacing w:before="20" w:after="20"/>
              <w:ind w:firstLine="175"/>
              <w:jc w:val="both"/>
              <w:rPr>
                <w:b/>
              </w:rPr>
            </w:pPr>
            <w:r w:rsidRPr="00F021AE">
              <w:lastRenderedPageBreak/>
              <w:t>Пункт 8 статьи 576 проекта допо</w:t>
            </w:r>
            <w:r w:rsidRPr="00F021AE">
              <w:t>л</w:t>
            </w:r>
            <w:r w:rsidRPr="00F021AE">
              <w:t>нить словами «</w:t>
            </w:r>
            <w:r w:rsidRPr="00F021AE">
              <w:rPr>
                <w:b/>
              </w:rPr>
              <w:t>,</w:t>
            </w:r>
            <w:r w:rsidRPr="00F021AE">
              <w:t xml:space="preserve"> </w:t>
            </w:r>
            <w:r w:rsidRPr="00F021AE">
              <w:rPr>
                <w:b/>
              </w:rPr>
              <w:t>за исключением ст</w:t>
            </w:r>
            <w:r w:rsidRPr="00F021AE">
              <w:rPr>
                <w:b/>
              </w:rPr>
              <w:t>а</w:t>
            </w:r>
            <w:r w:rsidRPr="00F021AE">
              <w:rPr>
                <w:b/>
              </w:rPr>
              <w:t>вок, установленных пунктом 3 н</w:t>
            </w:r>
            <w:r w:rsidRPr="00F021AE">
              <w:rPr>
                <w:b/>
              </w:rPr>
              <w:t>а</w:t>
            </w:r>
            <w:r w:rsidRPr="00F021AE">
              <w:rPr>
                <w:b/>
              </w:rPr>
              <w:t>стоящей статьи</w:t>
            </w:r>
            <w:r w:rsidRPr="00F021AE">
              <w:t>».</w:t>
            </w:r>
          </w:p>
        </w:tc>
        <w:tc>
          <w:tcPr>
            <w:tcW w:w="3686" w:type="dxa"/>
          </w:tcPr>
          <w:p w:rsidR="00FC3B13" w:rsidRPr="00F021AE" w:rsidRDefault="00FC3B13" w:rsidP="00FC3B13">
            <w:pPr>
              <w:spacing w:before="20" w:after="20"/>
              <w:ind w:firstLine="175"/>
              <w:jc w:val="both"/>
            </w:pPr>
            <w:r w:rsidRPr="00F021AE">
              <w:t>В целях устранения правового пробела и недопущения необо</w:t>
            </w:r>
            <w:r w:rsidRPr="00F021AE">
              <w:t>с</w:t>
            </w:r>
            <w:r w:rsidRPr="00F021AE">
              <w:t>нованного повышения налоговой нагрузки.</w:t>
            </w:r>
          </w:p>
          <w:p w:rsidR="00FC3B13" w:rsidRPr="00F021AE" w:rsidRDefault="00FC3B13" w:rsidP="00FC3B13">
            <w:pPr>
              <w:spacing w:before="20" w:after="20"/>
              <w:ind w:firstLine="175"/>
              <w:jc w:val="both"/>
            </w:pPr>
            <w:r w:rsidRPr="00F021AE">
              <w:t>Следует отметить, что эмиссии в результате вынужденного сж</w:t>
            </w:r>
            <w:r w:rsidRPr="00F021AE">
              <w:t>и</w:t>
            </w:r>
            <w:r w:rsidRPr="00F021AE">
              <w:t>гания, связанного с предотвр</w:t>
            </w:r>
            <w:r w:rsidRPr="00F021AE">
              <w:t>а</w:t>
            </w:r>
            <w:r w:rsidRPr="00F021AE">
              <w:t>щением аварийной ситуации, в определенных случаях, могут быть классифицированы как с</w:t>
            </w:r>
            <w:r w:rsidRPr="00F021AE">
              <w:t>а</w:t>
            </w:r>
            <w:r w:rsidRPr="00F021AE">
              <w:t>мовольные или сверхнормати</w:t>
            </w:r>
            <w:r w:rsidRPr="00F021AE">
              <w:t>в</w:t>
            </w:r>
            <w:r w:rsidRPr="00F021AE">
              <w:t>ные эмиссии и повлечь за собой огромные административные штрафы, которые определяются также на основе ставок платы за эмиссии при сжигании на фак</w:t>
            </w:r>
            <w:r w:rsidRPr="00F021AE">
              <w:t>е</w:t>
            </w:r>
            <w:r w:rsidRPr="00F021AE">
              <w:t>лах. Таким образом, в случае н</w:t>
            </w:r>
            <w:r w:rsidRPr="00F021AE">
              <w:t>а</w:t>
            </w:r>
            <w:r w:rsidRPr="00F021AE">
              <w:t>деления местных представител</w:t>
            </w:r>
            <w:r w:rsidRPr="00F021AE">
              <w:t>ь</w:t>
            </w:r>
            <w:r w:rsidRPr="00F021AE">
              <w:t xml:space="preserve">ных органов правом повышать </w:t>
            </w:r>
            <w:r w:rsidRPr="00F021AE">
              <w:lastRenderedPageBreak/>
              <w:t>все виды ставок платы (в том числе ставки за выбросы от сж</w:t>
            </w:r>
            <w:r w:rsidRPr="00F021AE">
              <w:t>и</w:t>
            </w:r>
            <w:r w:rsidRPr="00F021AE">
              <w:t>гания газа на факеле) не более чем в 2 раза (пункт 8 статьи 576), размеры административных штрафов также увеличатся в 2 раза. Это усиливает налоговую нагрузку на нефтегазовую о</w:t>
            </w:r>
            <w:r w:rsidRPr="00F021AE">
              <w:t>т</w:t>
            </w:r>
            <w:r w:rsidRPr="00F021AE">
              <w:t>расль, усугубляет дискримин</w:t>
            </w:r>
            <w:r w:rsidRPr="00F021AE">
              <w:t>а</w:t>
            </w:r>
            <w:r w:rsidRPr="00F021AE">
              <w:t xml:space="preserve">цию нефтегазовых компаний, может повлечь отток инвестиции и ухудшения инвестиционной привлекательности Казахстана. </w:t>
            </w:r>
          </w:p>
          <w:p w:rsidR="00FC3B13" w:rsidRPr="00F021AE" w:rsidRDefault="00FC3B13" w:rsidP="00FC3B13">
            <w:pPr>
              <w:spacing w:before="20" w:after="20"/>
              <w:jc w:val="both"/>
            </w:pPr>
            <w:r w:rsidRPr="00F021AE">
              <w:t xml:space="preserve">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jc w:val="center"/>
              <w:rPr>
                <w:rFonts w:eastAsia="SimSun"/>
                <w:b/>
                <w:noProof/>
              </w:rPr>
            </w:pPr>
          </w:p>
        </w:tc>
        <w:tc>
          <w:tcPr>
            <w:tcW w:w="1320" w:type="dxa"/>
            <w:shd w:val="clear" w:color="auto" w:fill="auto"/>
          </w:tcPr>
          <w:p w:rsidR="00FC3B13" w:rsidRPr="00F021AE" w:rsidRDefault="00FC3B13" w:rsidP="00FC3B13">
            <w:pPr>
              <w:jc w:val="both"/>
            </w:pPr>
            <w:r w:rsidRPr="00F021AE">
              <w:t>Абзац второй пункта 4 статьи 602</w:t>
            </w:r>
          </w:p>
          <w:p w:rsidR="00FC3B13" w:rsidRPr="00F021AE" w:rsidRDefault="00FC3B13" w:rsidP="00FC3B13">
            <w:pPr>
              <w:jc w:val="both"/>
            </w:pPr>
            <w:r w:rsidRPr="00F021AE">
              <w:t xml:space="preserve">проекта </w:t>
            </w:r>
          </w:p>
        </w:tc>
        <w:tc>
          <w:tcPr>
            <w:tcW w:w="4033" w:type="dxa"/>
            <w:shd w:val="clear" w:color="auto" w:fill="auto"/>
          </w:tcPr>
          <w:p w:rsidR="00FC3B13" w:rsidRPr="00F021AE" w:rsidRDefault="00FC3B13" w:rsidP="00FC3B13">
            <w:pPr>
              <w:pStyle w:val="3"/>
              <w:spacing w:before="0" w:after="0"/>
              <w:ind w:left="-13" w:firstLine="283"/>
              <w:contextualSpacing/>
              <w:jc w:val="both"/>
              <w:rPr>
                <w:rFonts w:ascii="Times New Roman" w:hAnsi="Times New Roman"/>
                <w:b w:val="0"/>
                <w:sz w:val="24"/>
                <w:szCs w:val="24"/>
              </w:rPr>
            </w:pPr>
            <w:r w:rsidRPr="00F021AE">
              <w:rPr>
                <w:rStyle w:val="s1"/>
                <w:color w:val="auto"/>
                <w:sz w:val="24"/>
                <w:szCs w:val="24"/>
              </w:rPr>
              <w:t>Статья 602.</w:t>
            </w:r>
            <w:r w:rsidRPr="00F021AE">
              <w:rPr>
                <w:rStyle w:val="s1"/>
                <w:b w:val="0"/>
                <w:color w:val="auto"/>
                <w:sz w:val="24"/>
                <w:szCs w:val="24"/>
              </w:rPr>
              <w:t xml:space="preserve"> </w:t>
            </w:r>
            <w:r w:rsidRPr="00F021AE">
              <w:rPr>
                <w:rFonts w:ascii="Times New Roman" w:hAnsi="Times New Roman"/>
                <w:bCs w:val="0"/>
                <w:sz w:val="24"/>
                <w:szCs w:val="24"/>
              </w:rPr>
              <w:t>Порядок исчисл</w:t>
            </w:r>
            <w:r w:rsidRPr="00F021AE">
              <w:rPr>
                <w:rFonts w:ascii="Times New Roman" w:hAnsi="Times New Roman"/>
                <w:bCs w:val="0"/>
                <w:sz w:val="24"/>
                <w:szCs w:val="24"/>
              </w:rPr>
              <w:t>е</w:t>
            </w:r>
            <w:r w:rsidRPr="00F021AE">
              <w:rPr>
                <w:rFonts w:ascii="Times New Roman" w:hAnsi="Times New Roman"/>
                <w:bCs w:val="0"/>
                <w:sz w:val="24"/>
                <w:szCs w:val="24"/>
              </w:rPr>
              <w:t xml:space="preserve">ния и уплаты </w:t>
            </w:r>
          </w:p>
          <w:p w:rsidR="00FC3B13" w:rsidRPr="00F021AE" w:rsidRDefault="00FC3B13" w:rsidP="00FC3B13">
            <w:pPr>
              <w:ind w:left="-13" w:firstLine="283"/>
              <w:contextualSpacing/>
              <w:jc w:val="both"/>
              <w:rPr>
                <w:rStyle w:val="s0"/>
                <w:color w:val="auto"/>
                <w:sz w:val="24"/>
                <w:szCs w:val="24"/>
              </w:rPr>
            </w:pPr>
            <w:r w:rsidRPr="00F021AE">
              <w:rPr>
                <w:rStyle w:val="s0"/>
                <w:color w:val="auto"/>
                <w:sz w:val="24"/>
                <w:szCs w:val="24"/>
              </w:rPr>
              <w:t>…</w:t>
            </w:r>
          </w:p>
          <w:p w:rsidR="00FC3B13" w:rsidRPr="00F021AE" w:rsidRDefault="00FC3B13" w:rsidP="00FC3B13">
            <w:pPr>
              <w:ind w:left="-13" w:firstLine="283"/>
              <w:contextualSpacing/>
              <w:jc w:val="both"/>
              <w:rPr>
                <w:rStyle w:val="s0"/>
                <w:color w:val="auto"/>
                <w:sz w:val="24"/>
                <w:szCs w:val="24"/>
              </w:rPr>
            </w:pPr>
            <w:r w:rsidRPr="00F021AE">
              <w:rPr>
                <w:rStyle w:val="s0"/>
                <w:color w:val="auto"/>
                <w:sz w:val="24"/>
                <w:szCs w:val="24"/>
              </w:rPr>
              <w:t>4. Если иное не установлено н</w:t>
            </w:r>
            <w:r w:rsidRPr="00F021AE">
              <w:rPr>
                <w:rStyle w:val="s0"/>
                <w:color w:val="auto"/>
                <w:sz w:val="24"/>
                <w:szCs w:val="24"/>
              </w:rPr>
              <w:t>а</w:t>
            </w:r>
            <w:r w:rsidRPr="00F021AE">
              <w:rPr>
                <w:rStyle w:val="s0"/>
                <w:color w:val="auto"/>
                <w:sz w:val="24"/>
                <w:szCs w:val="24"/>
              </w:rPr>
              <w:t>стоящим пунктом, сумма годовой платы уплачивается в бюджет по месту нахождения плательщика пл</w:t>
            </w:r>
            <w:r w:rsidRPr="00F021AE">
              <w:rPr>
                <w:rStyle w:val="s0"/>
                <w:color w:val="auto"/>
                <w:sz w:val="24"/>
                <w:szCs w:val="24"/>
              </w:rPr>
              <w:t>а</w:t>
            </w:r>
            <w:r w:rsidRPr="00F021AE">
              <w:rPr>
                <w:rStyle w:val="s0"/>
                <w:color w:val="auto"/>
                <w:sz w:val="24"/>
                <w:szCs w:val="24"/>
              </w:rPr>
              <w:t>ты равными долями не позднее 25 марта, 25 июня, 25 сентября и 25 д</w:t>
            </w:r>
            <w:r w:rsidRPr="00F021AE">
              <w:rPr>
                <w:rStyle w:val="s0"/>
                <w:color w:val="auto"/>
                <w:sz w:val="24"/>
                <w:szCs w:val="24"/>
              </w:rPr>
              <w:t>е</w:t>
            </w:r>
            <w:r w:rsidRPr="00F021AE">
              <w:rPr>
                <w:rStyle w:val="s0"/>
                <w:color w:val="auto"/>
                <w:sz w:val="24"/>
                <w:szCs w:val="24"/>
              </w:rPr>
              <w:t>кабря текущего года.</w:t>
            </w:r>
          </w:p>
          <w:p w:rsidR="00FC3B13" w:rsidRPr="00F021AE" w:rsidRDefault="00FC3B13" w:rsidP="00FC3B13">
            <w:pPr>
              <w:ind w:left="-13" w:firstLine="283"/>
              <w:contextualSpacing/>
              <w:jc w:val="both"/>
              <w:rPr>
                <w:rStyle w:val="s0"/>
                <w:color w:val="auto"/>
                <w:sz w:val="24"/>
                <w:szCs w:val="24"/>
              </w:rPr>
            </w:pPr>
            <w:r w:rsidRPr="00F021AE">
              <w:rPr>
                <w:rStyle w:val="s0"/>
                <w:color w:val="auto"/>
                <w:sz w:val="24"/>
                <w:szCs w:val="24"/>
              </w:rPr>
              <w:t>В случаях получения разреш</w:t>
            </w:r>
            <w:r w:rsidRPr="00F021AE">
              <w:rPr>
                <w:rStyle w:val="s0"/>
                <w:color w:val="auto"/>
                <w:sz w:val="24"/>
                <w:szCs w:val="24"/>
              </w:rPr>
              <w:t>и</w:t>
            </w:r>
            <w:r w:rsidRPr="00F021AE">
              <w:rPr>
                <w:rStyle w:val="s0"/>
                <w:color w:val="auto"/>
                <w:sz w:val="24"/>
                <w:szCs w:val="24"/>
              </w:rPr>
              <w:t xml:space="preserve">тельного </w:t>
            </w:r>
            <w:r w:rsidRPr="00F021AE">
              <w:rPr>
                <w:rStyle w:val="s0"/>
                <w:b/>
                <w:color w:val="auto"/>
                <w:sz w:val="24"/>
                <w:szCs w:val="24"/>
              </w:rPr>
              <w:t>документа</w:t>
            </w:r>
            <w:r w:rsidRPr="00F021AE">
              <w:rPr>
                <w:rStyle w:val="s0"/>
                <w:color w:val="auto"/>
                <w:sz w:val="24"/>
                <w:szCs w:val="24"/>
              </w:rPr>
              <w:t xml:space="preserve"> </w:t>
            </w:r>
            <w:r w:rsidRPr="00F021AE">
              <w:rPr>
                <w:rStyle w:val="s0"/>
                <w:b/>
                <w:color w:val="auto"/>
                <w:sz w:val="24"/>
                <w:szCs w:val="24"/>
              </w:rPr>
              <w:t>на использ</w:t>
            </w:r>
            <w:r w:rsidRPr="00F021AE">
              <w:rPr>
                <w:rStyle w:val="s0"/>
                <w:b/>
                <w:color w:val="auto"/>
                <w:sz w:val="24"/>
                <w:szCs w:val="24"/>
              </w:rPr>
              <w:t>о</w:t>
            </w:r>
            <w:r w:rsidRPr="00F021AE">
              <w:rPr>
                <w:rStyle w:val="s0"/>
                <w:b/>
                <w:color w:val="auto"/>
                <w:sz w:val="24"/>
                <w:szCs w:val="24"/>
              </w:rPr>
              <w:t>вание радиочастотного спектра</w:t>
            </w:r>
            <w:r w:rsidRPr="00F021AE">
              <w:rPr>
                <w:rStyle w:val="s0"/>
                <w:color w:val="auto"/>
                <w:sz w:val="24"/>
                <w:szCs w:val="24"/>
              </w:rPr>
              <w:t xml:space="preserve"> после одного из вышеперечисле</w:t>
            </w:r>
            <w:r w:rsidRPr="00F021AE">
              <w:rPr>
                <w:rStyle w:val="s0"/>
                <w:color w:val="auto"/>
                <w:sz w:val="24"/>
                <w:szCs w:val="24"/>
              </w:rPr>
              <w:t>н</w:t>
            </w:r>
            <w:r w:rsidRPr="00F021AE">
              <w:rPr>
                <w:rStyle w:val="s0"/>
                <w:color w:val="auto"/>
                <w:sz w:val="24"/>
                <w:szCs w:val="24"/>
              </w:rPr>
              <w:t xml:space="preserve">ных сроков уплаты платы первым сроком внесения в бюджет платы является следующий очередной срок уплаты после получения извещения, указанного в пункте 3 настоящей статьи. </w:t>
            </w:r>
          </w:p>
          <w:p w:rsidR="00FC3B13" w:rsidRPr="00F021AE" w:rsidRDefault="00FC3B13" w:rsidP="00FC3B13">
            <w:pPr>
              <w:ind w:left="-13" w:firstLine="283"/>
              <w:contextualSpacing/>
              <w:jc w:val="both"/>
              <w:rPr>
                <w:b/>
              </w:rPr>
            </w:pPr>
            <w:r w:rsidRPr="00F021AE">
              <w:rPr>
                <w:rStyle w:val="s0"/>
                <w:color w:val="auto"/>
                <w:sz w:val="24"/>
                <w:szCs w:val="24"/>
              </w:rPr>
              <w:lastRenderedPageBreak/>
              <w:t>При этом сумма платы, подлеж</w:t>
            </w:r>
            <w:r w:rsidRPr="00F021AE">
              <w:rPr>
                <w:rStyle w:val="s0"/>
                <w:color w:val="auto"/>
                <w:sz w:val="24"/>
                <w:szCs w:val="24"/>
              </w:rPr>
              <w:t>а</w:t>
            </w:r>
            <w:r w:rsidRPr="00F021AE">
              <w:rPr>
                <w:rStyle w:val="s0"/>
                <w:color w:val="auto"/>
                <w:sz w:val="24"/>
                <w:szCs w:val="24"/>
              </w:rPr>
              <w:t>щая уплате в бюджет, перераспред</w:t>
            </w:r>
            <w:r w:rsidRPr="00F021AE">
              <w:rPr>
                <w:rStyle w:val="s0"/>
                <w:color w:val="auto"/>
                <w:sz w:val="24"/>
                <w:szCs w:val="24"/>
              </w:rPr>
              <w:t>е</w:t>
            </w:r>
            <w:r w:rsidRPr="00F021AE">
              <w:rPr>
                <w:rStyle w:val="s0"/>
                <w:color w:val="auto"/>
                <w:sz w:val="24"/>
                <w:szCs w:val="24"/>
              </w:rPr>
              <w:t>ляется равными долями на пре</w:t>
            </w:r>
            <w:r w:rsidRPr="00F021AE">
              <w:rPr>
                <w:rStyle w:val="s0"/>
                <w:color w:val="auto"/>
                <w:sz w:val="24"/>
                <w:szCs w:val="24"/>
              </w:rPr>
              <w:t>д</w:t>
            </w:r>
            <w:r w:rsidRPr="00F021AE">
              <w:rPr>
                <w:rStyle w:val="s0"/>
                <w:color w:val="auto"/>
                <w:sz w:val="24"/>
                <w:szCs w:val="24"/>
              </w:rPr>
              <w:t xml:space="preserve">стоящие сроки уплаты в текущем году. </w:t>
            </w:r>
          </w:p>
        </w:tc>
        <w:tc>
          <w:tcPr>
            <w:tcW w:w="4252" w:type="dxa"/>
            <w:shd w:val="clear" w:color="auto" w:fill="auto"/>
          </w:tcPr>
          <w:p w:rsidR="00FC3B13" w:rsidRPr="00F021AE" w:rsidRDefault="00FC3B13" w:rsidP="00FC3B13">
            <w:pPr>
              <w:pStyle w:val="3"/>
              <w:spacing w:before="0" w:after="0"/>
              <w:ind w:left="-13" w:firstLine="283"/>
              <w:contextualSpacing/>
              <w:jc w:val="both"/>
              <w:rPr>
                <w:rFonts w:ascii="Times New Roman" w:hAnsi="Times New Roman"/>
                <w:b w:val="0"/>
                <w:sz w:val="24"/>
                <w:szCs w:val="24"/>
              </w:rPr>
            </w:pPr>
            <w:r w:rsidRPr="00F021AE">
              <w:rPr>
                <w:rFonts w:ascii="Times New Roman" w:hAnsi="Times New Roman"/>
                <w:b w:val="0"/>
                <w:sz w:val="24"/>
                <w:szCs w:val="24"/>
              </w:rPr>
              <w:lastRenderedPageBreak/>
              <w:t>В абзаце втором пункта 4 статьи 602 слова «</w:t>
            </w:r>
            <w:r w:rsidRPr="00F021AE">
              <w:rPr>
                <w:rFonts w:ascii="Times New Roman" w:hAnsi="Times New Roman"/>
                <w:sz w:val="24"/>
                <w:szCs w:val="24"/>
              </w:rPr>
              <w:t>документа</w:t>
            </w:r>
            <w:r w:rsidRPr="00F021AE">
              <w:rPr>
                <w:rStyle w:val="s0"/>
                <w:b w:val="0"/>
                <w:color w:val="auto"/>
                <w:sz w:val="24"/>
                <w:szCs w:val="24"/>
              </w:rPr>
              <w:t xml:space="preserve"> </w:t>
            </w:r>
            <w:r w:rsidRPr="00F021AE">
              <w:rPr>
                <w:rStyle w:val="s0"/>
                <w:color w:val="auto"/>
                <w:sz w:val="24"/>
                <w:szCs w:val="24"/>
              </w:rPr>
              <w:t>на использование радиочастотного спектра</w:t>
            </w:r>
            <w:r w:rsidRPr="00F021AE">
              <w:rPr>
                <w:rFonts w:ascii="Times New Roman" w:hAnsi="Times New Roman"/>
                <w:b w:val="0"/>
                <w:sz w:val="24"/>
                <w:szCs w:val="24"/>
              </w:rPr>
              <w:t>» заменить словами «</w:t>
            </w:r>
            <w:r w:rsidRPr="00F021AE">
              <w:rPr>
                <w:rStyle w:val="s0"/>
                <w:color w:val="auto"/>
                <w:sz w:val="24"/>
                <w:szCs w:val="24"/>
              </w:rPr>
              <w:t>документа, удостоверя</w:t>
            </w:r>
            <w:r w:rsidRPr="00F021AE">
              <w:rPr>
                <w:rStyle w:val="s0"/>
                <w:color w:val="auto"/>
                <w:sz w:val="24"/>
                <w:szCs w:val="24"/>
              </w:rPr>
              <w:t>ю</w:t>
            </w:r>
            <w:r w:rsidRPr="00F021AE">
              <w:rPr>
                <w:rStyle w:val="s0"/>
                <w:color w:val="auto"/>
                <w:sz w:val="24"/>
                <w:szCs w:val="24"/>
              </w:rPr>
              <w:t>щего п</w:t>
            </w:r>
            <w:r w:rsidRPr="00F021AE">
              <w:rPr>
                <w:rFonts w:ascii="Times New Roman" w:hAnsi="Times New Roman"/>
                <w:sz w:val="24"/>
                <w:szCs w:val="24"/>
              </w:rPr>
              <w:t>раво предоставления межд</w:t>
            </w:r>
            <w:r w:rsidRPr="00F021AE">
              <w:rPr>
                <w:rFonts w:ascii="Times New Roman" w:hAnsi="Times New Roman"/>
                <w:sz w:val="24"/>
                <w:szCs w:val="24"/>
              </w:rPr>
              <w:t>у</w:t>
            </w:r>
            <w:r w:rsidRPr="00F021AE">
              <w:rPr>
                <w:rFonts w:ascii="Times New Roman" w:hAnsi="Times New Roman"/>
                <w:sz w:val="24"/>
                <w:szCs w:val="24"/>
              </w:rPr>
              <w:t>городной и (или) международной т</w:t>
            </w:r>
            <w:r w:rsidRPr="00F021AE">
              <w:rPr>
                <w:rFonts w:ascii="Times New Roman" w:hAnsi="Times New Roman"/>
                <w:sz w:val="24"/>
                <w:szCs w:val="24"/>
              </w:rPr>
              <w:t>е</w:t>
            </w:r>
            <w:r w:rsidRPr="00F021AE">
              <w:rPr>
                <w:rFonts w:ascii="Times New Roman" w:hAnsi="Times New Roman"/>
                <w:sz w:val="24"/>
                <w:szCs w:val="24"/>
              </w:rPr>
              <w:t>лефонной связи, а также сотовой связи,</w:t>
            </w:r>
            <w:r w:rsidRPr="00F021AE">
              <w:rPr>
                <w:rStyle w:val="s0"/>
                <w:b w:val="0"/>
                <w:color w:val="auto"/>
                <w:sz w:val="24"/>
                <w:szCs w:val="24"/>
              </w:rPr>
              <w:t>».</w:t>
            </w:r>
          </w:p>
          <w:p w:rsidR="00FC3B13" w:rsidRPr="00F021AE" w:rsidRDefault="00FC3B13" w:rsidP="00FC3B13">
            <w:pPr>
              <w:pStyle w:val="3"/>
              <w:spacing w:before="0" w:after="0"/>
              <w:ind w:left="-13" w:firstLine="283"/>
              <w:contextualSpacing/>
              <w:jc w:val="both"/>
              <w:rPr>
                <w:rStyle w:val="s1"/>
                <w:color w:val="auto"/>
                <w:sz w:val="24"/>
                <w:szCs w:val="24"/>
              </w:rPr>
            </w:pPr>
          </w:p>
          <w:p w:rsidR="00FC3B13" w:rsidRPr="00F021AE" w:rsidRDefault="00FC3B13" w:rsidP="00FC3B13">
            <w:pPr>
              <w:ind w:left="-13" w:firstLine="283"/>
              <w:contextualSpacing/>
              <w:jc w:val="both"/>
            </w:pPr>
          </w:p>
        </w:tc>
        <w:tc>
          <w:tcPr>
            <w:tcW w:w="3686" w:type="dxa"/>
            <w:shd w:val="clear" w:color="auto" w:fill="auto"/>
          </w:tcPr>
          <w:p w:rsidR="00FC3B13" w:rsidRPr="00F021AE" w:rsidRDefault="00FC3B13" w:rsidP="00FC3B13">
            <w:pPr>
              <w:ind w:firstLine="178"/>
              <w:jc w:val="both"/>
            </w:pPr>
            <w:r w:rsidRPr="00F021AE">
              <w:t>Приведение в соответствие с пунктом 2 статьи 598 проекта.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F640B3">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jc w:val="center"/>
              <w:rPr>
                <w:rFonts w:eastAsia="SimSun"/>
                <w:b/>
                <w:noProof/>
              </w:rPr>
            </w:pPr>
          </w:p>
        </w:tc>
        <w:tc>
          <w:tcPr>
            <w:tcW w:w="1320" w:type="dxa"/>
            <w:shd w:val="clear" w:color="auto" w:fill="auto"/>
          </w:tcPr>
          <w:p w:rsidR="00FC3B13" w:rsidRPr="00F021AE" w:rsidRDefault="00FC3B13" w:rsidP="00FC3B13">
            <w:r w:rsidRPr="00F021AE">
              <w:t>Пункт 3 статьи 603 проекта</w:t>
            </w:r>
          </w:p>
        </w:tc>
        <w:tc>
          <w:tcPr>
            <w:tcW w:w="4033" w:type="dxa"/>
            <w:shd w:val="clear" w:color="auto" w:fill="auto"/>
          </w:tcPr>
          <w:p w:rsidR="00FC3B13" w:rsidRPr="00F021AE" w:rsidRDefault="00FC3B13" w:rsidP="00FC3B13">
            <w:pPr>
              <w:ind w:left="-13" w:firstLine="283"/>
              <w:contextualSpacing/>
              <w:jc w:val="both"/>
              <w:rPr>
                <w:rStyle w:val="s0"/>
                <w:b/>
                <w:color w:val="auto"/>
                <w:sz w:val="24"/>
                <w:szCs w:val="24"/>
              </w:rPr>
            </w:pPr>
            <w:r w:rsidRPr="00F021AE">
              <w:rPr>
                <w:rStyle w:val="s0"/>
                <w:b/>
                <w:color w:val="auto"/>
                <w:sz w:val="24"/>
                <w:szCs w:val="24"/>
              </w:rPr>
              <w:t xml:space="preserve">Статья 603. Общие положения </w:t>
            </w:r>
          </w:p>
          <w:p w:rsidR="00FC3B13" w:rsidRPr="00F021AE" w:rsidRDefault="00FC3B13" w:rsidP="00FC3B13">
            <w:pPr>
              <w:pStyle w:val="3"/>
              <w:keepNext w:val="0"/>
              <w:spacing w:before="0" w:after="0"/>
              <w:ind w:left="-13" w:firstLine="283"/>
              <w:contextualSpacing/>
              <w:jc w:val="both"/>
              <w:rPr>
                <w:rStyle w:val="s0"/>
                <w:color w:val="auto"/>
                <w:sz w:val="24"/>
                <w:szCs w:val="24"/>
              </w:rPr>
            </w:pPr>
            <w:r w:rsidRPr="00F021AE">
              <w:rPr>
                <w:rStyle w:val="s0"/>
                <w:b w:val="0"/>
                <w:bCs w:val="0"/>
                <w:color w:val="auto"/>
                <w:sz w:val="24"/>
                <w:szCs w:val="24"/>
              </w:rPr>
              <w:t>3. Уполномоченные государс</w:t>
            </w:r>
            <w:r w:rsidRPr="00F021AE">
              <w:rPr>
                <w:rStyle w:val="s0"/>
                <w:b w:val="0"/>
                <w:bCs w:val="0"/>
                <w:color w:val="auto"/>
                <w:sz w:val="24"/>
                <w:szCs w:val="24"/>
              </w:rPr>
              <w:t>т</w:t>
            </w:r>
            <w:r w:rsidRPr="00F021AE">
              <w:rPr>
                <w:rStyle w:val="s0"/>
                <w:b w:val="0"/>
                <w:bCs w:val="0"/>
                <w:color w:val="auto"/>
                <w:sz w:val="24"/>
                <w:szCs w:val="24"/>
              </w:rPr>
              <w:t>венные органы, выдающие в соо</w:t>
            </w:r>
            <w:r w:rsidRPr="00F021AE">
              <w:rPr>
                <w:rStyle w:val="s0"/>
                <w:b w:val="0"/>
                <w:bCs w:val="0"/>
                <w:color w:val="auto"/>
                <w:sz w:val="24"/>
                <w:szCs w:val="24"/>
              </w:rPr>
              <w:t>т</w:t>
            </w:r>
            <w:r w:rsidRPr="00F021AE">
              <w:rPr>
                <w:rStyle w:val="s0"/>
                <w:b w:val="0"/>
                <w:bCs w:val="0"/>
                <w:color w:val="auto"/>
                <w:sz w:val="24"/>
                <w:szCs w:val="24"/>
              </w:rPr>
              <w:t>ветствии с законодательством по в</w:t>
            </w:r>
            <w:r w:rsidRPr="00F021AE">
              <w:rPr>
                <w:rStyle w:val="s0"/>
                <w:b w:val="0"/>
                <w:bCs w:val="0"/>
                <w:color w:val="auto"/>
                <w:sz w:val="24"/>
                <w:szCs w:val="24"/>
              </w:rPr>
              <w:t>о</w:t>
            </w:r>
            <w:r w:rsidRPr="00F021AE">
              <w:rPr>
                <w:rStyle w:val="s0"/>
                <w:b w:val="0"/>
                <w:bCs w:val="0"/>
                <w:color w:val="auto"/>
                <w:sz w:val="24"/>
                <w:szCs w:val="24"/>
              </w:rPr>
              <w:t>просам рекламы разрешение на ра</w:t>
            </w:r>
            <w:r w:rsidRPr="00F021AE">
              <w:rPr>
                <w:rStyle w:val="s0"/>
                <w:b w:val="0"/>
                <w:bCs w:val="0"/>
                <w:color w:val="auto"/>
                <w:sz w:val="24"/>
                <w:szCs w:val="24"/>
              </w:rPr>
              <w:t>з</w:t>
            </w:r>
            <w:r w:rsidRPr="00F021AE">
              <w:rPr>
                <w:rStyle w:val="s0"/>
                <w:b w:val="0"/>
                <w:bCs w:val="0"/>
                <w:color w:val="auto"/>
                <w:sz w:val="24"/>
                <w:szCs w:val="24"/>
              </w:rPr>
              <w:t>мещение объектов наружной (виз</w:t>
            </w:r>
            <w:r w:rsidRPr="00F021AE">
              <w:rPr>
                <w:rStyle w:val="s0"/>
                <w:b w:val="0"/>
                <w:bCs w:val="0"/>
                <w:color w:val="auto"/>
                <w:sz w:val="24"/>
                <w:szCs w:val="24"/>
              </w:rPr>
              <w:t>у</w:t>
            </w:r>
            <w:r w:rsidRPr="00F021AE">
              <w:rPr>
                <w:rStyle w:val="s0"/>
                <w:b w:val="0"/>
                <w:bCs w:val="0"/>
                <w:color w:val="auto"/>
                <w:sz w:val="24"/>
                <w:szCs w:val="24"/>
              </w:rPr>
              <w:t>альной) рекламы, ежемесячно не позднее 15 числа месяца, следующ</w:t>
            </w:r>
            <w:r w:rsidRPr="00F021AE">
              <w:rPr>
                <w:rStyle w:val="s0"/>
                <w:b w:val="0"/>
                <w:bCs w:val="0"/>
                <w:color w:val="auto"/>
                <w:sz w:val="24"/>
                <w:szCs w:val="24"/>
              </w:rPr>
              <w:t>е</w:t>
            </w:r>
            <w:r w:rsidRPr="00F021AE">
              <w:rPr>
                <w:rStyle w:val="s0"/>
                <w:b w:val="0"/>
                <w:bCs w:val="0"/>
                <w:color w:val="auto"/>
                <w:sz w:val="24"/>
                <w:szCs w:val="24"/>
              </w:rPr>
              <w:t>го за отчетным, представляют нал</w:t>
            </w:r>
            <w:r w:rsidRPr="00F021AE">
              <w:rPr>
                <w:rStyle w:val="s0"/>
                <w:b w:val="0"/>
                <w:bCs w:val="0"/>
                <w:color w:val="auto"/>
                <w:sz w:val="24"/>
                <w:szCs w:val="24"/>
              </w:rPr>
              <w:t>о</w:t>
            </w:r>
            <w:r w:rsidRPr="00F021AE">
              <w:rPr>
                <w:rStyle w:val="s0"/>
                <w:b w:val="0"/>
                <w:bCs w:val="0"/>
                <w:color w:val="auto"/>
                <w:sz w:val="24"/>
                <w:szCs w:val="24"/>
              </w:rPr>
              <w:t>говым органам по месту размещения объекта наружной (визуальной) ре</w:t>
            </w:r>
            <w:r w:rsidRPr="00F021AE">
              <w:rPr>
                <w:rStyle w:val="s0"/>
                <w:b w:val="0"/>
                <w:bCs w:val="0"/>
                <w:color w:val="auto"/>
                <w:sz w:val="24"/>
                <w:szCs w:val="24"/>
              </w:rPr>
              <w:t>к</w:t>
            </w:r>
            <w:r w:rsidRPr="00F021AE">
              <w:rPr>
                <w:rStyle w:val="s0"/>
                <w:b w:val="0"/>
                <w:bCs w:val="0"/>
                <w:color w:val="auto"/>
                <w:sz w:val="24"/>
                <w:szCs w:val="24"/>
              </w:rPr>
              <w:t>ламы</w:t>
            </w:r>
            <w:r w:rsidRPr="00F021AE">
              <w:rPr>
                <w:rStyle w:val="s0"/>
                <w:bCs w:val="0"/>
                <w:color w:val="auto"/>
                <w:sz w:val="24"/>
                <w:szCs w:val="24"/>
              </w:rPr>
              <w:t>, указанному в разрешител</w:t>
            </w:r>
            <w:r w:rsidRPr="00F021AE">
              <w:rPr>
                <w:rStyle w:val="s0"/>
                <w:bCs w:val="0"/>
                <w:color w:val="auto"/>
                <w:sz w:val="24"/>
                <w:szCs w:val="24"/>
              </w:rPr>
              <w:t>ь</w:t>
            </w:r>
            <w:r w:rsidRPr="00F021AE">
              <w:rPr>
                <w:rStyle w:val="s0"/>
                <w:bCs w:val="0"/>
                <w:color w:val="auto"/>
                <w:sz w:val="24"/>
                <w:szCs w:val="24"/>
              </w:rPr>
              <w:t>ном документе</w:t>
            </w:r>
            <w:r w:rsidRPr="00F021AE">
              <w:rPr>
                <w:rStyle w:val="s0"/>
                <w:b w:val="0"/>
                <w:bCs w:val="0"/>
                <w:color w:val="auto"/>
                <w:sz w:val="24"/>
                <w:szCs w:val="24"/>
              </w:rPr>
              <w:t xml:space="preserve">, </w:t>
            </w:r>
            <w:r w:rsidRPr="00F021AE">
              <w:rPr>
                <w:rStyle w:val="s0"/>
                <w:bCs w:val="0"/>
                <w:color w:val="auto"/>
                <w:sz w:val="24"/>
                <w:szCs w:val="24"/>
              </w:rPr>
              <w:t>сведения о пл</w:t>
            </w:r>
            <w:r w:rsidRPr="00F021AE">
              <w:rPr>
                <w:rStyle w:val="s0"/>
                <w:bCs w:val="0"/>
                <w:color w:val="auto"/>
                <w:sz w:val="24"/>
                <w:szCs w:val="24"/>
              </w:rPr>
              <w:t>а</w:t>
            </w:r>
            <w:r w:rsidRPr="00F021AE">
              <w:rPr>
                <w:rStyle w:val="s0"/>
                <w:bCs w:val="0"/>
                <w:color w:val="auto"/>
                <w:sz w:val="24"/>
                <w:szCs w:val="24"/>
              </w:rPr>
              <w:t>тельщиках платы, месте нахожд</w:t>
            </w:r>
            <w:r w:rsidRPr="00F021AE">
              <w:rPr>
                <w:rStyle w:val="s0"/>
                <w:bCs w:val="0"/>
                <w:color w:val="auto"/>
                <w:sz w:val="24"/>
                <w:szCs w:val="24"/>
              </w:rPr>
              <w:t>е</w:t>
            </w:r>
            <w:r w:rsidRPr="00F021AE">
              <w:rPr>
                <w:rStyle w:val="s0"/>
                <w:bCs w:val="0"/>
                <w:color w:val="auto"/>
                <w:sz w:val="24"/>
                <w:szCs w:val="24"/>
              </w:rPr>
              <w:t>ния рекламных сооружений и рекламных объектов</w:t>
            </w:r>
            <w:r w:rsidRPr="00F021AE">
              <w:rPr>
                <w:rStyle w:val="s0"/>
                <w:b w:val="0"/>
                <w:bCs w:val="0"/>
                <w:color w:val="auto"/>
                <w:sz w:val="24"/>
                <w:szCs w:val="24"/>
              </w:rPr>
              <w:t xml:space="preserve">, </w:t>
            </w:r>
            <w:r w:rsidRPr="00F021AE">
              <w:rPr>
                <w:rStyle w:val="s0"/>
                <w:bCs w:val="0"/>
                <w:color w:val="auto"/>
                <w:sz w:val="24"/>
                <w:szCs w:val="24"/>
              </w:rPr>
              <w:t>выданных разрешительных документах, п</w:t>
            </w:r>
            <w:r w:rsidRPr="00F021AE">
              <w:rPr>
                <w:rStyle w:val="s0"/>
                <w:bCs w:val="0"/>
                <w:color w:val="auto"/>
                <w:sz w:val="24"/>
                <w:szCs w:val="24"/>
              </w:rPr>
              <w:t>е</w:t>
            </w:r>
            <w:r w:rsidRPr="00F021AE">
              <w:rPr>
                <w:rStyle w:val="s0"/>
                <w:bCs w:val="0"/>
                <w:color w:val="auto"/>
                <w:sz w:val="24"/>
                <w:szCs w:val="24"/>
              </w:rPr>
              <w:t>риодах их действия и объектах</w:t>
            </w:r>
            <w:r w:rsidRPr="00F021AE">
              <w:rPr>
                <w:rStyle w:val="s0"/>
                <w:b w:val="0"/>
                <w:bCs w:val="0"/>
                <w:color w:val="auto"/>
                <w:sz w:val="24"/>
                <w:szCs w:val="24"/>
              </w:rPr>
              <w:t xml:space="preserve"> </w:t>
            </w:r>
            <w:r w:rsidRPr="00F021AE">
              <w:rPr>
                <w:rStyle w:val="s0"/>
                <w:bCs w:val="0"/>
                <w:color w:val="auto"/>
                <w:sz w:val="24"/>
                <w:szCs w:val="24"/>
              </w:rPr>
              <w:t>о</w:t>
            </w:r>
            <w:r w:rsidRPr="00F021AE">
              <w:rPr>
                <w:rStyle w:val="s0"/>
                <w:bCs w:val="0"/>
                <w:color w:val="auto"/>
                <w:sz w:val="24"/>
                <w:szCs w:val="24"/>
              </w:rPr>
              <w:t>б</w:t>
            </w:r>
            <w:r w:rsidRPr="00F021AE">
              <w:rPr>
                <w:rStyle w:val="s0"/>
                <w:bCs w:val="0"/>
                <w:color w:val="auto"/>
                <w:sz w:val="24"/>
                <w:szCs w:val="24"/>
              </w:rPr>
              <w:t>ложения</w:t>
            </w:r>
            <w:r w:rsidRPr="00F021AE">
              <w:rPr>
                <w:rStyle w:val="s0"/>
                <w:b w:val="0"/>
                <w:bCs w:val="0"/>
                <w:color w:val="auto"/>
                <w:sz w:val="24"/>
                <w:szCs w:val="24"/>
              </w:rPr>
              <w:t xml:space="preserve"> по форме, установленной уполномоченным органом.</w:t>
            </w:r>
          </w:p>
        </w:tc>
        <w:tc>
          <w:tcPr>
            <w:tcW w:w="4252" w:type="dxa"/>
            <w:shd w:val="clear" w:color="auto" w:fill="auto"/>
          </w:tcPr>
          <w:p w:rsidR="00FC3B13" w:rsidRPr="00F021AE" w:rsidRDefault="00FC3B13" w:rsidP="00FC3B13">
            <w:pPr>
              <w:ind w:left="-13" w:firstLine="283"/>
              <w:contextualSpacing/>
              <w:jc w:val="both"/>
              <w:rPr>
                <w:rStyle w:val="s0"/>
                <w:color w:val="auto"/>
                <w:sz w:val="24"/>
                <w:szCs w:val="24"/>
              </w:rPr>
            </w:pPr>
            <w:r w:rsidRPr="00F021AE">
              <w:rPr>
                <w:rStyle w:val="s0"/>
                <w:color w:val="auto"/>
                <w:sz w:val="24"/>
                <w:szCs w:val="24"/>
              </w:rPr>
              <w:t xml:space="preserve">В пункте 3 статьи 603: </w:t>
            </w:r>
          </w:p>
          <w:p w:rsidR="00FC3B13" w:rsidRPr="00F021AE" w:rsidRDefault="00FC3B13" w:rsidP="00FC3B13">
            <w:pPr>
              <w:ind w:left="-13" w:firstLine="283"/>
              <w:contextualSpacing/>
              <w:jc w:val="both"/>
              <w:rPr>
                <w:rStyle w:val="s0"/>
                <w:color w:val="auto"/>
                <w:sz w:val="24"/>
                <w:szCs w:val="24"/>
              </w:rPr>
            </w:pPr>
            <w:r w:rsidRPr="00F021AE">
              <w:rPr>
                <w:rStyle w:val="s0"/>
                <w:color w:val="auto"/>
                <w:sz w:val="24"/>
                <w:szCs w:val="24"/>
              </w:rPr>
              <w:t>слова «</w:t>
            </w:r>
            <w:r w:rsidRPr="00F021AE">
              <w:rPr>
                <w:rStyle w:val="s0"/>
                <w:b/>
                <w:color w:val="auto"/>
                <w:sz w:val="24"/>
                <w:szCs w:val="24"/>
              </w:rPr>
              <w:t>, указанному в разреш</w:t>
            </w:r>
            <w:r w:rsidRPr="00F021AE">
              <w:rPr>
                <w:rStyle w:val="s0"/>
                <w:b/>
                <w:color w:val="auto"/>
                <w:sz w:val="24"/>
                <w:szCs w:val="24"/>
              </w:rPr>
              <w:t>и</w:t>
            </w:r>
            <w:r w:rsidRPr="00F021AE">
              <w:rPr>
                <w:rStyle w:val="s0"/>
                <w:b/>
                <w:color w:val="auto"/>
                <w:sz w:val="24"/>
                <w:szCs w:val="24"/>
              </w:rPr>
              <w:t>тельном документе,</w:t>
            </w:r>
            <w:r w:rsidRPr="00F021AE">
              <w:rPr>
                <w:rStyle w:val="s0"/>
                <w:color w:val="auto"/>
                <w:sz w:val="24"/>
                <w:szCs w:val="24"/>
              </w:rPr>
              <w:t xml:space="preserve"> </w:t>
            </w:r>
            <w:r w:rsidRPr="00F021AE">
              <w:rPr>
                <w:rStyle w:val="s0"/>
                <w:b/>
                <w:color w:val="auto"/>
                <w:sz w:val="24"/>
                <w:szCs w:val="24"/>
              </w:rPr>
              <w:t>сведения о пл</w:t>
            </w:r>
            <w:r w:rsidRPr="00F021AE">
              <w:rPr>
                <w:rStyle w:val="s0"/>
                <w:b/>
                <w:color w:val="auto"/>
                <w:sz w:val="24"/>
                <w:szCs w:val="24"/>
              </w:rPr>
              <w:t>а</w:t>
            </w:r>
            <w:r w:rsidRPr="00F021AE">
              <w:rPr>
                <w:rStyle w:val="s0"/>
                <w:b/>
                <w:color w:val="auto"/>
                <w:sz w:val="24"/>
                <w:szCs w:val="24"/>
              </w:rPr>
              <w:t>тельщиках платы, месте нахожд</w:t>
            </w:r>
            <w:r w:rsidRPr="00F021AE">
              <w:rPr>
                <w:rStyle w:val="s0"/>
                <w:b/>
                <w:color w:val="auto"/>
                <w:sz w:val="24"/>
                <w:szCs w:val="24"/>
              </w:rPr>
              <w:t>е</w:t>
            </w:r>
            <w:r w:rsidRPr="00F021AE">
              <w:rPr>
                <w:rStyle w:val="s0"/>
                <w:b/>
                <w:color w:val="auto"/>
                <w:sz w:val="24"/>
                <w:szCs w:val="24"/>
              </w:rPr>
              <w:t>ния рекламных сооружений и ре</w:t>
            </w:r>
            <w:r w:rsidRPr="00F021AE">
              <w:rPr>
                <w:rStyle w:val="s0"/>
                <w:b/>
                <w:color w:val="auto"/>
                <w:sz w:val="24"/>
                <w:szCs w:val="24"/>
              </w:rPr>
              <w:t>к</w:t>
            </w:r>
            <w:r w:rsidRPr="00F021AE">
              <w:rPr>
                <w:rStyle w:val="s0"/>
                <w:b/>
                <w:color w:val="auto"/>
                <w:sz w:val="24"/>
                <w:szCs w:val="24"/>
              </w:rPr>
              <w:t>ламных объектов, выданных разр</w:t>
            </w:r>
            <w:r w:rsidRPr="00F021AE">
              <w:rPr>
                <w:rStyle w:val="s0"/>
                <w:b/>
                <w:color w:val="auto"/>
                <w:sz w:val="24"/>
                <w:szCs w:val="24"/>
              </w:rPr>
              <w:t>е</w:t>
            </w:r>
            <w:r w:rsidRPr="00F021AE">
              <w:rPr>
                <w:rStyle w:val="s0"/>
                <w:b/>
                <w:color w:val="auto"/>
                <w:sz w:val="24"/>
                <w:szCs w:val="24"/>
              </w:rPr>
              <w:t>шительных документах, периодах их действия и объектах обложения</w:t>
            </w:r>
            <w:r w:rsidRPr="00F021AE">
              <w:rPr>
                <w:rStyle w:val="s0"/>
                <w:color w:val="auto"/>
                <w:sz w:val="24"/>
                <w:szCs w:val="24"/>
              </w:rPr>
              <w:t>» з</w:t>
            </w:r>
            <w:r w:rsidRPr="00F021AE">
              <w:rPr>
                <w:rStyle w:val="s0"/>
                <w:color w:val="auto"/>
                <w:sz w:val="24"/>
                <w:szCs w:val="24"/>
              </w:rPr>
              <w:t>а</w:t>
            </w:r>
            <w:r w:rsidRPr="00F021AE">
              <w:rPr>
                <w:rStyle w:val="s0"/>
                <w:color w:val="auto"/>
                <w:sz w:val="24"/>
                <w:szCs w:val="24"/>
              </w:rPr>
              <w:t>менить словами «</w:t>
            </w:r>
            <w:r w:rsidRPr="00F021AE">
              <w:rPr>
                <w:rStyle w:val="s0"/>
                <w:b/>
                <w:color w:val="auto"/>
                <w:sz w:val="24"/>
                <w:szCs w:val="24"/>
              </w:rPr>
              <w:t>сведения о пл</w:t>
            </w:r>
            <w:r w:rsidRPr="00F021AE">
              <w:rPr>
                <w:rStyle w:val="s0"/>
                <w:b/>
                <w:color w:val="auto"/>
                <w:sz w:val="24"/>
                <w:szCs w:val="24"/>
              </w:rPr>
              <w:t>а</w:t>
            </w:r>
            <w:r w:rsidRPr="00F021AE">
              <w:rPr>
                <w:rStyle w:val="s0"/>
                <w:b/>
                <w:color w:val="auto"/>
                <w:sz w:val="24"/>
                <w:szCs w:val="24"/>
              </w:rPr>
              <w:t>тельщиках платы,</w:t>
            </w:r>
            <w:r w:rsidRPr="00F021AE">
              <w:rPr>
                <w:rStyle w:val="s0"/>
                <w:color w:val="auto"/>
                <w:sz w:val="24"/>
                <w:szCs w:val="24"/>
              </w:rPr>
              <w:t xml:space="preserve"> </w:t>
            </w:r>
            <w:r w:rsidRPr="00F021AE">
              <w:rPr>
                <w:rStyle w:val="s0"/>
                <w:b/>
                <w:color w:val="auto"/>
                <w:sz w:val="24"/>
                <w:szCs w:val="24"/>
              </w:rPr>
              <w:t>периоде и месте размещения наружной (визуальной) рекламы, наличии (отсутствии) ра</w:t>
            </w:r>
            <w:r w:rsidRPr="00F021AE">
              <w:rPr>
                <w:rStyle w:val="s0"/>
                <w:b/>
                <w:color w:val="auto"/>
                <w:sz w:val="24"/>
                <w:szCs w:val="24"/>
              </w:rPr>
              <w:t>з</w:t>
            </w:r>
            <w:r w:rsidRPr="00F021AE">
              <w:rPr>
                <w:rStyle w:val="s0"/>
                <w:b/>
                <w:color w:val="auto"/>
                <w:sz w:val="24"/>
                <w:szCs w:val="24"/>
              </w:rPr>
              <w:t>решительных документов».</w:t>
            </w:r>
          </w:p>
          <w:p w:rsidR="00FC3B13" w:rsidRPr="00F021AE" w:rsidRDefault="00FC3B13" w:rsidP="00FC3B13">
            <w:pPr>
              <w:pStyle w:val="3"/>
              <w:keepNext w:val="0"/>
              <w:spacing w:before="0" w:after="0"/>
              <w:ind w:left="-13" w:firstLine="283"/>
              <w:contextualSpacing/>
              <w:jc w:val="both"/>
              <w:rPr>
                <w:rStyle w:val="s0"/>
                <w:color w:val="auto"/>
                <w:sz w:val="24"/>
                <w:szCs w:val="24"/>
              </w:rPr>
            </w:pPr>
          </w:p>
        </w:tc>
        <w:tc>
          <w:tcPr>
            <w:tcW w:w="3686" w:type="dxa"/>
            <w:shd w:val="clear" w:color="auto" w:fill="auto"/>
          </w:tcPr>
          <w:p w:rsidR="00FC3B13" w:rsidRPr="00F021AE" w:rsidRDefault="00FC3B13" w:rsidP="00FC3B13">
            <w:pPr>
              <w:ind w:firstLine="178"/>
              <w:jc w:val="both"/>
            </w:pPr>
            <w:r w:rsidRPr="00F021AE">
              <w:t>Уточняющая поправка в целях получения от уполномоченного органа информации о наружной (визуальной) рекламе, в том чи</w:t>
            </w:r>
            <w:r w:rsidRPr="00F021AE">
              <w:t>с</w:t>
            </w:r>
            <w:r w:rsidRPr="00F021AE">
              <w:t>ле размещенной без разреш</w:t>
            </w:r>
            <w:r w:rsidRPr="00F021AE">
              <w:t>и</w:t>
            </w:r>
            <w:r w:rsidRPr="00F021AE">
              <w:t>тельных документов.</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lang w:val="kk-KZ"/>
              </w:rPr>
            </w:pPr>
          </w:p>
        </w:tc>
      </w:tr>
      <w:tr w:rsidR="00FC3B13" w:rsidRPr="00F021AE" w:rsidTr="00A04D34">
        <w:trPr>
          <w:trHeight w:val="250"/>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jc w:val="center"/>
              <w:rPr>
                <w:rFonts w:eastAsia="SimSun"/>
                <w:b/>
                <w:noProof/>
              </w:rPr>
            </w:pPr>
          </w:p>
        </w:tc>
        <w:tc>
          <w:tcPr>
            <w:tcW w:w="1320" w:type="dxa"/>
            <w:shd w:val="clear" w:color="auto" w:fill="auto"/>
          </w:tcPr>
          <w:p w:rsidR="00FC3B13" w:rsidRPr="00F021AE" w:rsidRDefault="00FC3B13" w:rsidP="00FC3B13">
            <w:pPr>
              <w:jc w:val="both"/>
            </w:pPr>
            <w:r w:rsidRPr="00F021AE">
              <w:t>Подпун</w:t>
            </w:r>
            <w:r w:rsidRPr="00F021AE">
              <w:t>к</w:t>
            </w:r>
            <w:r w:rsidRPr="00F021AE">
              <w:t>ты 1) и 2) пункта 4 статьи 629 проекта</w:t>
            </w:r>
          </w:p>
        </w:tc>
        <w:tc>
          <w:tcPr>
            <w:tcW w:w="4033" w:type="dxa"/>
            <w:shd w:val="clear" w:color="auto" w:fill="auto"/>
          </w:tcPr>
          <w:p w:rsidR="00FC3B13" w:rsidRPr="00F021AE" w:rsidRDefault="00FC3B13" w:rsidP="00FC3B13">
            <w:pPr>
              <w:pStyle w:val="3"/>
              <w:spacing w:before="0" w:after="0"/>
              <w:ind w:left="21" w:firstLine="308"/>
              <w:contextualSpacing/>
              <w:jc w:val="both"/>
              <w:rPr>
                <w:rFonts w:ascii="Times New Roman" w:hAnsi="Times New Roman"/>
                <w:b w:val="0"/>
                <w:sz w:val="24"/>
                <w:szCs w:val="24"/>
              </w:rPr>
            </w:pPr>
            <w:r w:rsidRPr="00F021AE">
              <w:rPr>
                <w:rStyle w:val="s1"/>
                <w:b w:val="0"/>
                <w:color w:val="auto"/>
                <w:sz w:val="24"/>
                <w:szCs w:val="24"/>
              </w:rPr>
              <w:t>Статья 629. Порядок уплаты ко</w:t>
            </w:r>
            <w:r w:rsidRPr="00F021AE">
              <w:rPr>
                <w:rStyle w:val="s1"/>
                <w:b w:val="0"/>
                <w:color w:val="auto"/>
                <w:sz w:val="24"/>
                <w:szCs w:val="24"/>
              </w:rPr>
              <w:t>н</w:t>
            </w:r>
            <w:r w:rsidRPr="00F021AE">
              <w:rPr>
                <w:rStyle w:val="s1"/>
                <w:b w:val="0"/>
                <w:color w:val="auto"/>
                <w:sz w:val="24"/>
                <w:szCs w:val="24"/>
              </w:rPr>
              <w:t xml:space="preserve">сульского сбора </w:t>
            </w:r>
          </w:p>
          <w:p w:rsidR="00FC3B13" w:rsidRPr="00F021AE" w:rsidRDefault="00FC3B13" w:rsidP="00FC3B13">
            <w:pPr>
              <w:ind w:firstLine="304"/>
              <w:jc w:val="both"/>
            </w:pPr>
            <w:r w:rsidRPr="00F021AE">
              <w:rPr>
                <w:rStyle w:val="s0"/>
                <w:color w:val="auto"/>
                <w:sz w:val="24"/>
                <w:szCs w:val="24"/>
              </w:rPr>
              <w:t xml:space="preserve">… </w:t>
            </w:r>
          </w:p>
          <w:p w:rsidR="00FC3B13" w:rsidRPr="00F021AE" w:rsidRDefault="00FC3B13" w:rsidP="00FC3B13">
            <w:pPr>
              <w:ind w:firstLine="304"/>
              <w:jc w:val="both"/>
            </w:pPr>
            <w:r w:rsidRPr="00F021AE">
              <w:rPr>
                <w:rStyle w:val="s0"/>
                <w:color w:val="auto"/>
                <w:sz w:val="24"/>
                <w:szCs w:val="24"/>
              </w:rPr>
              <w:t>4. Консульский сбор уплачивае</w:t>
            </w:r>
            <w:r w:rsidRPr="00F021AE">
              <w:rPr>
                <w:rStyle w:val="s0"/>
                <w:color w:val="auto"/>
                <w:sz w:val="24"/>
                <w:szCs w:val="24"/>
              </w:rPr>
              <w:t>т</w:t>
            </w:r>
            <w:r w:rsidRPr="00F021AE">
              <w:rPr>
                <w:rStyle w:val="s0"/>
                <w:color w:val="auto"/>
                <w:sz w:val="24"/>
                <w:szCs w:val="24"/>
              </w:rPr>
              <w:t xml:space="preserve">ся: </w:t>
            </w:r>
          </w:p>
          <w:p w:rsidR="00FC3B13" w:rsidRPr="00F021AE" w:rsidRDefault="00FC3B13" w:rsidP="00FC3B13">
            <w:pPr>
              <w:ind w:firstLine="304"/>
              <w:jc w:val="both"/>
            </w:pPr>
            <w:r w:rsidRPr="00F021AE">
              <w:rPr>
                <w:rStyle w:val="s0"/>
                <w:color w:val="auto"/>
                <w:sz w:val="24"/>
                <w:szCs w:val="24"/>
              </w:rPr>
              <w:t>1) на территории Республики К</w:t>
            </w:r>
            <w:r w:rsidRPr="00F021AE">
              <w:rPr>
                <w:rStyle w:val="s0"/>
                <w:color w:val="auto"/>
                <w:sz w:val="24"/>
                <w:szCs w:val="24"/>
              </w:rPr>
              <w:t>а</w:t>
            </w:r>
            <w:r w:rsidRPr="00F021AE">
              <w:rPr>
                <w:rStyle w:val="s0"/>
                <w:color w:val="auto"/>
                <w:sz w:val="24"/>
                <w:szCs w:val="24"/>
              </w:rPr>
              <w:t xml:space="preserve">захстан </w:t>
            </w:r>
            <w:r w:rsidRPr="00F021AE">
              <w:t>–</w:t>
            </w:r>
            <w:r w:rsidRPr="00F021AE">
              <w:rPr>
                <w:rStyle w:val="s0"/>
                <w:color w:val="auto"/>
                <w:sz w:val="24"/>
                <w:szCs w:val="24"/>
              </w:rPr>
              <w:t xml:space="preserve"> путем перечисления через банки или организации, осущест</w:t>
            </w:r>
            <w:r w:rsidRPr="00F021AE">
              <w:rPr>
                <w:rStyle w:val="s0"/>
                <w:color w:val="auto"/>
                <w:sz w:val="24"/>
                <w:szCs w:val="24"/>
              </w:rPr>
              <w:t>в</w:t>
            </w:r>
            <w:r w:rsidRPr="00F021AE">
              <w:rPr>
                <w:rStyle w:val="s0"/>
                <w:color w:val="auto"/>
                <w:sz w:val="24"/>
                <w:szCs w:val="24"/>
              </w:rPr>
              <w:t xml:space="preserve">ляющие отдельные виды банковских </w:t>
            </w:r>
            <w:r w:rsidRPr="00F021AE">
              <w:rPr>
                <w:rStyle w:val="s0"/>
                <w:color w:val="auto"/>
                <w:sz w:val="24"/>
                <w:szCs w:val="24"/>
              </w:rPr>
              <w:lastRenderedPageBreak/>
              <w:t>операций, в бюджет по месту ос</w:t>
            </w:r>
            <w:r w:rsidRPr="00F021AE">
              <w:rPr>
                <w:rStyle w:val="s0"/>
                <w:color w:val="auto"/>
                <w:sz w:val="24"/>
                <w:szCs w:val="24"/>
              </w:rPr>
              <w:t>у</w:t>
            </w:r>
            <w:r w:rsidRPr="00F021AE">
              <w:rPr>
                <w:rStyle w:val="s0"/>
                <w:color w:val="auto"/>
                <w:sz w:val="24"/>
                <w:szCs w:val="24"/>
              </w:rPr>
              <w:t>ществления консульских действий или наличными деньгами в консул</w:t>
            </w:r>
            <w:r w:rsidRPr="00F021AE">
              <w:rPr>
                <w:rStyle w:val="s0"/>
                <w:color w:val="auto"/>
                <w:sz w:val="24"/>
                <w:szCs w:val="24"/>
              </w:rPr>
              <w:t>ь</w:t>
            </w:r>
            <w:r w:rsidRPr="00F021AE">
              <w:rPr>
                <w:rStyle w:val="s0"/>
                <w:color w:val="auto"/>
                <w:sz w:val="24"/>
                <w:szCs w:val="24"/>
              </w:rPr>
              <w:t xml:space="preserve">ских учреждениях на основании </w:t>
            </w:r>
            <w:r w:rsidRPr="00F021AE">
              <w:t>бланков строгой отчетности</w:t>
            </w:r>
            <w:r w:rsidRPr="00F021AE">
              <w:rPr>
                <w:rStyle w:val="s0"/>
                <w:color w:val="auto"/>
                <w:sz w:val="24"/>
                <w:szCs w:val="24"/>
              </w:rPr>
              <w:t xml:space="preserve"> по </w:t>
            </w:r>
            <w:hyperlink r:id="rId22" w:history="1">
              <w:r w:rsidRPr="00F021AE">
                <w:rPr>
                  <w:rStyle w:val="af2"/>
                  <w:color w:val="auto"/>
                </w:rPr>
                <w:t>фо</w:t>
              </w:r>
              <w:r w:rsidRPr="00F021AE">
                <w:rPr>
                  <w:rStyle w:val="af2"/>
                  <w:color w:val="auto"/>
                </w:rPr>
                <w:t>р</w:t>
              </w:r>
              <w:r w:rsidRPr="00F021AE">
                <w:rPr>
                  <w:rStyle w:val="af2"/>
                  <w:color w:val="auto"/>
                </w:rPr>
                <w:t>ме</w:t>
              </w:r>
            </w:hyperlink>
            <w:r w:rsidRPr="00F021AE">
              <w:rPr>
                <w:rStyle w:val="s0"/>
                <w:color w:val="auto"/>
                <w:sz w:val="24"/>
                <w:szCs w:val="24"/>
              </w:rPr>
              <w:t xml:space="preserve">, установленной </w:t>
            </w:r>
            <w:r w:rsidRPr="00F021AE">
              <w:rPr>
                <w:rStyle w:val="s0"/>
                <w:b/>
                <w:color w:val="auto"/>
                <w:sz w:val="24"/>
                <w:szCs w:val="24"/>
              </w:rPr>
              <w:t>Правительством Республики Казахстан</w:t>
            </w:r>
            <w:r w:rsidRPr="00F021AE">
              <w:rPr>
                <w:rStyle w:val="s0"/>
                <w:color w:val="auto"/>
                <w:sz w:val="24"/>
                <w:szCs w:val="24"/>
              </w:rPr>
              <w:t xml:space="preserve">. </w:t>
            </w:r>
          </w:p>
          <w:p w:rsidR="00FC3B13" w:rsidRPr="00F021AE" w:rsidRDefault="00FC3B13" w:rsidP="00FC3B13">
            <w:pPr>
              <w:ind w:firstLine="304"/>
              <w:jc w:val="both"/>
            </w:pPr>
            <w:r w:rsidRPr="00F021AE">
              <w:rPr>
                <w:rStyle w:val="s0"/>
                <w:color w:val="auto"/>
                <w:sz w:val="24"/>
                <w:szCs w:val="24"/>
              </w:rPr>
              <w:t>При уплате суммы консульского сбора наличными деньгами прин</w:t>
            </w:r>
            <w:r w:rsidRPr="00F021AE">
              <w:rPr>
                <w:rStyle w:val="s0"/>
                <w:color w:val="auto"/>
                <w:sz w:val="24"/>
                <w:szCs w:val="24"/>
              </w:rPr>
              <w:t>я</w:t>
            </w:r>
            <w:r w:rsidRPr="00F021AE">
              <w:rPr>
                <w:rStyle w:val="s0"/>
                <w:color w:val="auto"/>
                <w:sz w:val="24"/>
                <w:szCs w:val="24"/>
              </w:rPr>
              <w:t>тые такие суммы консульского сб</w:t>
            </w:r>
            <w:r w:rsidRPr="00F021AE">
              <w:rPr>
                <w:rStyle w:val="s0"/>
                <w:color w:val="auto"/>
                <w:sz w:val="24"/>
                <w:szCs w:val="24"/>
              </w:rPr>
              <w:t>о</w:t>
            </w:r>
            <w:r w:rsidRPr="00F021AE">
              <w:rPr>
                <w:rStyle w:val="s0"/>
                <w:color w:val="auto"/>
                <w:sz w:val="24"/>
                <w:szCs w:val="24"/>
              </w:rPr>
              <w:t>ра сдаются уполномоченным гос</w:t>
            </w:r>
            <w:r w:rsidRPr="00F021AE">
              <w:rPr>
                <w:rStyle w:val="s0"/>
                <w:color w:val="auto"/>
                <w:sz w:val="24"/>
                <w:szCs w:val="24"/>
              </w:rPr>
              <w:t>у</w:t>
            </w:r>
            <w:r w:rsidRPr="00F021AE">
              <w:rPr>
                <w:rStyle w:val="s0"/>
                <w:color w:val="auto"/>
                <w:sz w:val="24"/>
                <w:szCs w:val="24"/>
              </w:rPr>
              <w:t>дарственным органом в банки или организации, осуществляющие о</w:t>
            </w:r>
            <w:r w:rsidRPr="00F021AE">
              <w:rPr>
                <w:rStyle w:val="s0"/>
                <w:color w:val="auto"/>
                <w:sz w:val="24"/>
                <w:szCs w:val="24"/>
              </w:rPr>
              <w:t>т</w:t>
            </w:r>
            <w:r w:rsidRPr="00F021AE">
              <w:rPr>
                <w:rStyle w:val="s0"/>
                <w:color w:val="auto"/>
                <w:sz w:val="24"/>
                <w:szCs w:val="24"/>
              </w:rPr>
              <w:t>дельные виды банковских операций, не позднее следующего операцио</w:t>
            </w:r>
            <w:r w:rsidRPr="00F021AE">
              <w:rPr>
                <w:rStyle w:val="s0"/>
                <w:color w:val="auto"/>
                <w:sz w:val="24"/>
                <w:szCs w:val="24"/>
              </w:rPr>
              <w:t>н</w:t>
            </w:r>
            <w:r w:rsidRPr="00F021AE">
              <w:rPr>
                <w:rStyle w:val="s0"/>
                <w:color w:val="auto"/>
                <w:sz w:val="24"/>
                <w:szCs w:val="24"/>
              </w:rPr>
              <w:t>ного дня, в который был осущест</w:t>
            </w:r>
            <w:r w:rsidRPr="00F021AE">
              <w:rPr>
                <w:rStyle w:val="s0"/>
                <w:color w:val="auto"/>
                <w:sz w:val="24"/>
                <w:szCs w:val="24"/>
              </w:rPr>
              <w:t>в</w:t>
            </w:r>
            <w:r w:rsidRPr="00F021AE">
              <w:rPr>
                <w:rStyle w:val="s0"/>
                <w:color w:val="auto"/>
                <w:sz w:val="24"/>
                <w:szCs w:val="24"/>
              </w:rPr>
              <w:t>лен прием денег для последующего зачисления их в бюджет. В случае, если ежедневные поступления н</w:t>
            </w:r>
            <w:r w:rsidRPr="00F021AE">
              <w:rPr>
                <w:rStyle w:val="s0"/>
                <w:color w:val="auto"/>
                <w:sz w:val="24"/>
                <w:szCs w:val="24"/>
              </w:rPr>
              <w:t>а</w:t>
            </w:r>
            <w:r w:rsidRPr="00F021AE">
              <w:rPr>
                <w:rStyle w:val="s0"/>
                <w:color w:val="auto"/>
                <w:sz w:val="24"/>
                <w:szCs w:val="24"/>
              </w:rPr>
              <w:t xml:space="preserve">личных денег составляют менее 10-кратного размера </w:t>
            </w:r>
            <w:hyperlink r:id="rId23" w:history="1">
              <w:r w:rsidRPr="00F021AE">
                <w:rPr>
                  <w:rStyle w:val="af2"/>
                  <w:color w:val="auto"/>
                </w:rPr>
                <w:t>месячного расче</w:t>
              </w:r>
              <w:r w:rsidRPr="00F021AE">
                <w:rPr>
                  <w:rStyle w:val="af2"/>
                  <w:color w:val="auto"/>
                </w:rPr>
                <w:t>т</w:t>
              </w:r>
              <w:r w:rsidRPr="00F021AE">
                <w:rPr>
                  <w:rStyle w:val="af2"/>
                  <w:color w:val="auto"/>
                </w:rPr>
                <w:t>ного показателя</w:t>
              </w:r>
            </w:hyperlink>
            <w:r w:rsidRPr="00F021AE">
              <w:rPr>
                <w:rStyle w:val="s0"/>
                <w:color w:val="auto"/>
                <w:sz w:val="24"/>
                <w:szCs w:val="24"/>
              </w:rPr>
              <w:t>, сдача денег осущ</w:t>
            </w:r>
            <w:r w:rsidRPr="00F021AE">
              <w:rPr>
                <w:rStyle w:val="s0"/>
                <w:color w:val="auto"/>
                <w:sz w:val="24"/>
                <w:szCs w:val="24"/>
              </w:rPr>
              <w:t>е</w:t>
            </w:r>
            <w:r w:rsidRPr="00F021AE">
              <w:rPr>
                <w:rStyle w:val="s0"/>
                <w:color w:val="auto"/>
                <w:sz w:val="24"/>
                <w:szCs w:val="24"/>
              </w:rPr>
              <w:t>ствляется один раз в три операцио</w:t>
            </w:r>
            <w:r w:rsidRPr="00F021AE">
              <w:rPr>
                <w:rStyle w:val="s0"/>
                <w:color w:val="auto"/>
                <w:sz w:val="24"/>
                <w:szCs w:val="24"/>
              </w:rPr>
              <w:t>н</w:t>
            </w:r>
            <w:r w:rsidRPr="00F021AE">
              <w:rPr>
                <w:rStyle w:val="s0"/>
                <w:color w:val="auto"/>
                <w:sz w:val="24"/>
                <w:szCs w:val="24"/>
              </w:rPr>
              <w:t>ных дня со дня, в который был ос</w:t>
            </w:r>
            <w:r w:rsidRPr="00F021AE">
              <w:rPr>
                <w:rStyle w:val="s0"/>
                <w:color w:val="auto"/>
                <w:sz w:val="24"/>
                <w:szCs w:val="24"/>
              </w:rPr>
              <w:t>у</w:t>
            </w:r>
            <w:r w:rsidRPr="00F021AE">
              <w:rPr>
                <w:rStyle w:val="s0"/>
                <w:color w:val="auto"/>
                <w:sz w:val="24"/>
                <w:szCs w:val="24"/>
              </w:rPr>
              <w:t xml:space="preserve">ществлен прием денег; </w:t>
            </w:r>
          </w:p>
          <w:p w:rsidR="00FC3B13" w:rsidRPr="00F021AE" w:rsidRDefault="00FC3B13" w:rsidP="00FC3B13">
            <w:pPr>
              <w:ind w:firstLine="446"/>
              <w:jc w:val="both"/>
              <w:rPr>
                <w:rStyle w:val="s0"/>
                <w:color w:val="auto"/>
                <w:sz w:val="24"/>
                <w:szCs w:val="24"/>
              </w:rPr>
            </w:pPr>
            <w:r w:rsidRPr="00F021AE">
              <w:rPr>
                <w:rStyle w:val="s0"/>
                <w:color w:val="auto"/>
                <w:sz w:val="24"/>
                <w:szCs w:val="24"/>
              </w:rPr>
              <w:t xml:space="preserve">2) за пределами территории Республики Казахстан </w:t>
            </w:r>
            <w:r w:rsidRPr="00F021AE">
              <w:t>–</w:t>
            </w:r>
            <w:r w:rsidRPr="00F021AE">
              <w:rPr>
                <w:rStyle w:val="s0"/>
                <w:color w:val="auto"/>
                <w:sz w:val="24"/>
                <w:szCs w:val="24"/>
              </w:rPr>
              <w:t xml:space="preserve"> путем пер</w:t>
            </w:r>
            <w:r w:rsidRPr="00F021AE">
              <w:rPr>
                <w:rStyle w:val="s0"/>
                <w:color w:val="auto"/>
                <w:sz w:val="24"/>
                <w:szCs w:val="24"/>
              </w:rPr>
              <w:t>е</w:t>
            </w:r>
            <w:r w:rsidRPr="00F021AE">
              <w:rPr>
                <w:rStyle w:val="s0"/>
                <w:color w:val="auto"/>
                <w:sz w:val="24"/>
                <w:szCs w:val="24"/>
              </w:rPr>
              <w:t>числения через банки или организ</w:t>
            </w:r>
            <w:r w:rsidRPr="00F021AE">
              <w:rPr>
                <w:rStyle w:val="s0"/>
                <w:color w:val="auto"/>
                <w:sz w:val="24"/>
                <w:szCs w:val="24"/>
              </w:rPr>
              <w:t>а</w:t>
            </w:r>
            <w:r w:rsidRPr="00F021AE">
              <w:rPr>
                <w:rStyle w:val="s0"/>
                <w:color w:val="auto"/>
                <w:sz w:val="24"/>
                <w:szCs w:val="24"/>
              </w:rPr>
              <w:t>ции, осуществляющие отдельные виды банковских операций, на ба</w:t>
            </w:r>
            <w:r w:rsidRPr="00F021AE">
              <w:rPr>
                <w:rStyle w:val="s0"/>
                <w:color w:val="auto"/>
                <w:sz w:val="24"/>
                <w:szCs w:val="24"/>
              </w:rPr>
              <w:t>н</w:t>
            </w:r>
            <w:r w:rsidRPr="00F021AE">
              <w:rPr>
                <w:rStyle w:val="s0"/>
                <w:color w:val="auto"/>
                <w:sz w:val="24"/>
                <w:szCs w:val="24"/>
              </w:rPr>
              <w:t>ковский счет дипломатического представительства или консульского учреждения без права хозяйственн</w:t>
            </w:r>
            <w:r w:rsidRPr="00F021AE">
              <w:rPr>
                <w:rStyle w:val="s0"/>
                <w:color w:val="auto"/>
                <w:sz w:val="24"/>
                <w:szCs w:val="24"/>
              </w:rPr>
              <w:t>о</w:t>
            </w:r>
            <w:r w:rsidRPr="00F021AE">
              <w:rPr>
                <w:rStyle w:val="s0"/>
                <w:color w:val="auto"/>
                <w:sz w:val="24"/>
                <w:szCs w:val="24"/>
              </w:rPr>
              <w:t xml:space="preserve">го пользования или наличными </w:t>
            </w:r>
            <w:r w:rsidRPr="00F021AE">
              <w:rPr>
                <w:rStyle w:val="s0"/>
                <w:color w:val="auto"/>
                <w:sz w:val="24"/>
                <w:szCs w:val="24"/>
              </w:rPr>
              <w:lastRenderedPageBreak/>
              <w:t>деньгами в консульских учрежден</w:t>
            </w:r>
            <w:r w:rsidRPr="00F021AE">
              <w:rPr>
                <w:rStyle w:val="s0"/>
                <w:color w:val="auto"/>
                <w:sz w:val="24"/>
                <w:szCs w:val="24"/>
              </w:rPr>
              <w:t>и</w:t>
            </w:r>
            <w:r w:rsidRPr="00F021AE">
              <w:rPr>
                <w:rStyle w:val="s0"/>
                <w:color w:val="auto"/>
                <w:sz w:val="24"/>
                <w:szCs w:val="24"/>
              </w:rPr>
              <w:t xml:space="preserve">ях на основании бланков строгой отчетности по </w:t>
            </w:r>
            <w:hyperlink r:id="rId24" w:history="1">
              <w:r w:rsidRPr="00F021AE">
                <w:rPr>
                  <w:rStyle w:val="af2"/>
                  <w:color w:val="auto"/>
                </w:rPr>
                <w:t>форме</w:t>
              </w:r>
            </w:hyperlink>
            <w:r w:rsidRPr="00F021AE">
              <w:rPr>
                <w:rStyle w:val="s0"/>
                <w:color w:val="auto"/>
                <w:sz w:val="24"/>
                <w:szCs w:val="24"/>
              </w:rPr>
              <w:t>, установле</w:t>
            </w:r>
            <w:r w:rsidRPr="00F021AE">
              <w:rPr>
                <w:rStyle w:val="s0"/>
                <w:color w:val="auto"/>
                <w:sz w:val="24"/>
                <w:szCs w:val="24"/>
              </w:rPr>
              <w:t>н</w:t>
            </w:r>
            <w:r w:rsidRPr="00F021AE">
              <w:rPr>
                <w:rStyle w:val="s0"/>
                <w:color w:val="auto"/>
                <w:sz w:val="24"/>
                <w:szCs w:val="24"/>
              </w:rPr>
              <w:t xml:space="preserve">ной </w:t>
            </w:r>
            <w:r w:rsidRPr="00F021AE">
              <w:rPr>
                <w:rStyle w:val="s0"/>
                <w:b/>
                <w:color w:val="auto"/>
                <w:sz w:val="24"/>
                <w:szCs w:val="24"/>
              </w:rPr>
              <w:t>Правительством Республики Казахстан</w:t>
            </w:r>
            <w:r w:rsidRPr="00F021AE">
              <w:rPr>
                <w:rStyle w:val="s0"/>
                <w:color w:val="auto"/>
                <w:sz w:val="24"/>
                <w:szCs w:val="24"/>
              </w:rPr>
              <w:t xml:space="preserve">. </w:t>
            </w:r>
          </w:p>
          <w:p w:rsidR="00FC3B13" w:rsidRPr="00F021AE" w:rsidRDefault="00FC3B13" w:rsidP="00FC3B13">
            <w:pPr>
              <w:ind w:firstLine="304"/>
              <w:jc w:val="both"/>
            </w:pPr>
            <w:r w:rsidRPr="00F021AE">
              <w:rPr>
                <w:rStyle w:val="s0"/>
                <w:color w:val="auto"/>
                <w:sz w:val="24"/>
                <w:szCs w:val="24"/>
              </w:rPr>
              <w:t>…</w:t>
            </w:r>
            <w:r w:rsidRPr="00F021AE">
              <w:t xml:space="preserve"> </w:t>
            </w:r>
          </w:p>
        </w:tc>
        <w:tc>
          <w:tcPr>
            <w:tcW w:w="4252" w:type="dxa"/>
            <w:shd w:val="clear" w:color="auto" w:fill="auto"/>
          </w:tcPr>
          <w:p w:rsidR="00FC3B13" w:rsidRPr="00F021AE" w:rsidRDefault="00FC3B13" w:rsidP="00FC3B13">
            <w:pPr>
              <w:pStyle w:val="3"/>
              <w:spacing w:before="0" w:after="0"/>
              <w:ind w:left="21" w:firstLine="308"/>
              <w:contextualSpacing/>
              <w:jc w:val="both"/>
              <w:rPr>
                <w:rStyle w:val="s1"/>
                <w:b w:val="0"/>
                <w:color w:val="auto"/>
                <w:sz w:val="24"/>
                <w:szCs w:val="24"/>
              </w:rPr>
            </w:pPr>
            <w:r w:rsidRPr="00F021AE">
              <w:rPr>
                <w:rFonts w:ascii="Times New Roman" w:hAnsi="Times New Roman"/>
                <w:b w:val="0"/>
                <w:sz w:val="24"/>
                <w:szCs w:val="24"/>
              </w:rPr>
              <w:lastRenderedPageBreak/>
              <w:t>В подпунктах 1) и 2) пункта 4 слова</w:t>
            </w:r>
            <w:r w:rsidRPr="00F021AE">
              <w:rPr>
                <w:rFonts w:ascii="Times New Roman" w:hAnsi="Times New Roman"/>
                <w:sz w:val="24"/>
                <w:szCs w:val="24"/>
              </w:rPr>
              <w:t xml:space="preserve"> «</w:t>
            </w:r>
            <w:r w:rsidRPr="00F021AE">
              <w:rPr>
                <w:rStyle w:val="s0"/>
                <w:color w:val="auto"/>
                <w:sz w:val="24"/>
                <w:szCs w:val="24"/>
              </w:rPr>
              <w:t>Правительством Республики К</w:t>
            </w:r>
            <w:r w:rsidRPr="00F021AE">
              <w:rPr>
                <w:rStyle w:val="s0"/>
                <w:color w:val="auto"/>
                <w:sz w:val="24"/>
                <w:szCs w:val="24"/>
              </w:rPr>
              <w:t>а</w:t>
            </w:r>
            <w:r w:rsidRPr="00F021AE">
              <w:rPr>
                <w:rStyle w:val="s0"/>
                <w:color w:val="auto"/>
                <w:sz w:val="24"/>
                <w:szCs w:val="24"/>
              </w:rPr>
              <w:t>захстан</w:t>
            </w:r>
            <w:r w:rsidRPr="00F021AE">
              <w:rPr>
                <w:rFonts w:ascii="Times New Roman" w:hAnsi="Times New Roman"/>
                <w:sz w:val="24"/>
                <w:szCs w:val="24"/>
              </w:rPr>
              <w:t xml:space="preserve">» </w:t>
            </w:r>
            <w:r w:rsidRPr="00F021AE">
              <w:rPr>
                <w:rFonts w:ascii="Times New Roman" w:hAnsi="Times New Roman"/>
                <w:b w:val="0"/>
                <w:sz w:val="24"/>
                <w:szCs w:val="24"/>
              </w:rPr>
              <w:t>заменить словами</w:t>
            </w:r>
            <w:r w:rsidRPr="00F021AE">
              <w:rPr>
                <w:rFonts w:ascii="Times New Roman" w:hAnsi="Times New Roman"/>
                <w:sz w:val="24"/>
                <w:szCs w:val="24"/>
              </w:rPr>
              <w:t xml:space="preserve"> «</w:t>
            </w:r>
            <w:r w:rsidRPr="00F021AE">
              <w:rPr>
                <w:rStyle w:val="s0"/>
                <w:color w:val="auto"/>
                <w:sz w:val="24"/>
                <w:szCs w:val="24"/>
              </w:rPr>
              <w:t>Мин</w:t>
            </w:r>
            <w:r w:rsidRPr="00F021AE">
              <w:rPr>
                <w:rStyle w:val="s0"/>
                <w:color w:val="auto"/>
                <w:sz w:val="24"/>
                <w:szCs w:val="24"/>
              </w:rPr>
              <w:t>и</w:t>
            </w:r>
            <w:r w:rsidRPr="00F021AE">
              <w:rPr>
                <w:rStyle w:val="s0"/>
                <w:color w:val="auto"/>
                <w:sz w:val="24"/>
                <w:szCs w:val="24"/>
              </w:rPr>
              <w:t>стерством иностранных дел Респу</w:t>
            </w:r>
            <w:r w:rsidRPr="00F021AE">
              <w:rPr>
                <w:rStyle w:val="s0"/>
                <w:color w:val="auto"/>
                <w:sz w:val="24"/>
                <w:szCs w:val="24"/>
              </w:rPr>
              <w:t>б</w:t>
            </w:r>
            <w:r w:rsidRPr="00F021AE">
              <w:rPr>
                <w:rStyle w:val="s0"/>
                <w:color w:val="auto"/>
                <w:sz w:val="24"/>
                <w:szCs w:val="24"/>
              </w:rPr>
              <w:t>лики Казахстан</w:t>
            </w:r>
            <w:r w:rsidRPr="00F021AE">
              <w:rPr>
                <w:rFonts w:ascii="Times New Roman" w:hAnsi="Times New Roman"/>
                <w:sz w:val="24"/>
                <w:szCs w:val="24"/>
              </w:rPr>
              <w:t>».</w:t>
            </w:r>
          </w:p>
          <w:p w:rsidR="00FC3B13" w:rsidRPr="00F021AE" w:rsidRDefault="00FC3B13" w:rsidP="00FC3B13">
            <w:pPr>
              <w:ind w:firstLine="106"/>
              <w:jc w:val="both"/>
            </w:pPr>
          </w:p>
        </w:tc>
        <w:tc>
          <w:tcPr>
            <w:tcW w:w="3686" w:type="dxa"/>
            <w:shd w:val="clear" w:color="auto" w:fill="auto"/>
          </w:tcPr>
          <w:p w:rsidR="00FC3B13" w:rsidRPr="00F021AE" w:rsidRDefault="00FC3B13" w:rsidP="00FC3B13">
            <w:pPr>
              <w:jc w:val="both"/>
            </w:pPr>
            <w:r w:rsidRPr="00F021AE">
              <w:t>В целях переноса уровня НПА, устанавливающего форму бланка строгой отчетности о приеме сумм консульского сбора  нали</w:t>
            </w:r>
            <w:r w:rsidRPr="00F021AE">
              <w:t>ч</w:t>
            </w:r>
            <w:r w:rsidRPr="00F021AE">
              <w:t>ными деньгами в консульских учреждениях, с постановления Правительства РК на приказ  МИД РК по аналогии с другими платами (плата за лесные польз</w:t>
            </w:r>
            <w:r w:rsidRPr="00F021AE">
              <w:t>о</w:t>
            </w:r>
            <w:r w:rsidRPr="00F021AE">
              <w:lastRenderedPageBreak/>
              <w:t>вания, плата за использование особо охраняемых территорий).</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A04D34">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rPr>
                <w:rFonts w:eastAsia="SimSun"/>
                <w:b/>
                <w:noProof/>
              </w:rPr>
            </w:pPr>
          </w:p>
        </w:tc>
        <w:tc>
          <w:tcPr>
            <w:tcW w:w="1320" w:type="dxa"/>
            <w:shd w:val="clear" w:color="auto" w:fill="auto"/>
          </w:tcPr>
          <w:p w:rsidR="00FC3B13" w:rsidRPr="00F021AE" w:rsidRDefault="00FC3B13" w:rsidP="00FC3B13">
            <w:r w:rsidRPr="00F021AE">
              <w:t>Новый пункт 7 статьи 692 проекта</w:t>
            </w:r>
          </w:p>
        </w:tc>
        <w:tc>
          <w:tcPr>
            <w:tcW w:w="4033" w:type="dxa"/>
            <w:shd w:val="clear" w:color="auto" w:fill="auto"/>
          </w:tcPr>
          <w:p w:rsidR="00FC3B13" w:rsidRPr="00F021AE" w:rsidRDefault="00FC3B13" w:rsidP="00FC3B13">
            <w:pPr>
              <w:ind w:firstLine="412"/>
              <w:jc w:val="both"/>
              <w:rPr>
                <w:b/>
              </w:rPr>
            </w:pPr>
            <w:r w:rsidRPr="00F021AE">
              <w:rPr>
                <w:b/>
              </w:rPr>
              <w:t>Статья 692.</w:t>
            </w:r>
            <w:r w:rsidRPr="00F021AE">
              <w:rPr>
                <w:b/>
              </w:rPr>
              <w:tab/>
              <w:t>Порядок опр</w:t>
            </w:r>
            <w:r w:rsidRPr="00F021AE">
              <w:rPr>
                <w:b/>
              </w:rPr>
              <w:t>е</w:t>
            </w:r>
            <w:r w:rsidRPr="00F021AE">
              <w:rPr>
                <w:b/>
              </w:rPr>
              <w:t>деления расходов, относимых на вычеты</w:t>
            </w:r>
          </w:p>
          <w:p w:rsidR="00FC3B13" w:rsidRPr="00F021AE" w:rsidRDefault="00FC3B13" w:rsidP="00FC3B13">
            <w:pPr>
              <w:ind w:firstLine="412"/>
              <w:jc w:val="both"/>
            </w:pPr>
            <w:r w:rsidRPr="00F021AE">
              <w:t>…</w:t>
            </w:r>
          </w:p>
          <w:p w:rsidR="00FC3B13" w:rsidRPr="00F021AE" w:rsidRDefault="00FC3B13" w:rsidP="00FC3B13">
            <w:pPr>
              <w:ind w:firstLine="412"/>
              <w:rPr>
                <w:b/>
              </w:rPr>
            </w:pPr>
            <w:r w:rsidRPr="00F021AE">
              <w:rPr>
                <w:b/>
              </w:rPr>
              <w:t xml:space="preserve">7. отсутствует </w:t>
            </w:r>
            <w:r w:rsidRPr="00F021AE">
              <w:rPr>
                <w:b/>
              </w:rPr>
              <w:br/>
            </w:r>
          </w:p>
          <w:p w:rsidR="00FC3B13" w:rsidRPr="00F021AE" w:rsidRDefault="00FC3B13" w:rsidP="00FC3B13">
            <w:pPr>
              <w:pStyle w:val="a8"/>
              <w:spacing w:after="0"/>
              <w:jc w:val="both"/>
            </w:pPr>
          </w:p>
        </w:tc>
        <w:tc>
          <w:tcPr>
            <w:tcW w:w="4252" w:type="dxa"/>
            <w:shd w:val="clear" w:color="auto" w:fill="auto"/>
          </w:tcPr>
          <w:p w:rsidR="00FC3B13" w:rsidRPr="00F021AE" w:rsidRDefault="00FC3B13" w:rsidP="00FC3B13">
            <w:pPr>
              <w:pStyle w:val="a8"/>
              <w:spacing w:after="0"/>
              <w:contextualSpacing/>
              <w:jc w:val="both"/>
              <w:rPr>
                <w:rStyle w:val="s1"/>
                <w:b w:val="0"/>
                <w:color w:val="auto"/>
                <w:sz w:val="24"/>
                <w:szCs w:val="24"/>
              </w:rPr>
            </w:pPr>
            <w:r w:rsidRPr="00F021AE">
              <w:rPr>
                <w:rStyle w:val="s1"/>
                <w:b w:val="0"/>
                <w:color w:val="auto"/>
                <w:sz w:val="24"/>
                <w:szCs w:val="24"/>
              </w:rPr>
              <w:t xml:space="preserve">      Статью 692 проекта дополнить пунктом 7 следующего содержания:</w:t>
            </w:r>
          </w:p>
          <w:p w:rsidR="00FC3B13" w:rsidRPr="00F021AE" w:rsidRDefault="00FC3B13" w:rsidP="00FC3B13">
            <w:pPr>
              <w:pStyle w:val="a8"/>
              <w:spacing w:before="0" w:beforeAutospacing="0" w:after="0" w:afterAutospacing="0"/>
              <w:contextualSpacing/>
              <w:jc w:val="both"/>
              <w:rPr>
                <w:rStyle w:val="s1"/>
                <w:color w:val="auto"/>
                <w:sz w:val="24"/>
                <w:szCs w:val="24"/>
              </w:rPr>
            </w:pPr>
            <w:r w:rsidRPr="00F021AE">
              <w:rPr>
                <w:rStyle w:val="s1"/>
                <w:b w:val="0"/>
                <w:color w:val="auto"/>
                <w:sz w:val="24"/>
                <w:szCs w:val="24"/>
              </w:rPr>
              <w:t xml:space="preserve">      «</w:t>
            </w:r>
            <w:r w:rsidRPr="00F021AE">
              <w:rPr>
                <w:rStyle w:val="s1"/>
                <w:color w:val="auto"/>
                <w:sz w:val="24"/>
                <w:szCs w:val="24"/>
              </w:rPr>
              <w:t>7.</w:t>
            </w:r>
            <w:r w:rsidRPr="00F021AE">
              <w:rPr>
                <w:rStyle w:val="s1"/>
                <w:b w:val="0"/>
                <w:color w:val="auto"/>
                <w:sz w:val="24"/>
                <w:szCs w:val="24"/>
              </w:rPr>
              <w:t xml:space="preserve"> </w:t>
            </w:r>
            <w:r w:rsidRPr="00F021AE">
              <w:rPr>
                <w:rStyle w:val="s1"/>
                <w:color w:val="auto"/>
                <w:sz w:val="24"/>
                <w:szCs w:val="24"/>
              </w:rPr>
              <w:t>Расходы налогоплательщика, указанные в настоящей статье, по</w:t>
            </w:r>
            <w:r w:rsidRPr="00F021AE">
              <w:rPr>
                <w:rStyle w:val="s1"/>
                <w:color w:val="auto"/>
                <w:sz w:val="24"/>
                <w:szCs w:val="24"/>
              </w:rPr>
              <w:t>д</w:t>
            </w:r>
            <w:r w:rsidRPr="00F021AE">
              <w:rPr>
                <w:rStyle w:val="s1"/>
                <w:color w:val="auto"/>
                <w:sz w:val="24"/>
                <w:szCs w:val="24"/>
              </w:rPr>
              <w:t>лежат корректировке в случаях, предусмотренных пунктом 4 статьи 691 настоящего Кодекса.</w:t>
            </w:r>
          </w:p>
          <w:p w:rsidR="00FC3B13" w:rsidRPr="00F021AE" w:rsidRDefault="00FC3B13" w:rsidP="00FC3B13">
            <w:pPr>
              <w:pStyle w:val="a8"/>
              <w:spacing w:before="0" w:beforeAutospacing="0" w:after="0" w:afterAutospacing="0"/>
              <w:contextualSpacing/>
              <w:jc w:val="both"/>
            </w:pPr>
            <w:r w:rsidRPr="00F021AE">
              <w:rPr>
                <w:rStyle w:val="s1"/>
                <w:color w:val="auto"/>
                <w:sz w:val="24"/>
                <w:szCs w:val="24"/>
              </w:rPr>
              <w:t xml:space="preserve">       При этом для целей настоящего параграфа корректировкой призн</w:t>
            </w:r>
            <w:r w:rsidRPr="00F021AE">
              <w:rPr>
                <w:rStyle w:val="s1"/>
                <w:color w:val="auto"/>
                <w:sz w:val="24"/>
                <w:szCs w:val="24"/>
              </w:rPr>
              <w:t>а</w:t>
            </w:r>
            <w:r w:rsidRPr="00F021AE">
              <w:rPr>
                <w:rStyle w:val="s1"/>
                <w:color w:val="auto"/>
                <w:sz w:val="24"/>
                <w:szCs w:val="24"/>
              </w:rPr>
              <w:t>ется увеличение размера вычета о</w:t>
            </w:r>
            <w:r w:rsidRPr="00F021AE">
              <w:rPr>
                <w:rStyle w:val="s1"/>
                <w:color w:val="auto"/>
                <w:sz w:val="24"/>
                <w:szCs w:val="24"/>
              </w:rPr>
              <w:t>т</w:t>
            </w:r>
            <w:r w:rsidRPr="00F021AE">
              <w:rPr>
                <w:rStyle w:val="s1"/>
                <w:color w:val="auto"/>
                <w:sz w:val="24"/>
                <w:szCs w:val="24"/>
              </w:rPr>
              <w:t>четного налогового периода или уменьшение вычета отчетного нал</w:t>
            </w:r>
            <w:r w:rsidRPr="00F021AE">
              <w:rPr>
                <w:rStyle w:val="s1"/>
                <w:color w:val="auto"/>
                <w:sz w:val="24"/>
                <w:szCs w:val="24"/>
              </w:rPr>
              <w:t>о</w:t>
            </w:r>
            <w:r w:rsidRPr="00F021AE">
              <w:rPr>
                <w:rStyle w:val="s1"/>
                <w:color w:val="auto"/>
                <w:sz w:val="24"/>
                <w:szCs w:val="24"/>
              </w:rPr>
              <w:t>гового периода в пределах суммы ранее признанного вычета.</w:t>
            </w:r>
            <w:r w:rsidRPr="00F021AE">
              <w:rPr>
                <w:rStyle w:val="s1"/>
                <w:b w:val="0"/>
                <w:color w:val="auto"/>
                <w:sz w:val="24"/>
                <w:szCs w:val="24"/>
              </w:rPr>
              <w:t xml:space="preserve">». </w:t>
            </w:r>
          </w:p>
        </w:tc>
        <w:tc>
          <w:tcPr>
            <w:tcW w:w="3686" w:type="dxa"/>
            <w:shd w:val="clear" w:color="auto" w:fill="auto"/>
          </w:tcPr>
          <w:p w:rsidR="00FC3B13" w:rsidRPr="00F021AE" w:rsidRDefault="00FC3B13" w:rsidP="00FC3B13">
            <w:pPr>
              <w:jc w:val="both"/>
            </w:pPr>
            <w:r w:rsidRPr="00F021AE">
              <w:rPr>
                <w:spacing w:val="2"/>
              </w:rPr>
              <w:t>Приведение в соответствие со статьями 287, 691 проекта.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A04D34">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rPr>
                <w:rFonts w:eastAsia="SimSun"/>
                <w:b/>
                <w:noProof/>
              </w:rPr>
            </w:pPr>
          </w:p>
        </w:tc>
        <w:tc>
          <w:tcPr>
            <w:tcW w:w="1320" w:type="dxa"/>
            <w:shd w:val="clear" w:color="auto" w:fill="auto"/>
          </w:tcPr>
          <w:p w:rsidR="00FC3B13" w:rsidRPr="00F021AE" w:rsidRDefault="00FC3B13" w:rsidP="00FC3B13">
            <w:r w:rsidRPr="00F021AE">
              <w:t>Статья 695</w:t>
            </w:r>
          </w:p>
        </w:tc>
        <w:tc>
          <w:tcPr>
            <w:tcW w:w="4033" w:type="dxa"/>
            <w:shd w:val="clear" w:color="auto" w:fill="auto"/>
          </w:tcPr>
          <w:p w:rsidR="00FC3B13" w:rsidRPr="00F021AE" w:rsidRDefault="00FC3B13" w:rsidP="00FC3B13">
            <w:pPr>
              <w:ind w:firstLine="270"/>
              <w:jc w:val="both"/>
              <w:rPr>
                <w:rStyle w:val="s0"/>
                <w:b/>
                <w:color w:val="auto"/>
                <w:sz w:val="24"/>
                <w:szCs w:val="24"/>
              </w:rPr>
            </w:pPr>
            <w:r w:rsidRPr="00F021AE">
              <w:rPr>
                <w:rStyle w:val="s0"/>
                <w:b/>
                <w:color w:val="auto"/>
                <w:sz w:val="24"/>
                <w:szCs w:val="24"/>
              </w:rPr>
              <w:t>Статья 695. Исчисление корп</w:t>
            </w:r>
            <w:r w:rsidRPr="00F021AE">
              <w:rPr>
                <w:rStyle w:val="s0"/>
                <w:b/>
                <w:color w:val="auto"/>
                <w:sz w:val="24"/>
                <w:szCs w:val="24"/>
              </w:rPr>
              <w:t>о</w:t>
            </w:r>
            <w:r w:rsidRPr="00F021AE">
              <w:rPr>
                <w:rStyle w:val="s0"/>
                <w:b/>
                <w:color w:val="auto"/>
                <w:sz w:val="24"/>
                <w:szCs w:val="24"/>
              </w:rPr>
              <w:t>ративного подоходного налога по специальному налоговому режиму с использованием фиксированн</w:t>
            </w:r>
            <w:r w:rsidRPr="00F021AE">
              <w:rPr>
                <w:rStyle w:val="s0"/>
                <w:b/>
                <w:color w:val="auto"/>
                <w:sz w:val="24"/>
                <w:szCs w:val="24"/>
              </w:rPr>
              <w:t>о</w:t>
            </w:r>
            <w:r w:rsidRPr="00F021AE">
              <w:rPr>
                <w:rStyle w:val="s0"/>
                <w:b/>
                <w:color w:val="auto"/>
                <w:sz w:val="24"/>
                <w:szCs w:val="24"/>
              </w:rPr>
              <w:t xml:space="preserve">го вычета </w:t>
            </w:r>
          </w:p>
          <w:p w:rsidR="00FC3B13" w:rsidRPr="00F021AE" w:rsidRDefault="00FC3B13" w:rsidP="00FC3B13">
            <w:pPr>
              <w:ind w:firstLine="270"/>
              <w:jc w:val="both"/>
              <w:rPr>
                <w:rStyle w:val="s0"/>
                <w:color w:val="auto"/>
                <w:sz w:val="24"/>
                <w:szCs w:val="24"/>
              </w:rPr>
            </w:pPr>
            <w:r w:rsidRPr="00F021AE">
              <w:rPr>
                <w:rStyle w:val="s0"/>
                <w:color w:val="auto"/>
                <w:sz w:val="24"/>
                <w:szCs w:val="24"/>
              </w:rPr>
              <w:t>Корпоративный подоходный н</w:t>
            </w:r>
            <w:r w:rsidRPr="00F021AE">
              <w:rPr>
                <w:rStyle w:val="s0"/>
                <w:color w:val="auto"/>
                <w:sz w:val="24"/>
                <w:szCs w:val="24"/>
              </w:rPr>
              <w:t>а</w:t>
            </w:r>
            <w:r w:rsidRPr="00F021AE">
              <w:rPr>
                <w:rStyle w:val="s0"/>
                <w:color w:val="auto"/>
                <w:sz w:val="24"/>
                <w:szCs w:val="24"/>
              </w:rPr>
              <w:t>лог, за исключением корпоративн</w:t>
            </w:r>
            <w:r w:rsidRPr="00F021AE">
              <w:rPr>
                <w:rStyle w:val="s0"/>
                <w:color w:val="auto"/>
                <w:sz w:val="24"/>
                <w:szCs w:val="24"/>
              </w:rPr>
              <w:t>о</w:t>
            </w:r>
            <w:r w:rsidRPr="00F021AE">
              <w:rPr>
                <w:rStyle w:val="s0"/>
                <w:color w:val="auto"/>
                <w:sz w:val="24"/>
                <w:szCs w:val="24"/>
              </w:rPr>
              <w:t>го подоходного налога на чистый доход и корпоративного подоходн</w:t>
            </w:r>
            <w:r w:rsidRPr="00F021AE">
              <w:rPr>
                <w:rStyle w:val="s0"/>
                <w:color w:val="auto"/>
                <w:sz w:val="24"/>
                <w:szCs w:val="24"/>
              </w:rPr>
              <w:t>о</w:t>
            </w:r>
            <w:r w:rsidRPr="00F021AE">
              <w:rPr>
                <w:rStyle w:val="s0"/>
                <w:color w:val="auto"/>
                <w:sz w:val="24"/>
                <w:szCs w:val="24"/>
              </w:rPr>
              <w:t xml:space="preserve">го </w:t>
            </w:r>
            <w:r w:rsidRPr="00F021AE">
              <w:rPr>
                <w:rStyle w:val="s0"/>
                <w:color w:val="auto"/>
                <w:sz w:val="24"/>
                <w:szCs w:val="24"/>
              </w:rPr>
              <w:br/>
              <w:t>налога, удерживаемого у источника выплаты, подлежащий уплате при применении специального налогов</w:t>
            </w:r>
            <w:r w:rsidRPr="00F021AE">
              <w:rPr>
                <w:rStyle w:val="s0"/>
                <w:color w:val="auto"/>
                <w:sz w:val="24"/>
                <w:szCs w:val="24"/>
              </w:rPr>
              <w:t>о</w:t>
            </w:r>
            <w:r w:rsidRPr="00F021AE">
              <w:rPr>
                <w:rStyle w:val="s0"/>
                <w:color w:val="auto"/>
                <w:sz w:val="24"/>
                <w:szCs w:val="24"/>
              </w:rPr>
              <w:lastRenderedPageBreak/>
              <w:t>го режима с использованием фикс</w:t>
            </w:r>
            <w:r w:rsidRPr="00F021AE">
              <w:rPr>
                <w:rStyle w:val="s0"/>
                <w:color w:val="auto"/>
                <w:sz w:val="24"/>
                <w:szCs w:val="24"/>
              </w:rPr>
              <w:t>и</w:t>
            </w:r>
            <w:r w:rsidRPr="00F021AE">
              <w:rPr>
                <w:rStyle w:val="s0"/>
                <w:color w:val="auto"/>
                <w:sz w:val="24"/>
                <w:szCs w:val="24"/>
              </w:rPr>
              <w:t>рованного вычета исчисляется за налоговый период в следующем п</w:t>
            </w:r>
            <w:r w:rsidRPr="00F021AE">
              <w:rPr>
                <w:rStyle w:val="s0"/>
                <w:color w:val="auto"/>
                <w:sz w:val="24"/>
                <w:szCs w:val="24"/>
              </w:rPr>
              <w:t>о</w:t>
            </w:r>
            <w:r w:rsidRPr="00F021AE">
              <w:rPr>
                <w:rStyle w:val="s0"/>
                <w:color w:val="auto"/>
                <w:sz w:val="24"/>
                <w:szCs w:val="24"/>
              </w:rPr>
              <w:t>рядке:</w:t>
            </w:r>
          </w:p>
          <w:p w:rsidR="00FC3B13" w:rsidRPr="00F021AE" w:rsidRDefault="00FC3B13" w:rsidP="00FC3B13">
            <w:pPr>
              <w:ind w:firstLine="270"/>
              <w:jc w:val="both"/>
              <w:rPr>
                <w:rStyle w:val="s0"/>
                <w:color w:val="auto"/>
                <w:sz w:val="24"/>
                <w:szCs w:val="24"/>
              </w:rPr>
            </w:pPr>
            <w:r w:rsidRPr="00F021AE">
              <w:rPr>
                <w:rStyle w:val="s0"/>
                <w:color w:val="auto"/>
                <w:sz w:val="24"/>
                <w:szCs w:val="24"/>
              </w:rPr>
              <w:t>произведение ставки, установле</w:t>
            </w:r>
            <w:r w:rsidRPr="00F021AE">
              <w:rPr>
                <w:rStyle w:val="s0"/>
                <w:color w:val="auto"/>
                <w:sz w:val="24"/>
                <w:szCs w:val="24"/>
              </w:rPr>
              <w:t>н</w:t>
            </w:r>
            <w:r w:rsidRPr="00F021AE">
              <w:rPr>
                <w:rStyle w:val="s0"/>
                <w:color w:val="auto"/>
                <w:sz w:val="24"/>
                <w:szCs w:val="24"/>
              </w:rPr>
              <w:t>ной пунктами 1 или 2 статьи 313 н</w:t>
            </w:r>
            <w:r w:rsidRPr="00F021AE">
              <w:rPr>
                <w:rStyle w:val="s0"/>
                <w:color w:val="auto"/>
                <w:sz w:val="24"/>
                <w:szCs w:val="24"/>
              </w:rPr>
              <w:t>а</w:t>
            </w:r>
            <w:r w:rsidRPr="00F021AE">
              <w:rPr>
                <w:rStyle w:val="s0"/>
                <w:color w:val="auto"/>
                <w:sz w:val="24"/>
                <w:szCs w:val="24"/>
              </w:rPr>
              <w:t>стоящего Кодекса, и налогооблага</w:t>
            </w:r>
            <w:r w:rsidRPr="00F021AE">
              <w:rPr>
                <w:rStyle w:val="s0"/>
                <w:color w:val="auto"/>
                <w:sz w:val="24"/>
                <w:szCs w:val="24"/>
              </w:rPr>
              <w:t>е</w:t>
            </w:r>
            <w:r w:rsidRPr="00F021AE">
              <w:rPr>
                <w:rStyle w:val="s0"/>
                <w:color w:val="auto"/>
                <w:sz w:val="24"/>
                <w:szCs w:val="24"/>
              </w:rPr>
              <w:t>мого дохода, определенного в виде разницы между доходами, пред</w:t>
            </w:r>
            <w:r w:rsidRPr="00F021AE">
              <w:rPr>
                <w:rStyle w:val="s0"/>
                <w:color w:val="auto"/>
                <w:sz w:val="24"/>
                <w:szCs w:val="24"/>
              </w:rPr>
              <w:t>у</w:t>
            </w:r>
            <w:r w:rsidRPr="00F021AE">
              <w:rPr>
                <w:rStyle w:val="s0"/>
                <w:color w:val="auto"/>
                <w:sz w:val="24"/>
                <w:szCs w:val="24"/>
              </w:rPr>
              <w:t>смотренными статьями 690 и 691 настоящего Кодекса, уменьшенного на сумму расходов, предусмотре</w:t>
            </w:r>
            <w:r w:rsidRPr="00F021AE">
              <w:rPr>
                <w:rStyle w:val="s0"/>
                <w:color w:val="auto"/>
                <w:sz w:val="24"/>
                <w:szCs w:val="24"/>
              </w:rPr>
              <w:t>н</w:t>
            </w:r>
            <w:r w:rsidRPr="00F021AE">
              <w:rPr>
                <w:rStyle w:val="s0"/>
                <w:color w:val="auto"/>
                <w:sz w:val="24"/>
                <w:szCs w:val="24"/>
              </w:rPr>
              <w:t>ных пунктом 2 статьи 692  насто</w:t>
            </w:r>
            <w:r w:rsidRPr="00F021AE">
              <w:rPr>
                <w:rStyle w:val="s0"/>
                <w:color w:val="auto"/>
                <w:sz w:val="24"/>
                <w:szCs w:val="24"/>
              </w:rPr>
              <w:t>я</w:t>
            </w:r>
            <w:r w:rsidRPr="00F021AE">
              <w:rPr>
                <w:rStyle w:val="s0"/>
                <w:color w:val="auto"/>
                <w:sz w:val="24"/>
                <w:szCs w:val="24"/>
              </w:rPr>
              <w:t>щего Кодекса, включая дополн</w:t>
            </w:r>
            <w:r w:rsidRPr="00F021AE">
              <w:rPr>
                <w:rStyle w:val="s0"/>
                <w:color w:val="auto"/>
                <w:sz w:val="24"/>
                <w:szCs w:val="24"/>
              </w:rPr>
              <w:t>и</w:t>
            </w:r>
            <w:r w:rsidRPr="00F021AE">
              <w:rPr>
                <w:rStyle w:val="s0"/>
                <w:color w:val="auto"/>
                <w:sz w:val="24"/>
                <w:szCs w:val="24"/>
              </w:rPr>
              <w:t>тельный фиксированный вычет, предусмотренный статьей 693 н</w:t>
            </w:r>
            <w:r w:rsidRPr="00F021AE">
              <w:rPr>
                <w:rStyle w:val="s0"/>
                <w:color w:val="auto"/>
                <w:sz w:val="24"/>
                <w:szCs w:val="24"/>
              </w:rPr>
              <w:t>а</w:t>
            </w:r>
            <w:r w:rsidRPr="00F021AE">
              <w:rPr>
                <w:rStyle w:val="s0"/>
                <w:color w:val="auto"/>
                <w:sz w:val="24"/>
                <w:szCs w:val="24"/>
              </w:rPr>
              <w:t xml:space="preserve">стоящего Кодекса, </w:t>
            </w:r>
          </w:p>
          <w:p w:rsidR="00FC3B13" w:rsidRPr="00F021AE" w:rsidRDefault="00FC3B13" w:rsidP="00FC3B13">
            <w:pPr>
              <w:ind w:firstLine="270"/>
              <w:jc w:val="both"/>
              <w:rPr>
                <w:rStyle w:val="s0"/>
                <w:color w:val="auto"/>
                <w:sz w:val="24"/>
                <w:szCs w:val="24"/>
              </w:rPr>
            </w:pPr>
            <w:r w:rsidRPr="00F021AE">
              <w:rPr>
                <w:rStyle w:val="s0"/>
                <w:color w:val="auto"/>
                <w:sz w:val="24"/>
                <w:szCs w:val="24"/>
              </w:rPr>
              <w:t>минус</w:t>
            </w:r>
          </w:p>
          <w:p w:rsidR="00FC3B13" w:rsidRPr="00F021AE" w:rsidRDefault="00FC3B13" w:rsidP="00FC3B13">
            <w:pPr>
              <w:ind w:firstLine="270"/>
              <w:jc w:val="both"/>
              <w:rPr>
                <w:rStyle w:val="s0"/>
                <w:color w:val="auto"/>
                <w:sz w:val="24"/>
                <w:szCs w:val="24"/>
              </w:rPr>
            </w:pPr>
            <w:r w:rsidRPr="00F021AE">
              <w:rPr>
                <w:rStyle w:val="s0"/>
                <w:color w:val="auto"/>
                <w:sz w:val="24"/>
                <w:szCs w:val="24"/>
              </w:rPr>
              <w:t>сумма корпоративного подохо</w:t>
            </w:r>
            <w:r w:rsidRPr="00F021AE">
              <w:rPr>
                <w:rStyle w:val="s0"/>
                <w:color w:val="auto"/>
                <w:sz w:val="24"/>
                <w:szCs w:val="24"/>
              </w:rPr>
              <w:t>д</w:t>
            </w:r>
            <w:r w:rsidRPr="00F021AE">
              <w:rPr>
                <w:rStyle w:val="s0"/>
                <w:color w:val="auto"/>
                <w:sz w:val="24"/>
                <w:szCs w:val="24"/>
              </w:rPr>
              <w:t>ного налога, на которую осущест</w:t>
            </w:r>
            <w:r w:rsidRPr="00F021AE">
              <w:rPr>
                <w:rStyle w:val="s0"/>
                <w:color w:val="auto"/>
                <w:sz w:val="24"/>
                <w:szCs w:val="24"/>
              </w:rPr>
              <w:t>в</w:t>
            </w:r>
            <w:r w:rsidRPr="00F021AE">
              <w:rPr>
                <w:rStyle w:val="s0"/>
                <w:color w:val="auto"/>
                <w:sz w:val="24"/>
                <w:szCs w:val="24"/>
              </w:rPr>
              <w:t>ляется зачет в соответствии со статьей 303 настоящего Кодекса,</w:t>
            </w:r>
          </w:p>
          <w:p w:rsidR="00FC3B13" w:rsidRPr="00F021AE" w:rsidRDefault="00FC3B13" w:rsidP="00FC3B13">
            <w:pPr>
              <w:ind w:firstLine="270"/>
              <w:jc w:val="both"/>
              <w:rPr>
                <w:rStyle w:val="s0"/>
                <w:color w:val="auto"/>
                <w:sz w:val="24"/>
                <w:szCs w:val="24"/>
              </w:rPr>
            </w:pPr>
            <w:r w:rsidRPr="00F021AE">
              <w:rPr>
                <w:rStyle w:val="s0"/>
                <w:color w:val="auto"/>
                <w:sz w:val="24"/>
                <w:szCs w:val="24"/>
              </w:rPr>
              <w:t>минус</w:t>
            </w:r>
          </w:p>
          <w:p w:rsidR="00FC3B13" w:rsidRPr="00F021AE" w:rsidRDefault="00FC3B13" w:rsidP="00FC3B13">
            <w:pPr>
              <w:ind w:firstLine="270"/>
              <w:jc w:val="both"/>
              <w:rPr>
                <w:rStyle w:val="s0"/>
                <w:color w:val="auto"/>
                <w:sz w:val="24"/>
                <w:szCs w:val="24"/>
              </w:rPr>
            </w:pPr>
            <w:r w:rsidRPr="00F021AE">
              <w:rPr>
                <w:rStyle w:val="s0"/>
                <w:color w:val="auto"/>
                <w:sz w:val="24"/>
                <w:szCs w:val="24"/>
              </w:rPr>
              <w:t>сумма корпоративного подохо</w:t>
            </w:r>
            <w:r w:rsidRPr="00F021AE">
              <w:rPr>
                <w:rStyle w:val="s0"/>
                <w:color w:val="auto"/>
                <w:sz w:val="24"/>
                <w:szCs w:val="24"/>
              </w:rPr>
              <w:t>д</w:t>
            </w:r>
            <w:r w:rsidRPr="00F021AE">
              <w:rPr>
                <w:rStyle w:val="s0"/>
                <w:color w:val="auto"/>
                <w:sz w:val="24"/>
                <w:szCs w:val="24"/>
              </w:rPr>
              <w:t>ного налога, удержанного в налог</w:t>
            </w:r>
            <w:r w:rsidRPr="00F021AE">
              <w:rPr>
                <w:rStyle w:val="s0"/>
                <w:color w:val="auto"/>
                <w:sz w:val="24"/>
                <w:szCs w:val="24"/>
              </w:rPr>
              <w:t>о</w:t>
            </w:r>
            <w:r w:rsidRPr="00F021AE">
              <w:rPr>
                <w:rStyle w:val="s0"/>
                <w:color w:val="auto"/>
                <w:sz w:val="24"/>
                <w:szCs w:val="24"/>
              </w:rPr>
              <w:t>вом периоде у источника выплаты с дохода в виде выигрыша, на кот</w:t>
            </w:r>
            <w:r w:rsidRPr="00F021AE">
              <w:rPr>
                <w:rStyle w:val="s0"/>
                <w:color w:val="auto"/>
                <w:sz w:val="24"/>
                <w:szCs w:val="24"/>
              </w:rPr>
              <w:t>о</w:t>
            </w:r>
            <w:r w:rsidRPr="00F021AE">
              <w:rPr>
                <w:rStyle w:val="s0"/>
                <w:color w:val="auto"/>
                <w:sz w:val="24"/>
                <w:szCs w:val="24"/>
              </w:rPr>
              <w:t>рую осуществляется зачет в соотве</w:t>
            </w:r>
            <w:r w:rsidRPr="00F021AE">
              <w:rPr>
                <w:rStyle w:val="s0"/>
                <w:color w:val="auto"/>
                <w:sz w:val="24"/>
                <w:szCs w:val="24"/>
              </w:rPr>
              <w:t>т</w:t>
            </w:r>
            <w:r w:rsidRPr="00F021AE">
              <w:rPr>
                <w:rStyle w:val="s0"/>
                <w:color w:val="auto"/>
                <w:sz w:val="24"/>
                <w:szCs w:val="24"/>
              </w:rPr>
              <w:t>ствии с пунктом 2 статьи 302 н</w:t>
            </w:r>
            <w:r w:rsidRPr="00F021AE">
              <w:rPr>
                <w:rStyle w:val="s0"/>
                <w:color w:val="auto"/>
                <w:sz w:val="24"/>
                <w:szCs w:val="24"/>
              </w:rPr>
              <w:t>а</w:t>
            </w:r>
            <w:r w:rsidRPr="00F021AE">
              <w:rPr>
                <w:rStyle w:val="s0"/>
                <w:color w:val="auto"/>
                <w:sz w:val="24"/>
                <w:szCs w:val="24"/>
              </w:rPr>
              <w:t>стоящего Кодекса,</w:t>
            </w:r>
          </w:p>
          <w:p w:rsidR="00FC3B13" w:rsidRPr="00F021AE" w:rsidRDefault="00FC3B13" w:rsidP="00FC3B13">
            <w:pPr>
              <w:ind w:firstLine="270"/>
              <w:jc w:val="both"/>
              <w:rPr>
                <w:rStyle w:val="s0"/>
                <w:color w:val="auto"/>
                <w:sz w:val="24"/>
                <w:szCs w:val="24"/>
              </w:rPr>
            </w:pPr>
            <w:r w:rsidRPr="00F021AE">
              <w:rPr>
                <w:rStyle w:val="s0"/>
                <w:color w:val="auto"/>
                <w:sz w:val="24"/>
                <w:szCs w:val="24"/>
              </w:rPr>
              <w:t>минус</w:t>
            </w:r>
          </w:p>
          <w:p w:rsidR="00FC3B13" w:rsidRPr="00F021AE" w:rsidRDefault="00FC3B13" w:rsidP="00FC3B13">
            <w:pPr>
              <w:ind w:firstLine="270"/>
              <w:jc w:val="both"/>
              <w:rPr>
                <w:rStyle w:val="s0"/>
                <w:color w:val="auto"/>
                <w:sz w:val="24"/>
                <w:szCs w:val="24"/>
              </w:rPr>
            </w:pPr>
            <w:r w:rsidRPr="00F021AE">
              <w:rPr>
                <w:rStyle w:val="s0"/>
                <w:color w:val="auto"/>
                <w:sz w:val="24"/>
                <w:szCs w:val="24"/>
              </w:rPr>
              <w:t>сумма корпоративного подохо</w:t>
            </w:r>
            <w:r w:rsidRPr="00F021AE">
              <w:rPr>
                <w:rStyle w:val="s0"/>
                <w:color w:val="auto"/>
                <w:sz w:val="24"/>
                <w:szCs w:val="24"/>
              </w:rPr>
              <w:t>д</w:t>
            </w:r>
            <w:r w:rsidRPr="00F021AE">
              <w:rPr>
                <w:rStyle w:val="s0"/>
                <w:color w:val="auto"/>
                <w:sz w:val="24"/>
                <w:szCs w:val="24"/>
              </w:rPr>
              <w:t>ного налога, удержанного у исто</w:t>
            </w:r>
            <w:r w:rsidRPr="00F021AE">
              <w:rPr>
                <w:rStyle w:val="s0"/>
                <w:color w:val="auto"/>
                <w:sz w:val="24"/>
                <w:szCs w:val="24"/>
              </w:rPr>
              <w:t>ч</w:t>
            </w:r>
            <w:r w:rsidRPr="00F021AE">
              <w:rPr>
                <w:rStyle w:val="s0"/>
                <w:color w:val="auto"/>
                <w:sz w:val="24"/>
                <w:szCs w:val="24"/>
              </w:rPr>
              <w:t>ника выплаты с дохода в виде возн</w:t>
            </w:r>
            <w:r w:rsidRPr="00F021AE">
              <w:rPr>
                <w:rStyle w:val="s0"/>
                <w:color w:val="auto"/>
                <w:sz w:val="24"/>
                <w:szCs w:val="24"/>
              </w:rPr>
              <w:t>а</w:t>
            </w:r>
            <w:r w:rsidRPr="00F021AE">
              <w:rPr>
                <w:rStyle w:val="s0"/>
                <w:color w:val="auto"/>
                <w:sz w:val="24"/>
                <w:szCs w:val="24"/>
              </w:rPr>
              <w:lastRenderedPageBreak/>
              <w:t>граждения, дивидендов, перенесе</w:t>
            </w:r>
            <w:r w:rsidRPr="00F021AE">
              <w:rPr>
                <w:rStyle w:val="s0"/>
                <w:color w:val="auto"/>
                <w:sz w:val="24"/>
                <w:szCs w:val="24"/>
              </w:rPr>
              <w:t>н</w:t>
            </w:r>
            <w:r w:rsidRPr="00F021AE">
              <w:rPr>
                <w:rStyle w:val="s0"/>
                <w:color w:val="auto"/>
                <w:sz w:val="24"/>
                <w:szCs w:val="24"/>
              </w:rPr>
              <w:t>ная из предыдущих налоговых п</w:t>
            </w:r>
            <w:r w:rsidRPr="00F021AE">
              <w:rPr>
                <w:rStyle w:val="s0"/>
                <w:color w:val="auto"/>
                <w:sz w:val="24"/>
                <w:szCs w:val="24"/>
              </w:rPr>
              <w:t>е</w:t>
            </w:r>
            <w:r w:rsidRPr="00F021AE">
              <w:rPr>
                <w:rStyle w:val="s0"/>
                <w:color w:val="auto"/>
                <w:sz w:val="24"/>
                <w:szCs w:val="24"/>
              </w:rPr>
              <w:t>риодов в соответствии с пунктом 3 статьи 302 настоящего Кодекса,</w:t>
            </w:r>
          </w:p>
          <w:p w:rsidR="00FC3B13" w:rsidRPr="00F021AE" w:rsidRDefault="00FC3B13" w:rsidP="00FC3B13">
            <w:pPr>
              <w:ind w:firstLine="270"/>
              <w:jc w:val="both"/>
              <w:rPr>
                <w:rStyle w:val="s0"/>
                <w:color w:val="auto"/>
                <w:sz w:val="24"/>
                <w:szCs w:val="24"/>
              </w:rPr>
            </w:pPr>
            <w:r w:rsidRPr="00F021AE">
              <w:rPr>
                <w:rStyle w:val="s0"/>
                <w:color w:val="auto"/>
                <w:sz w:val="24"/>
                <w:szCs w:val="24"/>
              </w:rPr>
              <w:t>минус</w:t>
            </w:r>
          </w:p>
          <w:p w:rsidR="00FC3B13" w:rsidRPr="00F021AE" w:rsidRDefault="00FC3B13" w:rsidP="00FC3B13">
            <w:pPr>
              <w:ind w:firstLine="270"/>
              <w:jc w:val="both"/>
              <w:rPr>
                <w:rStyle w:val="s0"/>
                <w:color w:val="auto"/>
                <w:sz w:val="24"/>
                <w:szCs w:val="24"/>
              </w:rPr>
            </w:pPr>
            <w:r w:rsidRPr="00F021AE">
              <w:rPr>
                <w:rStyle w:val="s0"/>
                <w:color w:val="auto"/>
                <w:sz w:val="24"/>
                <w:szCs w:val="24"/>
              </w:rPr>
              <w:t>сумма корпоративного подохо</w:t>
            </w:r>
            <w:r w:rsidRPr="00F021AE">
              <w:rPr>
                <w:rStyle w:val="s0"/>
                <w:color w:val="auto"/>
                <w:sz w:val="24"/>
                <w:szCs w:val="24"/>
              </w:rPr>
              <w:t>д</w:t>
            </w:r>
            <w:r w:rsidRPr="00F021AE">
              <w:rPr>
                <w:rStyle w:val="s0"/>
                <w:color w:val="auto"/>
                <w:sz w:val="24"/>
                <w:szCs w:val="24"/>
              </w:rPr>
              <w:t xml:space="preserve">ного налога, удержанного </w:t>
            </w:r>
            <w:r w:rsidRPr="00F021AE">
              <w:rPr>
                <w:rStyle w:val="s0"/>
                <w:color w:val="auto"/>
                <w:sz w:val="24"/>
                <w:szCs w:val="24"/>
              </w:rPr>
              <w:br/>
              <w:t>в налоговом периоде у источника выплаты с дохода в виде вознагра</w:t>
            </w:r>
            <w:r w:rsidRPr="00F021AE">
              <w:rPr>
                <w:rStyle w:val="s0"/>
                <w:color w:val="auto"/>
                <w:sz w:val="24"/>
                <w:szCs w:val="24"/>
              </w:rPr>
              <w:t>ж</w:t>
            </w:r>
            <w:r w:rsidRPr="00F021AE">
              <w:rPr>
                <w:rStyle w:val="s0"/>
                <w:color w:val="auto"/>
                <w:sz w:val="24"/>
                <w:szCs w:val="24"/>
              </w:rPr>
              <w:t>дения, дивидендов, на которую ос</w:t>
            </w:r>
            <w:r w:rsidRPr="00F021AE">
              <w:rPr>
                <w:rStyle w:val="s0"/>
                <w:color w:val="auto"/>
                <w:sz w:val="24"/>
                <w:szCs w:val="24"/>
              </w:rPr>
              <w:t>у</w:t>
            </w:r>
            <w:r w:rsidRPr="00F021AE">
              <w:rPr>
                <w:rStyle w:val="s0"/>
                <w:color w:val="auto"/>
                <w:sz w:val="24"/>
                <w:szCs w:val="24"/>
              </w:rPr>
              <w:t>ществляется зачет в соответствии с пунктом 2 статьи 302 настоящего Кодекса.</w:t>
            </w:r>
          </w:p>
          <w:p w:rsidR="00FC3B13" w:rsidRPr="00F021AE" w:rsidRDefault="00FC3B13" w:rsidP="00FC3B13">
            <w:pPr>
              <w:ind w:left="1083"/>
              <w:contextualSpacing/>
              <w:jc w:val="both"/>
              <w:rPr>
                <w:rStyle w:val="s0"/>
                <w:color w:val="auto"/>
                <w:sz w:val="24"/>
                <w:szCs w:val="24"/>
              </w:rPr>
            </w:pPr>
          </w:p>
        </w:tc>
        <w:tc>
          <w:tcPr>
            <w:tcW w:w="4252" w:type="dxa"/>
            <w:shd w:val="clear" w:color="auto" w:fill="auto"/>
          </w:tcPr>
          <w:p w:rsidR="00FC3B13" w:rsidRPr="00F021AE" w:rsidRDefault="00FC3B13" w:rsidP="00FC3B13">
            <w:pPr>
              <w:ind w:firstLine="317"/>
              <w:jc w:val="both"/>
              <w:rPr>
                <w:rStyle w:val="s0"/>
                <w:color w:val="auto"/>
                <w:sz w:val="24"/>
                <w:szCs w:val="24"/>
              </w:rPr>
            </w:pPr>
            <w:r w:rsidRPr="00F021AE">
              <w:rPr>
                <w:rStyle w:val="s0"/>
                <w:color w:val="auto"/>
                <w:sz w:val="24"/>
                <w:szCs w:val="24"/>
              </w:rPr>
              <w:lastRenderedPageBreak/>
              <w:t>Статью 695 изложить в следующей редакции:</w:t>
            </w:r>
          </w:p>
          <w:p w:rsidR="00FC3B13" w:rsidRPr="00F021AE" w:rsidRDefault="00FC3B13" w:rsidP="00FC3B13">
            <w:pPr>
              <w:ind w:firstLine="270"/>
              <w:jc w:val="both"/>
              <w:rPr>
                <w:rStyle w:val="s0"/>
                <w:b/>
                <w:color w:val="auto"/>
                <w:sz w:val="24"/>
                <w:szCs w:val="24"/>
              </w:rPr>
            </w:pPr>
            <w:r w:rsidRPr="00F021AE">
              <w:rPr>
                <w:rStyle w:val="s0"/>
                <w:b/>
                <w:color w:val="auto"/>
                <w:sz w:val="24"/>
                <w:szCs w:val="24"/>
              </w:rPr>
              <w:t>«Статья 695. Исчисление налогов по специальному налоговому реж</w:t>
            </w:r>
            <w:r w:rsidRPr="00F021AE">
              <w:rPr>
                <w:rStyle w:val="s0"/>
                <w:b/>
                <w:color w:val="auto"/>
                <w:sz w:val="24"/>
                <w:szCs w:val="24"/>
              </w:rPr>
              <w:t>и</w:t>
            </w:r>
            <w:r w:rsidRPr="00F021AE">
              <w:rPr>
                <w:rStyle w:val="s0"/>
                <w:b/>
                <w:color w:val="auto"/>
                <w:sz w:val="24"/>
                <w:szCs w:val="24"/>
              </w:rPr>
              <w:t>му с использованием фиксирова</w:t>
            </w:r>
            <w:r w:rsidRPr="00F021AE">
              <w:rPr>
                <w:rStyle w:val="s0"/>
                <w:b/>
                <w:color w:val="auto"/>
                <w:sz w:val="24"/>
                <w:szCs w:val="24"/>
              </w:rPr>
              <w:t>н</w:t>
            </w:r>
            <w:r w:rsidRPr="00F021AE">
              <w:rPr>
                <w:rStyle w:val="s0"/>
                <w:b/>
                <w:color w:val="auto"/>
                <w:sz w:val="24"/>
                <w:szCs w:val="24"/>
              </w:rPr>
              <w:t xml:space="preserve">ного вычета </w:t>
            </w:r>
          </w:p>
          <w:p w:rsidR="00FC3B13" w:rsidRPr="00F021AE" w:rsidRDefault="00FC3B13" w:rsidP="00FC3B13">
            <w:pPr>
              <w:ind w:firstLine="270"/>
              <w:jc w:val="both"/>
              <w:rPr>
                <w:rStyle w:val="s0"/>
                <w:b/>
                <w:color w:val="auto"/>
                <w:sz w:val="24"/>
                <w:szCs w:val="24"/>
              </w:rPr>
            </w:pPr>
            <w:r w:rsidRPr="00F021AE">
              <w:rPr>
                <w:rStyle w:val="s0"/>
                <w:color w:val="auto"/>
                <w:sz w:val="24"/>
                <w:szCs w:val="24"/>
              </w:rPr>
              <w:t xml:space="preserve">1. </w:t>
            </w:r>
            <w:r w:rsidRPr="00F021AE">
              <w:rPr>
                <w:rStyle w:val="s0"/>
                <w:b/>
                <w:color w:val="auto"/>
                <w:sz w:val="24"/>
                <w:szCs w:val="24"/>
              </w:rPr>
              <w:t>Корпоративный подоходный налог, за исключением корпорати</w:t>
            </w:r>
            <w:r w:rsidRPr="00F021AE">
              <w:rPr>
                <w:rStyle w:val="s0"/>
                <w:b/>
                <w:color w:val="auto"/>
                <w:sz w:val="24"/>
                <w:szCs w:val="24"/>
              </w:rPr>
              <w:t>в</w:t>
            </w:r>
            <w:r w:rsidRPr="00F021AE">
              <w:rPr>
                <w:rStyle w:val="s0"/>
                <w:b/>
                <w:color w:val="auto"/>
                <w:sz w:val="24"/>
                <w:szCs w:val="24"/>
              </w:rPr>
              <w:t>ного подоходного налога на чистый доход и корпоративного подоходн</w:t>
            </w:r>
            <w:r w:rsidRPr="00F021AE">
              <w:rPr>
                <w:rStyle w:val="s0"/>
                <w:b/>
                <w:color w:val="auto"/>
                <w:sz w:val="24"/>
                <w:szCs w:val="24"/>
              </w:rPr>
              <w:t>о</w:t>
            </w:r>
            <w:r w:rsidRPr="00F021AE">
              <w:rPr>
                <w:rStyle w:val="s0"/>
                <w:b/>
                <w:color w:val="auto"/>
                <w:sz w:val="24"/>
                <w:szCs w:val="24"/>
              </w:rPr>
              <w:t xml:space="preserve">го </w:t>
            </w:r>
            <w:r w:rsidRPr="00F021AE">
              <w:rPr>
                <w:rStyle w:val="s0"/>
                <w:b/>
                <w:color w:val="auto"/>
                <w:sz w:val="24"/>
                <w:szCs w:val="24"/>
              </w:rPr>
              <w:br/>
              <w:t xml:space="preserve">налога, удерживаемого у источника выплаты, подлежащий уплате при </w:t>
            </w:r>
            <w:r w:rsidRPr="00F021AE">
              <w:rPr>
                <w:rStyle w:val="s0"/>
                <w:b/>
                <w:color w:val="auto"/>
                <w:sz w:val="24"/>
                <w:szCs w:val="24"/>
              </w:rPr>
              <w:lastRenderedPageBreak/>
              <w:t>применении специального налог</w:t>
            </w:r>
            <w:r w:rsidRPr="00F021AE">
              <w:rPr>
                <w:rStyle w:val="s0"/>
                <w:b/>
                <w:color w:val="auto"/>
                <w:sz w:val="24"/>
                <w:szCs w:val="24"/>
              </w:rPr>
              <w:t>о</w:t>
            </w:r>
            <w:r w:rsidRPr="00F021AE">
              <w:rPr>
                <w:rStyle w:val="s0"/>
                <w:b/>
                <w:color w:val="auto"/>
                <w:sz w:val="24"/>
                <w:szCs w:val="24"/>
              </w:rPr>
              <w:t>вого режима с использованием фи</w:t>
            </w:r>
            <w:r w:rsidRPr="00F021AE">
              <w:rPr>
                <w:rStyle w:val="s0"/>
                <w:b/>
                <w:color w:val="auto"/>
                <w:sz w:val="24"/>
                <w:szCs w:val="24"/>
              </w:rPr>
              <w:t>к</w:t>
            </w:r>
            <w:r w:rsidRPr="00F021AE">
              <w:rPr>
                <w:rStyle w:val="s0"/>
                <w:b/>
                <w:color w:val="auto"/>
                <w:sz w:val="24"/>
                <w:szCs w:val="24"/>
              </w:rPr>
              <w:t>сированного вычета исчисляется за налоговый период в следующем п</w:t>
            </w:r>
            <w:r w:rsidRPr="00F021AE">
              <w:rPr>
                <w:rStyle w:val="s0"/>
                <w:b/>
                <w:color w:val="auto"/>
                <w:sz w:val="24"/>
                <w:szCs w:val="24"/>
              </w:rPr>
              <w:t>о</w:t>
            </w:r>
            <w:r w:rsidRPr="00F021AE">
              <w:rPr>
                <w:rStyle w:val="s0"/>
                <w:b/>
                <w:color w:val="auto"/>
                <w:sz w:val="24"/>
                <w:szCs w:val="24"/>
              </w:rPr>
              <w:t>рядке:</w:t>
            </w:r>
          </w:p>
          <w:p w:rsidR="00FC3B13" w:rsidRPr="00F021AE" w:rsidRDefault="00FC3B13" w:rsidP="00FC3B13">
            <w:pPr>
              <w:ind w:firstLine="270"/>
              <w:jc w:val="both"/>
              <w:rPr>
                <w:rStyle w:val="s0"/>
                <w:b/>
                <w:color w:val="auto"/>
                <w:sz w:val="24"/>
                <w:szCs w:val="24"/>
              </w:rPr>
            </w:pPr>
            <w:r w:rsidRPr="00F021AE">
              <w:rPr>
                <w:rStyle w:val="s0"/>
                <w:b/>
                <w:color w:val="auto"/>
                <w:sz w:val="24"/>
                <w:szCs w:val="24"/>
              </w:rPr>
              <w:t>произведение ставки, устано</w:t>
            </w:r>
            <w:r w:rsidRPr="00F021AE">
              <w:rPr>
                <w:rStyle w:val="s0"/>
                <w:b/>
                <w:color w:val="auto"/>
                <w:sz w:val="24"/>
                <w:szCs w:val="24"/>
              </w:rPr>
              <w:t>в</w:t>
            </w:r>
            <w:r w:rsidRPr="00F021AE">
              <w:rPr>
                <w:rStyle w:val="s0"/>
                <w:b/>
                <w:color w:val="auto"/>
                <w:sz w:val="24"/>
                <w:szCs w:val="24"/>
              </w:rPr>
              <w:t>ленной пунктами 1 или 2 статьи 313 настоящего Кодекса, и налогообл</w:t>
            </w:r>
            <w:r w:rsidRPr="00F021AE">
              <w:rPr>
                <w:rStyle w:val="s0"/>
                <w:b/>
                <w:color w:val="auto"/>
                <w:sz w:val="24"/>
                <w:szCs w:val="24"/>
              </w:rPr>
              <w:t>а</w:t>
            </w:r>
            <w:r w:rsidRPr="00F021AE">
              <w:rPr>
                <w:rStyle w:val="s0"/>
                <w:b/>
                <w:color w:val="auto"/>
                <w:sz w:val="24"/>
                <w:szCs w:val="24"/>
              </w:rPr>
              <w:t>гаемого дохода, определенного в в</w:t>
            </w:r>
            <w:r w:rsidRPr="00F021AE">
              <w:rPr>
                <w:rStyle w:val="s0"/>
                <w:b/>
                <w:color w:val="auto"/>
                <w:sz w:val="24"/>
                <w:szCs w:val="24"/>
              </w:rPr>
              <w:t>и</w:t>
            </w:r>
            <w:r w:rsidRPr="00F021AE">
              <w:rPr>
                <w:rStyle w:val="s0"/>
                <w:b/>
                <w:color w:val="auto"/>
                <w:sz w:val="24"/>
                <w:szCs w:val="24"/>
              </w:rPr>
              <w:t>де разницы между доходами, пред</w:t>
            </w:r>
            <w:r w:rsidRPr="00F021AE">
              <w:rPr>
                <w:rStyle w:val="s0"/>
                <w:b/>
                <w:color w:val="auto"/>
                <w:sz w:val="24"/>
                <w:szCs w:val="24"/>
              </w:rPr>
              <w:t>у</w:t>
            </w:r>
            <w:r w:rsidRPr="00F021AE">
              <w:rPr>
                <w:rStyle w:val="s0"/>
                <w:b/>
                <w:color w:val="auto"/>
                <w:sz w:val="24"/>
                <w:szCs w:val="24"/>
              </w:rPr>
              <w:t>смотренными статьями 690 и 691 настоящего Кодекса, уменьшенного на сумму расходов, предусмотре</w:t>
            </w:r>
            <w:r w:rsidRPr="00F021AE">
              <w:rPr>
                <w:rStyle w:val="s0"/>
                <w:b/>
                <w:color w:val="auto"/>
                <w:sz w:val="24"/>
                <w:szCs w:val="24"/>
              </w:rPr>
              <w:t>н</w:t>
            </w:r>
            <w:r w:rsidRPr="00F021AE">
              <w:rPr>
                <w:rStyle w:val="s0"/>
                <w:b/>
                <w:color w:val="auto"/>
                <w:sz w:val="24"/>
                <w:szCs w:val="24"/>
              </w:rPr>
              <w:t>ных пунктом 2 статьи 692  насто</w:t>
            </w:r>
            <w:r w:rsidRPr="00F021AE">
              <w:rPr>
                <w:rStyle w:val="s0"/>
                <w:b/>
                <w:color w:val="auto"/>
                <w:sz w:val="24"/>
                <w:szCs w:val="24"/>
              </w:rPr>
              <w:t>я</w:t>
            </w:r>
            <w:r w:rsidRPr="00F021AE">
              <w:rPr>
                <w:rStyle w:val="s0"/>
                <w:b/>
                <w:color w:val="auto"/>
                <w:sz w:val="24"/>
                <w:szCs w:val="24"/>
              </w:rPr>
              <w:t>щего Кодекса, включая дополн</w:t>
            </w:r>
            <w:r w:rsidRPr="00F021AE">
              <w:rPr>
                <w:rStyle w:val="s0"/>
                <w:b/>
                <w:color w:val="auto"/>
                <w:sz w:val="24"/>
                <w:szCs w:val="24"/>
              </w:rPr>
              <w:t>и</w:t>
            </w:r>
            <w:r w:rsidRPr="00F021AE">
              <w:rPr>
                <w:rStyle w:val="s0"/>
                <w:b/>
                <w:color w:val="auto"/>
                <w:sz w:val="24"/>
                <w:szCs w:val="24"/>
              </w:rPr>
              <w:t>тельный фиксированный вычет, предусмотренный статьей 693 н</w:t>
            </w:r>
            <w:r w:rsidRPr="00F021AE">
              <w:rPr>
                <w:rStyle w:val="s0"/>
                <w:b/>
                <w:color w:val="auto"/>
                <w:sz w:val="24"/>
                <w:szCs w:val="24"/>
              </w:rPr>
              <w:t>а</w:t>
            </w:r>
            <w:r w:rsidRPr="00F021AE">
              <w:rPr>
                <w:rStyle w:val="s0"/>
                <w:b/>
                <w:color w:val="auto"/>
                <w:sz w:val="24"/>
                <w:szCs w:val="24"/>
              </w:rPr>
              <w:t xml:space="preserve">стоящего Кодекса, </w:t>
            </w:r>
          </w:p>
          <w:p w:rsidR="00FC3B13" w:rsidRPr="00F021AE" w:rsidRDefault="00FC3B13" w:rsidP="00FC3B13">
            <w:pPr>
              <w:ind w:firstLine="270"/>
              <w:jc w:val="both"/>
              <w:rPr>
                <w:rStyle w:val="s0"/>
                <w:b/>
                <w:color w:val="auto"/>
                <w:sz w:val="24"/>
                <w:szCs w:val="24"/>
              </w:rPr>
            </w:pPr>
            <w:r w:rsidRPr="00F021AE">
              <w:rPr>
                <w:rStyle w:val="s0"/>
                <w:b/>
                <w:color w:val="auto"/>
                <w:sz w:val="24"/>
                <w:szCs w:val="24"/>
              </w:rPr>
              <w:t>минус</w:t>
            </w:r>
          </w:p>
          <w:p w:rsidR="00FC3B13" w:rsidRPr="00F021AE" w:rsidRDefault="00FC3B13" w:rsidP="00FC3B13">
            <w:pPr>
              <w:ind w:firstLine="270"/>
              <w:jc w:val="both"/>
              <w:rPr>
                <w:rStyle w:val="s0"/>
                <w:b/>
                <w:color w:val="auto"/>
                <w:sz w:val="24"/>
                <w:szCs w:val="24"/>
              </w:rPr>
            </w:pPr>
            <w:r w:rsidRPr="00F021AE">
              <w:rPr>
                <w:rStyle w:val="s0"/>
                <w:b/>
                <w:color w:val="auto"/>
                <w:sz w:val="24"/>
                <w:szCs w:val="24"/>
              </w:rPr>
              <w:t>сумма корпоративного подохо</w:t>
            </w:r>
            <w:r w:rsidRPr="00F021AE">
              <w:rPr>
                <w:rStyle w:val="s0"/>
                <w:b/>
                <w:color w:val="auto"/>
                <w:sz w:val="24"/>
                <w:szCs w:val="24"/>
              </w:rPr>
              <w:t>д</w:t>
            </w:r>
            <w:r w:rsidRPr="00F021AE">
              <w:rPr>
                <w:rStyle w:val="s0"/>
                <w:b/>
                <w:color w:val="auto"/>
                <w:sz w:val="24"/>
                <w:szCs w:val="24"/>
              </w:rPr>
              <w:t>ного налога, на которую осущест</w:t>
            </w:r>
            <w:r w:rsidRPr="00F021AE">
              <w:rPr>
                <w:rStyle w:val="s0"/>
                <w:b/>
                <w:color w:val="auto"/>
                <w:sz w:val="24"/>
                <w:szCs w:val="24"/>
              </w:rPr>
              <w:t>в</w:t>
            </w:r>
            <w:r w:rsidRPr="00F021AE">
              <w:rPr>
                <w:rStyle w:val="s0"/>
                <w:b/>
                <w:color w:val="auto"/>
                <w:sz w:val="24"/>
                <w:szCs w:val="24"/>
              </w:rPr>
              <w:t>ляется зачет в соответствии со статьей 303 настоящего Кодекса,</w:t>
            </w:r>
          </w:p>
          <w:p w:rsidR="00FC3B13" w:rsidRPr="00F021AE" w:rsidRDefault="00FC3B13" w:rsidP="00FC3B13">
            <w:pPr>
              <w:ind w:firstLine="270"/>
              <w:jc w:val="both"/>
              <w:rPr>
                <w:rStyle w:val="s0"/>
                <w:b/>
                <w:color w:val="auto"/>
                <w:sz w:val="24"/>
                <w:szCs w:val="24"/>
              </w:rPr>
            </w:pPr>
            <w:r w:rsidRPr="00F021AE">
              <w:rPr>
                <w:rStyle w:val="s0"/>
                <w:b/>
                <w:color w:val="auto"/>
                <w:sz w:val="24"/>
                <w:szCs w:val="24"/>
              </w:rPr>
              <w:t>минус</w:t>
            </w:r>
          </w:p>
          <w:p w:rsidR="00FC3B13" w:rsidRPr="00F021AE" w:rsidRDefault="00FC3B13" w:rsidP="00FC3B13">
            <w:pPr>
              <w:ind w:firstLine="270"/>
              <w:jc w:val="both"/>
              <w:rPr>
                <w:rStyle w:val="s0"/>
                <w:b/>
                <w:color w:val="auto"/>
                <w:sz w:val="24"/>
                <w:szCs w:val="24"/>
              </w:rPr>
            </w:pPr>
            <w:r w:rsidRPr="00F021AE">
              <w:rPr>
                <w:rStyle w:val="s0"/>
                <w:b/>
                <w:color w:val="auto"/>
                <w:sz w:val="24"/>
                <w:szCs w:val="24"/>
              </w:rPr>
              <w:t>сумма корпоративного подохо</w:t>
            </w:r>
            <w:r w:rsidRPr="00F021AE">
              <w:rPr>
                <w:rStyle w:val="s0"/>
                <w:b/>
                <w:color w:val="auto"/>
                <w:sz w:val="24"/>
                <w:szCs w:val="24"/>
              </w:rPr>
              <w:t>д</w:t>
            </w:r>
            <w:r w:rsidRPr="00F021AE">
              <w:rPr>
                <w:rStyle w:val="s0"/>
                <w:b/>
                <w:color w:val="auto"/>
                <w:sz w:val="24"/>
                <w:szCs w:val="24"/>
              </w:rPr>
              <w:t>ного налога, удержанного в налог</w:t>
            </w:r>
            <w:r w:rsidRPr="00F021AE">
              <w:rPr>
                <w:rStyle w:val="s0"/>
                <w:b/>
                <w:color w:val="auto"/>
                <w:sz w:val="24"/>
                <w:szCs w:val="24"/>
              </w:rPr>
              <w:t>о</w:t>
            </w:r>
            <w:r w:rsidRPr="00F021AE">
              <w:rPr>
                <w:rStyle w:val="s0"/>
                <w:b/>
                <w:color w:val="auto"/>
                <w:sz w:val="24"/>
                <w:szCs w:val="24"/>
              </w:rPr>
              <w:t>вом периоде у источника выплаты с дохода в виде выигрыша, на кот</w:t>
            </w:r>
            <w:r w:rsidRPr="00F021AE">
              <w:rPr>
                <w:rStyle w:val="s0"/>
                <w:b/>
                <w:color w:val="auto"/>
                <w:sz w:val="24"/>
                <w:szCs w:val="24"/>
              </w:rPr>
              <w:t>о</w:t>
            </w:r>
            <w:r w:rsidRPr="00F021AE">
              <w:rPr>
                <w:rStyle w:val="s0"/>
                <w:b/>
                <w:color w:val="auto"/>
                <w:sz w:val="24"/>
                <w:szCs w:val="24"/>
              </w:rPr>
              <w:t>рую осуществляется зачет в соо</w:t>
            </w:r>
            <w:r w:rsidRPr="00F021AE">
              <w:rPr>
                <w:rStyle w:val="s0"/>
                <w:b/>
                <w:color w:val="auto"/>
                <w:sz w:val="24"/>
                <w:szCs w:val="24"/>
              </w:rPr>
              <w:t>т</w:t>
            </w:r>
            <w:r w:rsidRPr="00F021AE">
              <w:rPr>
                <w:rStyle w:val="s0"/>
                <w:b/>
                <w:color w:val="auto"/>
                <w:sz w:val="24"/>
                <w:szCs w:val="24"/>
              </w:rPr>
              <w:t>ветствии с пунктом 2 статьи 302 н</w:t>
            </w:r>
            <w:r w:rsidRPr="00F021AE">
              <w:rPr>
                <w:rStyle w:val="s0"/>
                <w:b/>
                <w:color w:val="auto"/>
                <w:sz w:val="24"/>
                <w:szCs w:val="24"/>
              </w:rPr>
              <w:t>а</w:t>
            </w:r>
            <w:r w:rsidRPr="00F021AE">
              <w:rPr>
                <w:rStyle w:val="s0"/>
                <w:b/>
                <w:color w:val="auto"/>
                <w:sz w:val="24"/>
                <w:szCs w:val="24"/>
              </w:rPr>
              <w:t>стоящего Кодекса,</w:t>
            </w:r>
          </w:p>
          <w:p w:rsidR="00FC3B13" w:rsidRPr="00F021AE" w:rsidRDefault="00FC3B13" w:rsidP="00FC3B13">
            <w:pPr>
              <w:ind w:firstLine="270"/>
              <w:jc w:val="both"/>
              <w:rPr>
                <w:rStyle w:val="s0"/>
                <w:b/>
                <w:color w:val="auto"/>
                <w:sz w:val="24"/>
                <w:szCs w:val="24"/>
              </w:rPr>
            </w:pPr>
            <w:r w:rsidRPr="00F021AE">
              <w:rPr>
                <w:rStyle w:val="s0"/>
                <w:b/>
                <w:color w:val="auto"/>
                <w:sz w:val="24"/>
                <w:szCs w:val="24"/>
              </w:rPr>
              <w:t>минус</w:t>
            </w:r>
          </w:p>
          <w:p w:rsidR="00FC3B13" w:rsidRPr="00F021AE" w:rsidRDefault="00FC3B13" w:rsidP="00FC3B13">
            <w:pPr>
              <w:ind w:firstLine="270"/>
              <w:jc w:val="both"/>
              <w:rPr>
                <w:rStyle w:val="s0"/>
                <w:b/>
                <w:color w:val="auto"/>
                <w:sz w:val="24"/>
                <w:szCs w:val="24"/>
              </w:rPr>
            </w:pPr>
            <w:r w:rsidRPr="00F021AE">
              <w:rPr>
                <w:rStyle w:val="s0"/>
                <w:b/>
                <w:color w:val="auto"/>
                <w:sz w:val="24"/>
                <w:szCs w:val="24"/>
              </w:rPr>
              <w:t>сумма корпоративного подохо</w:t>
            </w:r>
            <w:r w:rsidRPr="00F021AE">
              <w:rPr>
                <w:rStyle w:val="s0"/>
                <w:b/>
                <w:color w:val="auto"/>
                <w:sz w:val="24"/>
                <w:szCs w:val="24"/>
              </w:rPr>
              <w:t>д</w:t>
            </w:r>
            <w:r w:rsidRPr="00F021AE">
              <w:rPr>
                <w:rStyle w:val="s0"/>
                <w:b/>
                <w:color w:val="auto"/>
                <w:sz w:val="24"/>
                <w:szCs w:val="24"/>
              </w:rPr>
              <w:t>ного налога, удержанного у исто</w:t>
            </w:r>
            <w:r w:rsidRPr="00F021AE">
              <w:rPr>
                <w:rStyle w:val="s0"/>
                <w:b/>
                <w:color w:val="auto"/>
                <w:sz w:val="24"/>
                <w:szCs w:val="24"/>
              </w:rPr>
              <w:t>ч</w:t>
            </w:r>
            <w:r w:rsidRPr="00F021AE">
              <w:rPr>
                <w:rStyle w:val="s0"/>
                <w:b/>
                <w:color w:val="auto"/>
                <w:sz w:val="24"/>
                <w:szCs w:val="24"/>
              </w:rPr>
              <w:lastRenderedPageBreak/>
              <w:t>ника выплаты с дохода в виде во</w:t>
            </w:r>
            <w:r w:rsidRPr="00F021AE">
              <w:rPr>
                <w:rStyle w:val="s0"/>
                <w:b/>
                <w:color w:val="auto"/>
                <w:sz w:val="24"/>
                <w:szCs w:val="24"/>
              </w:rPr>
              <w:t>з</w:t>
            </w:r>
            <w:r w:rsidRPr="00F021AE">
              <w:rPr>
                <w:rStyle w:val="s0"/>
                <w:b/>
                <w:color w:val="auto"/>
                <w:sz w:val="24"/>
                <w:szCs w:val="24"/>
              </w:rPr>
              <w:t>награждения, дивидендов, перен</w:t>
            </w:r>
            <w:r w:rsidRPr="00F021AE">
              <w:rPr>
                <w:rStyle w:val="s0"/>
                <w:b/>
                <w:color w:val="auto"/>
                <w:sz w:val="24"/>
                <w:szCs w:val="24"/>
              </w:rPr>
              <w:t>е</w:t>
            </w:r>
            <w:r w:rsidRPr="00F021AE">
              <w:rPr>
                <w:rStyle w:val="s0"/>
                <w:b/>
                <w:color w:val="auto"/>
                <w:sz w:val="24"/>
                <w:szCs w:val="24"/>
              </w:rPr>
              <w:t>сенная из предыдущих налоговых периодов в соответствии с пунктом 3 статьи 302 настоящего Кодекса,</w:t>
            </w:r>
          </w:p>
          <w:p w:rsidR="00FC3B13" w:rsidRPr="00F021AE" w:rsidRDefault="00FC3B13" w:rsidP="00FC3B13">
            <w:pPr>
              <w:ind w:firstLine="270"/>
              <w:jc w:val="both"/>
              <w:rPr>
                <w:rStyle w:val="s0"/>
                <w:b/>
                <w:color w:val="auto"/>
                <w:sz w:val="24"/>
                <w:szCs w:val="24"/>
              </w:rPr>
            </w:pPr>
            <w:r w:rsidRPr="00F021AE">
              <w:rPr>
                <w:rStyle w:val="s0"/>
                <w:b/>
                <w:color w:val="auto"/>
                <w:sz w:val="24"/>
                <w:szCs w:val="24"/>
              </w:rPr>
              <w:t>минус</w:t>
            </w:r>
          </w:p>
          <w:p w:rsidR="00FC3B13" w:rsidRPr="00F021AE" w:rsidRDefault="00FC3B13" w:rsidP="00FC3B13">
            <w:pPr>
              <w:ind w:firstLine="270"/>
              <w:jc w:val="both"/>
              <w:rPr>
                <w:rStyle w:val="s0"/>
                <w:b/>
                <w:color w:val="auto"/>
                <w:sz w:val="24"/>
                <w:szCs w:val="24"/>
              </w:rPr>
            </w:pPr>
            <w:r w:rsidRPr="00F021AE">
              <w:rPr>
                <w:rStyle w:val="s0"/>
                <w:b/>
                <w:color w:val="auto"/>
                <w:sz w:val="24"/>
                <w:szCs w:val="24"/>
              </w:rPr>
              <w:t>сумма корпоративного подохо</w:t>
            </w:r>
            <w:r w:rsidRPr="00F021AE">
              <w:rPr>
                <w:rStyle w:val="s0"/>
                <w:b/>
                <w:color w:val="auto"/>
                <w:sz w:val="24"/>
                <w:szCs w:val="24"/>
              </w:rPr>
              <w:t>д</w:t>
            </w:r>
            <w:r w:rsidRPr="00F021AE">
              <w:rPr>
                <w:rStyle w:val="s0"/>
                <w:b/>
                <w:color w:val="auto"/>
                <w:sz w:val="24"/>
                <w:szCs w:val="24"/>
              </w:rPr>
              <w:t xml:space="preserve">ного налога, удержанного </w:t>
            </w:r>
            <w:r w:rsidRPr="00F021AE">
              <w:rPr>
                <w:rStyle w:val="s0"/>
                <w:b/>
                <w:color w:val="auto"/>
                <w:sz w:val="24"/>
                <w:szCs w:val="24"/>
              </w:rPr>
              <w:br/>
              <w:t>в налоговом периоде у источника выплаты с дохода в виде вознагра</w:t>
            </w:r>
            <w:r w:rsidRPr="00F021AE">
              <w:rPr>
                <w:rStyle w:val="s0"/>
                <w:b/>
                <w:color w:val="auto"/>
                <w:sz w:val="24"/>
                <w:szCs w:val="24"/>
              </w:rPr>
              <w:t>ж</w:t>
            </w:r>
            <w:r w:rsidRPr="00F021AE">
              <w:rPr>
                <w:rStyle w:val="s0"/>
                <w:b/>
                <w:color w:val="auto"/>
                <w:sz w:val="24"/>
                <w:szCs w:val="24"/>
              </w:rPr>
              <w:t>дения, дивидендов, на которую ос</w:t>
            </w:r>
            <w:r w:rsidRPr="00F021AE">
              <w:rPr>
                <w:rStyle w:val="s0"/>
                <w:b/>
                <w:color w:val="auto"/>
                <w:sz w:val="24"/>
                <w:szCs w:val="24"/>
              </w:rPr>
              <w:t>у</w:t>
            </w:r>
            <w:r w:rsidRPr="00F021AE">
              <w:rPr>
                <w:rStyle w:val="s0"/>
                <w:b/>
                <w:color w:val="auto"/>
                <w:sz w:val="24"/>
                <w:szCs w:val="24"/>
              </w:rPr>
              <w:t>ществляется зачет в соответствии с пунктом 2 статьи 302 настоящего Кодекса.</w:t>
            </w:r>
          </w:p>
          <w:p w:rsidR="00FC3B13" w:rsidRPr="00F021AE" w:rsidRDefault="00FC3B13" w:rsidP="00FC3B13">
            <w:pPr>
              <w:ind w:firstLine="317"/>
              <w:jc w:val="both"/>
              <w:rPr>
                <w:rStyle w:val="s0"/>
                <w:b/>
                <w:color w:val="auto"/>
                <w:sz w:val="24"/>
                <w:szCs w:val="24"/>
              </w:rPr>
            </w:pPr>
            <w:r w:rsidRPr="00F021AE">
              <w:rPr>
                <w:rStyle w:val="s0"/>
                <w:b/>
                <w:color w:val="auto"/>
                <w:sz w:val="24"/>
                <w:szCs w:val="24"/>
              </w:rPr>
              <w:t>2. Индивидуальный подоходный налог, подлежащий уплате при применении специального налог</w:t>
            </w:r>
            <w:r w:rsidRPr="00F021AE">
              <w:rPr>
                <w:rStyle w:val="s0"/>
                <w:b/>
                <w:color w:val="auto"/>
                <w:sz w:val="24"/>
                <w:szCs w:val="24"/>
              </w:rPr>
              <w:t>о</w:t>
            </w:r>
            <w:r w:rsidRPr="00F021AE">
              <w:rPr>
                <w:rStyle w:val="s0"/>
                <w:b/>
                <w:color w:val="auto"/>
                <w:sz w:val="24"/>
                <w:szCs w:val="24"/>
              </w:rPr>
              <w:t>вого режима с использованием фи</w:t>
            </w:r>
            <w:r w:rsidRPr="00F021AE">
              <w:rPr>
                <w:rStyle w:val="s0"/>
                <w:b/>
                <w:color w:val="auto"/>
                <w:sz w:val="24"/>
                <w:szCs w:val="24"/>
              </w:rPr>
              <w:t>к</w:t>
            </w:r>
            <w:r w:rsidRPr="00F021AE">
              <w:rPr>
                <w:rStyle w:val="s0"/>
                <w:b/>
                <w:color w:val="auto"/>
                <w:sz w:val="24"/>
                <w:szCs w:val="24"/>
              </w:rPr>
              <w:t>сированного вычета, за исключен</w:t>
            </w:r>
            <w:r w:rsidRPr="00F021AE">
              <w:rPr>
                <w:rStyle w:val="s0"/>
                <w:b/>
                <w:color w:val="auto"/>
                <w:sz w:val="24"/>
                <w:szCs w:val="24"/>
              </w:rPr>
              <w:t>и</w:t>
            </w:r>
            <w:r w:rsidRPr="00F021AE">
              <w:rPr>
                <w:rStyle w:val="s0"/>
                <w:b/>
                <w:color w:val="auto"/>
                <w:sz w:val="24"/>
                <w:szCs w:val="24"/>
              </w:rPr>
              <w:t>ем индивидуального подоходного налога, удерживаемого у источника выплаты, исчисляется за налоговый период в следующем порядке:</w:t>
            </w:r>
          </w:p>
          <w:p w:rsidR="00FC3B13" w:rsidRPr="00F021AE" w:rsidRDefault="00FC3B13" w:rsidP="00FC3B13">
            <w:pPr>
              <w:ind w:left="34" w:firstLine="283"/>
              <w:contextualSpacing/>
              <w:jc w:val="both"/>
              <w:rPr>
                <w:rStyle w:val="s0"/>
                <w:b/>
                <w:color w:val="auto"/>
                <w:sz w:val="24"/>
                <w:szCs w:val="24"/>
              </w:rPr>
            </w:pPr>
            <w:r w:rsidRPr="00F021AE">
              <w:rPr>
                <w:rStyle w:val="s0"/>
                <w:b/>
                <w:color w:val="auto"/>
                <w:sz w:val="24"/>
                <w:szCs w:val="24"/>
              </w:rPr>
              <w:t>произведение ставки, устано</w:t>
            </w:r>
            <w:r w:rsidRPr="00F021AE">
              <w:rPr>
                <w:rStyle w:val="s0"/>
                <w:b/>
                <w:color w:val="auto"/>
                <w:sz w:val="24"/>
                <w:szCs w:val="24"/>
              </w:rPr>
              <w:t>в</w:t>
            </w:r>
            <w:r w:rsidRPr="00F021AE">
              <w:rPr>
                <w:rStyle w:val="s0"/>
                <w:b/>
                <w:color w:val="auto"/>
                <w:sz w:val="24"/>
                <w:szCs w:val="24"/>
              </w:rPr>
              <w:t>ленной пунктом 1 статьи 320 н</w:t>
            </w:r>
            <w:r w:rsidRPr="00F021AE">
              <w:rPr>
                <w:rStyle w:val="s0"/>
                <w:b/>
                <w:color w:val="auto"/>
                <w:sz w:val="24"/>
                <w:szCs w:val="24"/>
              </w:rPr>
              <w:t>а</w:t>
            </w:r>
            <w:r w:rsidRPr="00F021AE">
              <w:rPr>
                <w:rStyle w:val="s0"/>
                <w:b/>
                <w:color w:val="auto"/>
                <w:sz w:val="24"/>
                <w:szCs w:val="24"/>
              </w:rPr>
              <w:t>стоящего Кодекса, и налогообл</w:t>
            </w:r>
            <w:r w:rsidRPr="00F021AE">
              <w:rPr>
                <w:rStyle w:val="s0"/>
                <w:b/>
                <w:color w:val="auto"/>
                <w:sz w:val="24"/>
                <w:szCs w:val="24"/>
              </w:rPr>
              <w:t>а</w:t>
            </w:r>
            <w:r w:rsidRPr="00F021AE">
              <w:rPr>
                <w:rStyle w:val="s0"/>
                <w:b/>
                <w:color w:val="auto"/>
                <w:sz w:val="24"/>
                <w:szCs w:val="24"/>
              </w:rPr>
              <w:t>гаемого дохода, определенного в в</w:t>
            </w:r>
            <w:r w:rsidRPr="00F021AE">
              <w:rPr>
                <w:rStyle w:val="s0"/>
                <w:b/>
                <w:color w:val="auto"/>
                <w:sz w:val="24"/>
                <w:szCs w:val="24"/>
              </w:rPr>
              <w:t>и</w:t>
            </w:r>
            <w:r w:rsidRPr="00F021AE">
              <w:rPr>
                <w:rStyle w:val="s0"/>
                <w:b/>
                <w:color w:val="auto"/>
                <w:sz w:val="24"/>
                <w:szCs w:val="24"/>
              </w:rPr>
              <w:t>де разницы между доходами, пред</w:t>
            </w:r>
            <w:r w:rsidRPr="00F021AE">
              <w:rPr>
                <w:rStyle w:val="s0"/>
                <w:b/>
                <w:color w:val="auto"/>
                <w:sz w:val="24"/>
                <w:szCs w:val="24"/>
              </w:rPr>
              <w:t>у</w:t>
            </w:r>
            <w:r w:rsidRPr="00F021AE">
              <w:rPr>
                <w:rStyle w:val="s0"/>
                <w:b/>
                <w:color w:val="auto"/>
                <w:sz w:val="24"/>
                <w:szCs w:val="24"/>
              </w:rPr>
              <w:t>смотренными статьями 690 и 691  настоящего Кодекса, уменьшенного на сумму расходов, предусмотре</w:t>
            </w:r>
            <w:r w:rsidRPr="00F021AE">
              <w:rPr>
                <w:rStyle w:val="s0"/>
                <w:b/>
                <w:color w:val="auto"/>
                <w:sz w:val="24"/>
                <w:szCs w:val="24"/>
              </w:rPr>
              <w:t>н</w:t>
            </w:r>
            <w:r w:rsidRPr="00F021AE">
              <w:rPr>
                <w:rStyle w:val="s0"/>
                <w:b/>
                <w:color w:val="auto"/>
                <w:sz w:val="24"/>
                <w:szCs w:val="24"/>
              </w:rPr>
              <w:t>ных пунктами 2 и 3 статьи 692 н</w:t>
            </w:r>
            <w:r w:rsidRPr="00F021AE">
              <w:rPr>
                <w:rStyle w:val="s0"/>
                <w:b/>
                <w:color w:val="auto"/>
                <w:sz w:val="24"/>
                <w:szCs w:val="24"/>
              </w:rPr>
              <w:t>а</w:t>
            </w:r>
            <w:r w:rsidRPr="00F021AE">
              <w:rPr>
                <w:rStyle w:val="s0"/>
                <w:b/>
                <w:color w:val="auto"/>
                <w:sz w:val="24"/>
                <w:szCs w:val="24"/>
              </w:rPr>
              <w:t>стоящего Кодекса, включая допо</w:t>
            </w:r>
            <w:r w:rsidRPr="00F021AE">
              <w:rPr>
                <w:rStyle w:val="s0"/>
                <w:b/>
                <w:color w:val="auto"/>
                <w:sz w:val="24"/>
                <w:szCs w:val="24"/>
              </w:rPr>
              <w:t>л</w:t>
            </w:r>
            <w:r w:rsidRPr="00F021AE">
              <w:rPr>
                <w:rStyle w:val="s0"/>
                <w:b/>
                <w:color w:val="auto"/>
                <w:sz w:val="24"/>
                <w:szCs w:val="24"/>
              </w:rPr>
              <w:t xml:space="preserve">нительный фиксированный вычет, </w:t>
            </w:r>
            <w:r w:rsidRPr="00F021AE">
              <w:rPr>
                <w:rStyle w:val="s0"/>
                <w:b/>
                <w:color w:val="auto"/>
                <w:sz w:val="24"/>
                <w:szCs w:val="24"/>
              </w:rPr>
              <w:lastRenderedPageBreak/>
              <w:t>предусмотренный статьей 693 н</w:t>
            </w:r>
            <w:r w:rsidRPr="00F021AE">
              <w:rPr>
                <w:rStyle w:val="s0"/>
                <w:b/>
                <w:color w:val="auto"/>
                <w:sz w:val="24"/>
                <w:szCs w:val="24"/>
              </w:rPr>
              <w:t>а</w:t>
            </w:r>
            <w:r w:rsidRPr="00F021AE">
              <w:rPr>
                <w:rStyle w:val="s0"/>
                <w:b/>
                <w:color w:val="auto"/>
                <w:sz w:val="24"/>
                <w:szCs w:val="24"/>
              </w:rPr>
              <w:t>стоящего Кодекса.».</w:t>
            </w:r>
            <w:r w:rsidRPr="00F021AE">
              <w:rPr>
                <w:rStyle w:val="s0"/>
                <w:b/>
                <w:color w:val="auto"/>
                <w:sz w:val="24"/>
                <w:szCs w:val="24"/>
              </w:rPr>
              <w:tab/>
            </w:r>
          </w:p>
          <w:p w:rsidR="00FC3B13" w:rsidRPr="00F021AE" w:rsidRDefault="00FC3B13" w:rsidP="00FC3B13">
            <w:pPr>
              <w:pStyle w:val="af"/>
              <w:spacing w:after="0" w:line="240" w:lineRule="auto"/>
              <w:ind w:left="0" w:firstLine="363"/>
              <w:jc w:val="both"/>
              <w:rPr>
                <w:rStyle w:val="s0"/>
                <w:i/>
                <w:color w:val="auto"/>
                <w:sz w:val="24"/>
                <w:szCs w:val="24"/>
              </w:rPr>
            </w:pPr>
            <w:r w:rsidRPr="00F021AE">
              <w:rPr>
                <w:rStyle w:val="s0"/>
                <w:i/>
                <w:color w:val="auto"/>
                <w:sz w:val="24"/>
                <w:szCs w:val="24"/>
              </w:rPr>
              <w:t>Внести соответствующее измен</w:t>
            </w:r>
            <w:r w:rsidRPr="00F021AE">
              <w:rPr>
                <w:rStyle w:val="s0"/>
                <w:i/>
                <w:color w:val="auto"/>
                <w:sz w:val="24"/>
                <w:szCs w:val="24"/>
              </w:rPr>
              <w:t>е</w:t>
            </w:r>
            <w:r w:rsidRPr="00F021AE">
              <w:rPr>
                <w:rStyle w:val="s0"/>
                <w:i/>
                <w:color w:val="auto"/>
                <w:sz w:val="24"/>
                <w:szCs w:val="24"/>
              </w:rPr>
              <w:t>ние в оглавление</w:t>
            </w:r>
          </w:p>
        </w:tc>
        <w:tc>
          <w:tcPr>
            <w:tcW w:w="3686" w:type="dxa"/>
            <w:shd w:val="clear" w:color="auto" w:fill="auto"/>
          </w:tcPr>
          <w:p w:rsidR="00FC3B13" w:rsidRPr="00F021AE" w:rsidRDefault="00FC3B13" w:rsidP="00FC3B13">
            <w:pPr>
              <w:pStyle w:val="af"/>
              <w:spacing w:after="0" w:line="240" w:lineRule="auto"/>
              <w:ind w:left="0" w:firstLine="363"/>
              <w:jc w:val="both"/>
              <w:rPr>
                <w:rFonts w:ascii="Times New Roman" w:hAnsi="Times New Roman"/>
                <w:bCs/>
                <w:sz w:val="24"/>
                <w:szCs w:val="24"/>
              </w:rPr>
            </w:pPr>
            <w:r w:rsidRPr="00F021AE">
              <w:rPr>
                <w:rFonts w:ascii="Times New Roman" w:hAnsi="Times New Roman"/>
                <w:bCs/>
                <w:sz w:val="24"/>
                <w:szCs w:val="24"/>
              </w:rPr>
              <w:lastRenderedPageBreak/>
              <w:t>Объединение норм по исчи</w:t>
            </w:r>
            <w:r w:rsidRPr="00F021AE">
              <w:rPr>
                <w:rFonts w:ascii="Times New Roman" w:hAnsi="Times New Roman"/>
                <w:bCs/>
                <w:sz w:val="24"/>
                <w:szCs w:val="24"/>
              </w:rPr>
              <w:t>с</w:t>
            </w:r>
            <w:r w:rsidRPr="00F021AE">
              <w:rPr>
                <w:rFonts w:ascii="Times New Roman" w:hAnsi="Times New Roman"/>
                <w:bCs/>
                <w:sz w:val="24"/>
                <w:szCs w:val="24"/>
              </w:rPr>
              <w:t>лению налогов по СНР с испол</w:t>
            </w:r>
            <w:r w:rsidRPr="00F021AE">
              <w:rPr>
                <w:rFonts w:ascii="Times New Roman" w:hAnsi="Times New Roman"/>
                <w:bCs/>
                <w:sz w:val="24"/>
                <w:szCs w:val="24"/>
              </w:rPr>
              <w:t>ь</w:t>
            </w:r>
            <w:r w:rsidRPr="00F021AE">
              <w:rPr>
                <w:rFonts w:ascii="Times New Roman" w:hAnsi="Times New Roman"/>
                <w:bCs/>
                <w:sz w:val="24"/>
                <w:szCs w:val="24"/>
              </w:rPr>
              <w:t>зованием фиксированного выч</w:t>
            </w:r>
            <w:r w:rsidRPr="00F021AE">
              <w:rPr>
                <w:rFonts w:ascii="Times New Roman" w:hAnsi="Times New Roman"/>
                <w:bCs/>
                <w:sz w:val="24"/>
                <w:szCs w:val="24"/>
              </w:rPr>
              <w:t>е</w:t>
            </w:r>
            <w:r w:rsidRPr="00F021AE">
              <w:rPr>
                <w:rFonts w:ascii="Times New Roman" w:hAnsi="Times New Roman"/>
                <w:bCs/>
                <w:sz w:val="24"/>
                <w:szCs w:val="24"/>
              </w:rPr>
              <w:t>та в одну статью  и уточнение порядка исчисления и уплаты ИПН, удерживаемого у источн</w:t>
            </w:r>
            <w:r w:rsidRPr="00F021AE">
              <w:rPr>
                <w:rFonts w:ascii="Times New Roman" w:hAnsi="Times New Roman"/>
                <w:bCs/>
                <w:sz w:val="24"/>
                <w:szCs w:val="24"/>
              </w:rPr>
              <w:t>и</w:t>
            </w:r>
            <w:r w:rsidRPr="00F021AE">
              <w:rPr>
                <w:rFonts w:ascii="Times New Roman" w:hAnsi="Times New Roman"/>
                <w:bCs/>
                <w:sz w:val="24"/>
                <w:szCs w:val="24"/>
              </w:rPr>
              <w:t>ка выплаты, и социальных пл</w:t>
            </w:r>
            <w:r w:rsidRPr="00F021AE">
              <w:rPr>
                <w:rFonts w:ascii="Times New Roman" w:hAnsi="Times New Roman"/>
                <w:bCs/>
                <w:sz w:val="24"/>
                <w:szCs w:val="24"/>
              </w:rPr>
              <w:t>а</w:t>
            </w:r>
            <w:r w:rsidRPr="00F021AE">
              <w:rPr>
                <w:rFonts w:ascii="Times New Roman" w:hAnsi="Times New Roman"/>
                <w:bCs/>
                <w:sz w:val="24"/>
                <w:szCs w:val="24"/>
              </w:rPr>
              <w:t>тежей, а также представления налоговой отчетности ним.</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A04D34">
        <w:trPr>
          <w:trHeight w:val="274"/>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rPr>
                <w:rFonts w:eastAsia="SimSun"/>
                <w:b/>
                <w:noProof/>
              </w:rPr>
            </w:pPr>
          </w:p>
        </w:tc>
        <w:tc>
          <w:tcPr>
            <w:tcW w:w="1320" w:type="dxa"/>
            <w:shd w:val="clear" w:color="auto" w:fill="auto"/>
          </w:tcPr>
          <w:p w:rsidR="00FC3B13" w:rsidRPr="00F021AE" w:rsidRDefault="00FC3B13" w:rsidP="00FC3B13">
            <w:r w:rsidRPr="00F021AE">
              <w:t>Статья 696 пр</w:t>
            </w:r>
            <w:r w:rsidRPr="00F021AE">
              <w:t>о</w:t>
            </w:r>
            <w:r w:rsidRPr="00F021AE">
              <w:t>екта</w:t>
            </w:r>
          </w:p>
        </w:tc>
        <w:tc>
          <w:tcPr>
            <w:tcW w:w="4033" w:type="dxa"/>
            <w:shd w:val="clear" w:color="auto" w:fill="auto"/>
          </w:tcPr>
          <w:p w:rsidR="00FC3B13" w:rsidRPr="00F021AE" w:rsidRDefault="00FC3B13" w:rsidP="00FC3B13">
            <w:pPr>
              <w:ind w:firstLine="568"/>
              <w:jc w:val="both"/>
              <w:rPr>
                <w:rStyle w:val="s0"/>
                <w:b/>
                <w:color w:val="auto"/>
                <w:sz w:val="24"/>
                <w:szCs w:val="24"/>
              </w:rPr>
            </w:pPr>
            <w:r w:rsidRPr="00F021AE">
              <w:rPr>
                <w:rStyle w:val="s0"/>
                <w:b/>
                <w:color w:val="auto"/>
                <w:sz w:val="24"/>
                <w:szCs w:val="24"/>
              </w:rPr>
              <w:t>Статья 696. Исчисление и</w:t>
            </w:r>
            <w:r w:rsidRPr="00F021AE">
              <w:rPr>
                <w:rStyle w:val="s0"/>
                <w:b/>
                <w:color w:val="auto"/>
                <w:sz w:val="24"/>
                <w:szCs w:val="24"/>
              </w:rPr>
              <w:t>н</w:t>
            </w:r>
            <w:r w:rsidRPr="00F021AE">
              <w:rPr>
                <w:rStyle w:val="s0"/>
                <w:b/>
                <w:color w:val="auto"/>
                <w:sz w:val="24"/>
                <w:szCs w:val="24"/>
              </w:rPr>
              <w:t>дивидуального подоходного нал</w:t>
            </w:r>
            <w:r w:rsidRPr="00F021AE">
              <w:rPr>
                <w:rStyle w:val="s0"/>
                <w:b/>
                <w:color w:val="auto"/>
                <w:sz w:val="24"/>
                <w:szCs w:val="24"/>
              </w:rPr>
              <w:t>о</w:t>
            </w:r>
            <w:r w:rsidRPr="00F021AE">
              <w:rPr>
                <w:rStyle w:val="s0"/>
                <w:b/>
                <w:color w:val="auto"/>
                <w:sz w:val="24"/>
                <w:szCs w:val="24"/>
              </w:rPr>
              <w:t>га по специальному налоговому режиму с использованием фикс</w:t>
            </w:r>
            <w:r w:rsidRPr="00F021AE">
              <w:rPr>
                <w:rStyle w:val="s0"/>
                <w:b/>
                <w:color w:val="auto"/>
                <w:sz w:val="24"/>
                <w:szCs w:val="24"/>
              </w:rPr>
              <w:t>и</w:t>
            </w:r>
            <w:r w:rsidRPr="00F021AE">
              <w:rPr>
                <w:rStyle w:val="s0"/>
                <w:b/>
                <w:color w:val="auto"/>
                <w:sz w:val="24"/>
                <w:szCs w:val="24"/>
              </w:rPr>
              <w:t xml:space="preserve">рованного вычета </w:t>
            </w:r>
          </w:p>
          <w:p w:rsidR="00FC3B13" w:rsidRPr="00F021AE" w:rsidRDefault="00FC3B13" w:rsidP="00FC3B13">
            <w:pPr>
              <w:ind w:firstLine="709"/>
              <w:jc w:val="both"/>
              <w:rPr>
                <w:rStyle w:val="s0"/>
                <w:color w:val="auto"/>
                <w:sz w:val="24"/>
                <w:szCs w:val="24"/>
              </w:rPr>
            </w:pPr>
            <w:r w:rsidRPr="00F021AE">
              <w:rPr>
                <w:rStyle w:val="s0"/>
                <w:color w:val="auto"/>
                <w:sz w:val="24"/>
                <w:szCs w:val="24"/>
              </w:rPr>
              <w:t>Индивидуальный подохо</w:t>
            </w:r>
            <w:r w:rsidRPr="00F021AE">
              <w:rPr>
                <w:rStyle w:val="s0"/>
                <w:color w:val="auto"/>
                <w:sz w:val="24"/>
                <w:szCs w:val="24"/>
              </w:rPr>
              <w:t>д</w:t>
            </w:r>
            <w:r w:rsidRPr="00F021AE">
              <w:rPr>
                <w:rStyle w:val="s0"/>
                <w:color w:val="auto"/>
                <w:sz w:val="24"/>
                <w:szCs w:val="24"/>
              </w:rPr>
              <w:t>ный налог, подлежащий уплате при применении специального налогов</w:t>
            </w:r>
            <w:r w:rsidRPr="00F021AE">
              <w:rPr>
                <w:rStyle w:val="s0"/>
                <w:color w:val="auto"/>
                <w:sz w:val="24"/>
                <w:szCs w:val="24"/>
              </w:rPr>
              <w:t>о</w:t>
            </w:r>
            <w:r w:rsidRPr="00F021AE">
              <w:rPr>
                <w:rStyle w:val="s0"/>
                <w:color w:val="auto"/>
                <w:sz w:val="24"/>
                <w:szCs w:val="24"/>
              </w:rPr>
              <w:t>го режима с использованием фикс</w:t>
            </w:r>
            <w:r w:rsidRPr="00F021AE">
              <w:rPr>
                <w:rStyle w:val="s0"/>
                <w:color w:val="auto"/>
                <w:sz w:val="24"/>
                <w:szCs w:val="24"/>
              </w:rPr>
              <w:t>и</w:t>
            </w:r>
            <w:r w:rsidRPr="00F021AE">
              <w:rPr>
                <w:rStyle w:val="s0"/>
                <w:color w:val="auto"/>
                <w:sz w:val="24"/>
                <w:szCs w:val="24"/>
              </w:rPr>
              <w:t>рованного вычета, исчисляется за налоговый период в следующем п</w:t>
            </w:r>
            <w:r w:rsidRPr="00F021AE">
              <w:rPr>
                <w:rStyle w:val="s0"/>
                <w:color w:val="auto"/>
                <w:sz w:val="24"/>
                <w:szCs w:val="24"/>
              </w:rPr>
              <w:t>о</w:t>
            </w:r>
            <w:r w:rsidRPr="00F021AE">
              <w:rPr>
                <w:rStyle w:val="s0"/>
                <w:color w:val="auto"/>
                <w:sz w:val="24"/>
                <w:szCs w:val="24"/>
              </w:rPr>
              <w:t>рядке:</w:t>
            </w:r>
          </w:p>
          <w:p w:rsidR="00FC3B13" w:rsidRPr="00F021AE" w:rsidRDefault="00FC3B13" w:rsidP="00FC3B13">
            <w:pPr>
              <w:ind w:firstLine="709"/>
              <w:jc w:val="both"/>
              <w:rPr>
                <w:rStyle w:val="s0"/>
                <w:color w:val="auto"/>
                <w:sz w:val="24"/>
                <w:szCs w:val="24"/>
              </w:rPr>
            </w:pPr>
            <w:r w:rsidRPr="00F021AE">
              <w:rPr>
                <w:rStyle w:val="s0"/>
                <w:color w:val="auto"/>
                <w:sz w:val="24"/>
                <w:szCs w:val="24"/>
              </w:rPr>
              <w:t>произведение ставки, уст</w:t>
            </w:r>
            <w:r w:rsidRPr="00F021AE">
              <w:rPr>
                <w:rStyle w:val="s0"/>
                <w:color w:val="auto"/>
                <w:sz w:val="24"/>
                <w:szCs w:val="24"/>
              </w:rPr>
              <w:t>а</w:t>
            </w:r>
            <w:r w:rsidRPr="00F021AE">
              <w:rPr>
                <w:rStyle w:val="s0"/>
                <w:color w:val="auto"/>
                <w:sz w:val="24"/>
                <w:szCs w:val="24"/>
              </w:rPr>
              <w:t>новленной пунктом 1 статьи 320 н</w:t>
            </w:r>
            <w:r w:rsidRPr="00F021AE">
              <w:rPr>
                <w:rStyle w:val="s0"/>
                <w:color w:val="auto"/>
                <w:sz w:val="24"/>
                <w:szCs w:val="24"/>
              </w:rPr>
              <w:t>а</w:t>
            </w:r>
            <w:r w:rsidRPr="00F021AE">
              <w:rPr>
                <w:rStyle w:val="s0"/>
                <w:color w:val="auto"/>
                <w:sz w:val="24"/>
                <w:szCs w:val="24"/>
              </w:rPr>
              <w:t>стоящего Кодекса, и налогооблага</w:t>
            </w:r>
            <w:r w:rsidRPr="00F021AE">
              <w:rPr>
                <w:rStyle w:val="s0"/>
                <w:color w:val="auto"/>
                <w:sz w:val="24"/>
                <w:szCs w:val="24"/>
              </w:rPr>
              <w:t>е</w:t>
            </w:r>
            <w:r w:rsidRPr="00F021AE">
              <w:rPr>
                <w:rStyle w:val="s0"/>
                <w:color w:val="auto"/>
                <w:sz w:val="24"/>
                <w:szCs w:val="24"/>
              </w:rPr>
              <w:t>мого дохода, определенного в виде разницы между доходами, пред</w:t>
            </w:r>
            <w:r w:rsidRPr="00F021AE">
              <w:rPr>
                <w:rStyle w:val="s0"/>
                <w:color w:val="auto"/>
                <w:sz w:val="24"/>
                <w:szCs w:val="24"/>
              </w:rPr>
              <w:t>у</w:t>
            </w:r>
            <w:r w:rsidRPr="00F021AE">
              <w:rPr>
                <w:rStyle w:val="s0"/>
                <w:color w:val="auto"/>
                <w:sz w:val="24"/>
                <w:szCs w:val="24"/>
              </w:rPr>
              <w:t>смотренными статьями 690 и 691  настоящего Кодекса, уменьшенного на сумму расходов, предусмотре</w:t>
            </w:r>
            <w:r w:rsidRPr="00F021AE">
              <w:rPr>
                <w:rStyle w:val="s0"/>
                <w:color w:val="auto"/>
                <w:sz w:val="24"/>
                <w:szCs w:val="24"/>
              </w:rPr>
              <w:t>н</w:t>
            </w:r>
            <w:r w:rsidRPr="00F021AE">
              <w:rPr>
                <w:rStyle w:val="s0"/>
                <w:color w:val="auto"/>
                <w:sz w:val="24"/>
                <w:szCs w:val="24"/>
              </w:rPr>
              <w:t>ных пунктами 2 и 3 статьи 692 н</w:t>
            </w:r>
            <w:r w:rsidRPr="00F021AE">
              <w:rPr>
                <w:rStyle w:val="s0"/>
                <w:color w:val="auto"/>
                <w:sz w:val="24"/>
                <w:szCs w:val="24"/>
              </w:rPr>
              <w:t>а</w:t>
            </w:r>
            <w:r w:rsidRPr="00F021AE">
              <w:rPr>
                <w:rStyle w:val="s0"/>
                <w:color w:val="auto"/>
                <w:sz w:val="24"/>
                <w:szCs w:val="24"/>
              </w:rPr>
              <w:t>стоящего Кодекса, включая допо</w:t>
            </w:r>
            <w:r w:rsidRPr="00F021AE">
              <w:rPr>
                <w:rStyle w:val="s0"/>
                <w:color w:val="auto"/>
                <w:sz w:val="24"/>
                <w:szCs w:val="24"/>
              </w:rPr>
              <w:t>л</w:t>
            </w:r>
            <w:r w:rsidRPr="00F021AE">
              <w:rPr>
                <w:rStyle w:val="s0"/>
                <w:color w:val="auto"/>
                <w:sz w:val="24"/>
                <w:szCs w:val="24"/>
              </w:rPr>
              <w:t>нительный фиксированный вычет, предусмотренный статьей 693 н</w:t>
            </w:r>
            <w:r w:rsidRPr="00F021AE">
              <w:rPr>
                <w:rStyle w:val="s0"/>
                <w:color w:val="auto"/>
                <w:sz w:val="24"/>
                <w:szCs w:val="24"/>
              </w:rPr>
              <w:t>а</w:t>
            </w:r>
            <w:r w:rsidRPr="00F021AE">
              <w:rPr>
                <w:rStyle w:val="s0"/>
                <w:color w:val="auto"/>
                <w:sz w:val="24"/>
                <w:szCs w:val="24"/>
              </w:rPr>
              <w:t>стоящего Кодекса.</w:t>
            </w:r>
          </w:p>
          <w:p w:rsidR="00FC3B13" w:rsidRPr="00F021AE" w:rsidRDefault="00FC3B13" w:rsidP="00FC3B13">
            <w:pPr>
              <w:pStyle w:val="af"/>
              <w:spacing w:after="0" w:line="240" w:lineRule="auto"/>
              <w:ind w:left="711"/>
              <w:jc w:val="both"/>
              <w:rPr>
                <w:rFonts w:ascii="Times New Roman" w:hAnsi="Times New Roman"/>
                <w:bCs/>
                <w:sz w:val="24"/>
                <w:szCs w:val="24"/>
              </w:rPr>
            </w:pPr>
          </w:p>
        </w:tc>
        <w:tc>
          <w:tcPr>
            <w:tcW w:w="4252" w:type="dxa"/>
            <w:shd w:val="clear" w:color="auto" w:fill="auto"/>
          </w:tcPr>
          <w:p w:rsidR="00FC3B13" w:rsidRPr="00F021AE" w:rsidRDefault="00FC3B13" w:rsidP="00FC3B13">
            <w:pPr>
              <w:ind w:firstLine="568"/>
              <w:jc w:val="both"/>
              <w:rPr>
                <w:rStyle w:val="s0"/>
                <w:color w:val="auto"/>
                <w:sz w:val="24"/>
                <w:szCs w:val="24"/>
              </w:rPr>
            </w:pPr>
            <w:r w:rsidRPr="00F021AE">
              <w:rPr>
                <w:rStyle w:val="s0"/>
                <w:color w:val="auto"/>
                <w:sz w:val="24"/>
                <w:szCs w:val="24"/>
              </w:rPr>
              <w:t>Статью 696 изложить в следу</w:t>
            </w:r>
            <w:r w:rsidRPr="00F021AE">
              <w:rPr>
                <w:rStyle w:val="s0"/>
                <w:color w:val="auto"/>
                <w:sz w:val="24"/>
                <w:szCs w:val="24"/>
              </w:rPr>
              <w:t>ю</w:t>
            </w:r>
            <w:r w:rsidRPr="00F021AE">
              <w:rPr>
                <w:rStyle w:val="s0"/>
                <w:color w:val="auto"/>
                <w:sz w:val="24"/>
                <w:szCs w:val="24"/>
              </w:rPr>
              <w:t>щей редакции:</w:t>
            </w:r>
          </w:p>
          <w:p w:rsidR="00FC3B13" w:rsidRPr="00F021AE" w:rsidRDefault="00FC3B13" w:rsidP="00FC3B13">
            <w:pPr>
              <w:ind w:firstLine="568"/>
              <w:jc w:val="both"/>
              <w:rPr>
                <w:rStyle w:val="s0"/>
                <w:b/>
                <w:color w:val="auto"/>
                <w:sz w:val="24"/>
                <w:szCs w:val="24"/>
              </w:rPr>
            </w:pPr>
            <w:r w:rsidRPr="00F021AE">
              <w:rPr>
                <w:rStyle w:val="s0"/>
                <w:b/>
                <w:color w:val="auto"/>
                <w:sz w:val="24"/>
                <w:szCs w:val="24"/>
              </w:rPr>
              <w:t>«Статья 696. Порядок пре</w:t>
            </w:r>
            <w:r w:rsidRPr="00F021AE">
              <w:rPr>
                <w:rStyle w:val="s0"/>
                <w:b/>
                <w:color w:val="auto"/>
                <w:sz w:val="24"/>
                <w:szCs w:val="24"/>
              </w:rPr>
              <w:t>д</w:t>
            </w:r>
            <w:r w:rsidRPr="00F021AE">
              <w:rPr>
                <w:rStyle w:val="s0"/>
                <w:b/>
                <w:color w:val="auto"/>
                <w:sz w:val="24"/>
                <w:szCs w:val="24"/>
              </w:rPr>
              <w:t>ставления налоговой декларации и уплаты налогов по специальному налоговому режиму с использован</w:t>
            </w:r>
            <w:r w:rsidRPr="00F021AE">
              <w:rPr>
                <w:rStyle w:val="s0"/>
                <w:b/>
                <w:color w:val="auto"/>
                <w:sz w:val="24"/>
                <w:szCs w:val="24"/>
              </w:rPr>
              <w:t>и</w:t>
            </w:r>
            <w:r w:rsidRPr="00F021AE">
              <w:rPr>
                <w:rStyle w:val="s0"/>
                <w:b/>
                <w:color w:val="auto"/>
                <w:sz w:val="24"/>
                <w:szCs w:val="24"/>
              </w:rPr>
              <w:t xml:space="preserve">ем фиксированного вычета </w:t>
            </w:r>
          </w:p>
          <w:p w:rsidR="00FC3B13" w:rsidRPr="00F021AE" w:rsidRDefault="00FC3B13" w:rsidP="00FC3B13">
            <w:pPr>
              <w:pStyle w:val="af"/>
              <w:numPr>
                <w:ilvl w:val="0"/>
                <w:numId w:val="30"/>
              </w:numPr>
              <w:spacing w:after="0" w:line="240" w:lineRule="auto"/>
              <w:ind w:left="0" w:firstLine="459"/>
              <w:jc w:val="both"/>
              <w:rPr>
                <w:rFonts w:ascii="Times New Roman" w:hAnsi="Times New Roman"/>
                <w:bCs/>
                <w:sz w:val="24"/>
                <w:szCs w:val="24"/>
              </w:rPr>
            </w:pPr>
            <w:r w:rsidRPr="00F021AE">
              <w:rPr>
                <w:rFonts w:ascii="Times New Roman" w:hAnsi="Times New Roman"/>
                <w:bCs/>
                <w:sz w:val="24"/>
                <w:szCs w:val="24"/>
              </w:rPr>
              <w:t xml:space="preserve"> </w:t>
            </w:r>
            <w:r w:rsidRPr="00F021AE">
              <w:rPr>
                <w:rFonts w:ascii="Times New Roman" w:hAnsi="Times New Roman"/>
                <w:b/>
                <w:bCs/>
                <w:sz w:val="24"/>
                <w:szCs w:val="24"/>
              </w:rPr>
              <w:t>Декларация для налогопл</w:t>
            </w:r>
            <w:r w:rsidRPr="00F021AE">
              <w:rPr>
                <w:rFonts w:ascii="Times New Roman" w:hAnsi="Times New Roman"/>
                <w:b/>
                <w:bCs/>
                <w:sz w:val="24"/>
                <w:szCs w:val="24"/>
              </w:rPr>
              <w:t>а</w:t>
            </w:r>
            <w:r w:rsidRPr="00F021AE">
              <w:rPr>
                <w:rFonts w:ascii="Times New Roman" w:hAnsi="Times New Roman"/>
                <w:b/>
                <w:bCs/>
                <w:sz w:val="24"/>
                <w:szCs w:val="24"/>
              </w:rPr>
              <w:t>тельщиков, применяющих спец</w:t>
            </w:r>
            <w:r w:rsidRPr="00F021AE">
              <w:rPr>
                <w:rFonts w:ascii="Times New Roman" w:hAnsi="Times New Roman"/>
                <w:b/>
                <w:bCs/>
                <w:sz w:val="24"/>
                <w:szCs w:val="24"/>
              </w:rPr>
              <w:t>и</w:t>
            </w:r>
            <w:r w:rsidRPr="00F021AE">
              <w:rPr>
                <w:rFonts w:ascii="Times New Roman" w:hAnsi="Times New Roman"/>
                <w:b/>
                <w:bCs/>
                <w:sz w:val="24"/>
                <w:szCs w:val="24"/>
              </w:rPr>
              <w:t>альный налоговый режим с испол</w:t>
            </w:r>
            <w:r w:rsidRPr="00F021AE">
              <w:rPr>
                <w:rFonts w:ascii="Times New Roman" w:hAnsi="Times New Roman"/>
                <w:b/>
                <w:bCs/>
                <w:sz w:val="24"/>
                <w:szCs w:val="24"/>
              </w:rPr>
              <w:t>ь</w:t>
            </w:r>
            <w:r w:rsidRPr="00F021AE">
              <w:rPr>
                <w:rFonts w:ascii="Times New Roman" w:hAnsi="Times New Roman"/>
                <w:b/>
                <w:bCs/>
                <w:sz w:val="24"/>
                <w:szCs w:val="24"/>
              </w:rPr>
              <w:t>зованием фиксированного вычета, представляется в налоговый орган по месту нахождения налогопл</w:t>
            </w:r>
            <w:r w:rsidRPr="00F021AE">
              <w:rPr>
                <w:rFonts w:ascii="Times New Roman" w:hAnsi="Times New Roman"/>
                <w:b/>
                <w:bCs/>
                <w:sz w:val="24"/>
                <w:szCs w:val="24"/>
              </w:rPr>
              <w:t>а</w:t>
            </w:r>
            <w:r w:rsidRPr="00F021AE">
              <w:rPr>
                <w:rFonts w:ascii="Times New Roman" w:hAnsi="Times New Roman"/>
                <w:b/>
                <w:bCs/>
                <w:sz w:val="24"/>
                <w:szCs w:val="24"/>
              </w:rPr>
              <w:t xml:space="preserve">тельщика не позднее 31 марта, года, следующего за отчетным налоговым периодом. </w:t>
            </w:r>
          </w:p>
          <w:p w:rsidR="00FC3B13" w:rsidRPr="00F021AE" w:rsidRDefault="00FC3B13" w:rsidP="00FC3B13">
            <w:pPr>
              <w:ind w:firstLine="425"/>
              <w:jc w:val="both"/>
              <w:rPr>
                <w:b/>
                <w:bCs/>
              </w:rPr>
            </w:pPr>
            <w:r w:rsidRPr="00F021AE">
              <w:rPr>
                <w:b/>
                <w:bCs/>
                <w:lang w:eastAsia="en-US"/>
              </w:rPr>
              <w:t>2. Уплата в бюджет налогов, указанных в декларации</w:t>
            </w:r>
            <w:r w:rsidRPr="00F021AE">
              <w:rPr>
                <w:b/>
                <w:bCs/>
              </w:rPr>
              <w:t xml:space="preserve"> для нал</w:t>
            </w:r>
            <w:r w:rsidRPr="00F021AE">
              <w:rPr>
                <w:b/>
                <w:bCs/>
              </w:rPr>
              <w:t>о</w:t>
            </w:r>
            <w:r w:rsidRPr="00F021AE">
              <w:rPr>
                <w:b/>
                <w:bCs/>
              </w:rPr>
              <w:t xml:space="preserve">гоплательщиков, применяющих специальный налоговый режим с использованием фиксированного вычета, </w:t>
            </w:r>
            <w:r w:rsidRPr="00F021AE">
              <w:rPr>
                <w:b/>
                <w:bCs/>
                <w:lang w:eastAsia="en-US"/>
              </w:rPr>
              <w:t xml:space="preserve"> производится по итогам налогового периода не позднее дес</w:t>
            </w:r>
            <w:r w:rsidRPr="00F021AE">
              <w:rPr>
                <w:b/>
                <w:bCs/>
                <w:lang w:eastAsia="en-US"/>
              </w:rPr>
              <w:t>я</w:t>
            </w:r>
            <w:r w:rsidRPr="00F021AE">
              <w:rPr>
                <w:b/>
                <w:bCs/>
                <w:lang w:eastAsia="en-US"/>
              </w:rPr>
              <w:t>ти календарных дней после срока, установленного для сдачи деклар</w:t>
            </w:r>
            <w:r w:rsidRPr="00F021AE">
              <w:rPr>
                <w:b/>
                <w:bCs/>
                <w:lang w:eastAsia="en-US"/>
              </w:rPr>
              <w:t>а</w:t>
            </w:r>
            <w:r w:rsidRPr="00F021AE">
              <w:rPr>
                <w:b/>
                <w:bCs/>
                <w:lang w:eastAsia="en-US"/>
              </w:rPr>
              <w:t>ции пунктом 1 настоящей статьи.</w:t>
            </w:r>
            <w:r w:rsidRPr="00F021AE">
              <w:rPr>
                <w:b/>
                <w:bCs/>
              </w:rPr>
              <w:t>».</w:t>
            </w:r>
          </w:p>
          <w:p w:rsidR="00FC3B13" w:rsidRPr="00F021AE" w:rsidRDefault="00FC3B13" w:rsidP="00FC3B13">
            <w:pPr>
              <w:ind w:firstLine="425"/>
              <w:jc w:val="both"/>
              <w:rPr>
                <w:bCs/>
                <w:i/>
              </w:rPr>
            </w:pPr>
            <w:r w:rsidRPr="00F021AE">
              <w:rPr>
                <w:rStyle w:val="10"/>
                <w:rFonts w:ascii="Times New Roman" w:hAnsi="Times New Roman"/>
                <w:i/>
                <w:sz w:val="24"/>
                <w:szCs w:val="24"/>
              </w:rPr>
              <w:t xml:space="preserve"> </w:t>
            </w:r>
            <w:r w:rsidRPr="00F021AE">
              <w:rPr>
                <w:rStyle w:val="s0"/>
                <w:i/>
                <w:color w:val="auto"/>
                <w:sz w:val="24"/>
                <w:szCs w:val="24"/>
              </w:rPr>
              <w:t>Внести соответствующее изм</w:t>
            </w:r>
            <w:r w:rsidRPr="00F021AE">
              <w:rPr>
                <w:rStyle w:val="s0"/>
                <w:i/>
                <w:color w:val="auto"/>
                <w:sz w:val="24"/>
                <w:szCs w:val="24"/>
              </w:rPr>
              <w:t>е</w:t>
            </w:r>
            <w:r w:rsidRPr="00F021AE">
              <w:rPr>
                <w:rStyle w:val="s0"/>
                <w:i/>
                <w:color w:val="auto"/>
                <w:sz w:val="24"/>
                <w:szCs w:val="24"/>
              </w:rPr>
              <w:t>нение в оглавление</w:t>
            </w:r>
          </w:p>
        </w:tc>
        <w:tc>
          <w:tcPr>
            <w:tcW w:w="3686" w:type="dxa"/>
            <w:shd w:val="clear" w:color="auto" w:fill="auto"/>
          </w:tcPr>
          <w:p w:rsidR="00FC3B13" w:rsidRPr="00F021AE" w:rsidRDefault="00FC3B13" w:rsidP="00FC3B13">
            <w:pPr>
              <w:pStyle w:val="af"/>
              <w:spacing w:after="0" w:line="240" w:lineRule="auto"/>
              <w:ind w:left="0" w:firstLine="363"/>
              <w:jc w:val="both"/>
              <w:rPr>
                <w:rFonts w:ascii="Times New Roman" w:hAnsi="Times New Roman"/>
                <w:bCs/>
                <w:sz w:val="24"/>
                <w:szCs w:val="24"/>
              </w:rPr>
            </w:pPr>
            <w:r w:rsidRPr="00F021AE">
              <w:rPr>
                <w:rFonts w:ascii="Times New Roman" w:hAnsi="Times New Roman"/>
                <w:bCs/>
                <w:sz w:val="24"/>
                <w:szCs w:val="24"/>
              </w:rPr>
              <w:t>В целях определения порядка уплаты налогов для  налогопл</w:t>
            </w:r>
            <w:r w:rsidRPr="00F021AE">
              <w:rPr>
                <w:rFonts w:ascii="Times New Roman" w:hAnsi="Times New Roman"/>
                <w:bCs/>
                <w:sz w:val="24"/>
                <w:szCs w:val="24"/>
              </w:rPr>
              <w:t>а</w:t>
            </w:r>
            <w:r w:rsidRPr="00F021AE">
              <w:rPr>
                <w:rFonts w:ascii="Times New Roman" w:hAnsi="Times New Roman"/>
                <w:bCs/>
                <w:sz w:val="24"/>
                <w:szCs w:val="24"/>
              </w:rPr>
              <w:t>тельщиков, применяющих сп</w:t>
            </w:r>
            <w:r w:rsidRPr="00F021AE">
              <w:rPr>
                <w:rFonts w:ascii="Times New Roman" w:hAnsi="Times New Roman"/>
                <w:bCs/>
                <w:sz w:val="24"/>
                <w:szCs w:val="24"/>
              </w:rPr>
              <w:t>е</w:t>
            </w:r>
            <w:r w:rsidRPr="00F021AE">
              <w:rPr>
                <w:rFonts w:ascii="Times New Roman" w:hAnsi="Times New Roman"/>
                <w:bCs/>
                <w:sz w:val="24"/>
                <w:szCs w:val="24"/>
              </w:rPr>
              <w:t>циальный налоговый режим с использованием фиксированного вычета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FC3B13" w:rsidRPr="00F021AE" w:rsidTr="00A04D34">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numPr>
                <w:ilvl w:val="0"/>
                <w:numId w:val="2"/>
              </w:numPr>
              <w:ind w:left="357" w:hanging="357"/>
              <w:jc w:val="both"/>
              <w:rPr>
                <w:rFonts w:eastAsia="SimSun"/>
                <w:b/>
                <w:noProof/>
              </w:rPr>
            </w:pPr>
          </w:p>
        </w:tc>
        <w:tc>
          <w:tcPr>
            <w:tcW w:w="1320" w:type="dxa"/>
            <w:shd w:val="clear" w:color="auto" w:fill="auto"/>
          </w:tcPr>
          <w:p w:rsidR="00FC3B13" w:rsidRPr="00F021AE" w:rsidRDefault="00FC3B13" w:rsidP="00FC3B13">
            <w:pPr>
              <w:jc w:val="both"/>
            </w:pPr>
            <w:r w:rsidRPr="00F021AE">
              <w:t>Подпункт 1) статьи 713 пр</w:t>
            </w:r>
            <w:r w:rsidRPr="00F021AE">
              <w:t>о</w:t>
            </w:r>
            <w:r w:rsidRPr="00F021AE">
              <w:t>екта</w:t>
            </w:r>
          </w:p>
        </w:tc>
        <w:tc>
          <w:tcPr>
            <w:tcW w:w="4033" w:type="dxa"/>
            <w:shd w:val="clear" w:color="auto" w:fill="auto"/>
          </w:tcPr>
          <w:p w:rsidR="00FC3B13" w:rsidRPr="00F021AE" w:rsidRDefault="00FC3B13" w:rsidP="00FC3B13">
            <w:pPr>
              <w:ind w:firstLine="459"/>
              <w:jc w:val="both"/>
            </w:pPr>
            <w:r w:rsidRPr="00F021AE">
              <w:rPr>
                <w:rStyle w:val="s1"/>
                <w:color w:val="auto"/>
                <w:sz w:val="24"/>
                <w:szCs w:val="24"/>
              </w:rPr>
              <w:t>Статья 713. Плательщики</w:t>
            </w:r>
          </w:p>
          <w:p w:rsidR="00FC3B13" w:rsidRPr="00F021AE" w:rsidRDefault="00FC3B13" w:rsidP="00FC3B13">
            <w:pPr>
              <w:ind w:firstLine="459"/>
              <w:contextualSpacing/>
              <w:jc w:val="both"/>
            </w:pPr>
            <w:r w:rsidRPr="00F021AE">
              <w:t>Плательщиками рентного нал</w:t>
            </w:r>
            <w:r w:rsidRPr="00F021AE">
              <w:t>о</w:t>
            </w:r>
            <w:r w:rsidRPr="00F021AE">
              <w:t>га на экспорт являются физические и юридические лица, реализующие на экспорт:</w:t>
            </w:r>
          </w:p>
          <w:p w:rsidR="00FC3B13" w:rsidRPr="00F021AE" w:rsidRDefault="00FC3B13" w:rsidP="00FC3B13">
            <w:pPr>
              <w:ind w:firstLine="459"/>
              <w:contextualSpacing/>
              <w:jc w:val="both"/>
            </w:pPr>
            <w:r w:rsidRPr="00F021AE">
              <w:t>1) нефть сырую и нефтепроду</w:t>
            </w:r>
            <w:r w:rsidRPr="00F021AE">
              <w:t>к</w:t>
            </w:r>
            <w:r w:rsidRPr="00F021AE">
              <w:t>ты сырые, за исключением объемов экспорта сырой нефти и газового конденсата, добытых:</w:t>
            </w:r>
          </w:p>
          <w:p w:rsidR="00FC3B13" w:rsidRPr="00F021AE" w:rsidRDefault="00FC3B13" w:rsidP="00FC3B13">
            <w:pPr>
              <w:ind w:firstLine="459"/>
              <w:contextualSpacing/>
              <w:jc w:val="both"/>
            </w:pPr>
            <w:r w:rsidRPr="00F021AE">
              <w:t>недропользователями в рамках контрактов, указанных в пункте 1 статьи 722 настоящего Кодекса;</w:t>
            </w:r>
          </w:p>
          <w:p w:rsidR="00FC3B13" w:rsidRPr="00F021AE" w:rsidRDefault="00FC3B13" w:rsidP="00FC3B13">
            <w:pPr>
              <w:ind w:firstLine="459"/>
              <w:contextualSpacing/>
              <w:jc w:val="both"/>
            </w:pPr>
            <w:r w:rsidRPr="00F021AE">
              <w:t xml:space="preserve">недропользователями в рамках контрактов на </w:t>
            </w:r>
            <w:r w:rsidRPr="00F021AE">
              <w:rPr>
                <w:b/>
              </w:rPr>
              <w:t>разведку</w:t>
            </w:r>
            <w:r w:rsidRPr="00F021AE">
              <w:t xml:space="preserve"> или совм</w:t>
            </w:r>
            <w:r w:rsidRPr="00F021AE">
              <w:t>е</w:t>
            </w:r>
            <w:r w:rsidRPr="00F021AE">
              <w:t>щенную разведку и добычу углев</w:t>
            </w:r>
            <w:r w:rsidRPr="00F021AE">
              <w:t>о</w:t>
            </w:r>
            <w:r w:rsidRPr="00F021AE">
              <w:t>дородов  на континентальном шел</w:t>
            </w:r>
            <w:r w:rsidRPr="00F021AE">
              <w:t>ь</w:t>
            </w:r>
            <w:r w:rsidRPr="00F021AE">
              <w:t>фе Республики Казахстан или м</w:t>
            </w:r>
            <w:r w:rsidRPr="00F021AE">
              <w:t>е</w:t>
            </w:r>
            <w:r w:rsidRPr="00F021AE">
              <w:t>сторождениях с глубиной верхней точки границы горного отвода не выше 4500 метров и нижней точки горного отвода 5000 метров и ниже, являющихся плательщиками альте</w:t>
            </w:r>
            <w:r w:rsidRPr="00F021AE">
              <w:t>р</w:t>
            </w:r>
            <w:r w:rsidRPr="00F021AE">
              <w:t>нативного налога на недропользов</w:t>
            </w:r>
            <w:r w:rsidRPr="00F021AE">
              <w:t>а</w:t>
            </w:r>
            <w:r w:rsidRPr="00F021AE">
              <w:t>ние.</w:t>
            </w:r>
          </w:p>
          <w:p w:rsidR="00FC3B13" w:rsidRPr="00F021AE" w:rsidRDefault="00FC3B13" w:rsidP="00FC3B13">
            <w:pPr>
              <w:ind w:firstLine="459"/>
              <w:contextualSpacing/>
              <w:jc w:val="both"/>
            </w:pPr>
            <w:r w:rsidRPr="00F021AE">
              <w:t>Для целей настоящего раздела нефтью сырой и нефтепродуктами сырыми признаются товары, кла</w:t>
            </w:r>
            <w:r w:rsidRPr="00F021AE">
              <w:t>с</w:t>
            </w:r>
            <w:r w:rsidRPr="00F021AE">
              <w:t>сифицируемые в субпозиции 2709 00 единой Товарной номенклатуры внешнеэкономической деятельности Евразийского экономического со</w:t>
            </w:r>
            <w:r w:rsidRPr="00F021AE">
              <w:t>ю</w:t>
            </w:r>
            <w:r w:rsidRPr="00F021AE">
              <w:t>за;</w:t>
            </w:r>
          </w:p>
          <w:p w:rsidR="00FC3B13" w:rsidRPr="00F021AE" w:rsidRDefault="00FC3B13" w:rsidP="00FC3B13">
            <w:pPr>
              <w:ind w:firstLine="459"/>
              <w:contextualSpacing/>
              <w:jc w:val="both"/>
            </w:pPr>
            <w:r w:rsidRPr="00F021AE">
              <w:t>2) уголь.</w:t>
            </w:r>
          </w:p>
        </w:tc>
        <w:tc>
          <w:tcPr>
            <w:tcW w:w="4252" w:type="dxa"/>
            <w:shd w:val="clear" w:color="auto" w:fill="auto"/>
          </w:tcPr>
          <w:p w:rsidR="00FC3B13" w:rsidRPr="00F021AE" w:rsidRDefault="00FC3B13" w:rsidP="00FC3B13">
            <w:pPr>
              <w:ind w:firstLine="459"/>
              <w:jc w:val="both"/>
              <w:rPr>
                <w:rStyle w:val="s1"/>
                <w:color w:val="auto"/>
                <w:sz w:val="24"/>
                <w:szCs w:val="24"/>
              </w:rPr>
            </w:pPr>
            <w:r w:rsidRPr="00F021AE">
              <w:rPr>
                <w:bCs/>
              </w:rPr>
              <w:t>В подпункте</w:t>
            </w:r>
            <w:r w:rsidRPr="00F021AE">
              <w:rPr>
                <w:b/>
              </w:rPr>
              <w:t xml:space="preserve"> </w:t>
            </w:r>
            <w:r w:rsidRPr="00F021AE">
              <w:t xml:space="preserve">1) статьи 713 слова «контрактов на </w:t>
            </w:r>
            <w:r w:rsidRPr="00F021AE">
              <w:rPr>
                <w:b/>
              </w:rPr>
              <w:t>разведку</w:t>
            </w:r>
            <w:r w:rsidRPr="00F021AE">
              <w:t xml:space="preserve">» заменить словами «контрактов на </w:t>
            </w:r>
            <w:r w:rsidRPr="00F021AE">
              <w:rPr>
                <w:b/>
              </w:rPr>
              <w:t>добычу</w:t>
            </w:r>
            <w:r w:rsidRPr="00F021AE">
              <w:t>».</w:t>
            </w:r>
          </w:p>
          <w:p w:rsidR="00FC3B13" w:rsidRPr="00F021AE" w:rsidRDefault="00FC3B13" w:rsidP="00FC3B13">
            <w:pPr>
              <w:ind w:firstLine="459"/>
              <w:contextualSpacing/>
              <w:jc w:val="both"/>
            </w:pPr>
          </w:p>
        </w:tc>
        <w:tc>
          <w:tcPr>
            <w:tcW w:w="3686" w:type="dxa"/>
            <w:shd w:val="clear" w:color="auto" w:fill="auto"/>
          </w:tcPr>
          <w:p w:rsidR="00FC3B13" w:rsidRPr="00F021AE" w:rsidRDefault="00FC3B13" w:rsidP="00FC3B13">
            <w:pPr>
              <w:jc w:val="both"/>
            </w:pPr>
            <w:r w:rsidRPr="00F021AE">
              <w:t>Приведение в соответствие со статьей 766 проекта Налогового кодекса.</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C3B13" w:rsidRPr="00F021AE" w:rsidRDefault="00FC3B13" w:rsidP="00FC3B13">
            <w:pPr>
              <w:jc w:val="center"/>
              <w:rPr>
                <w:rFonts w:eastAsia="SimSun"/>
                <w:b/>
                <w:noProof/>
              </w:rPr>
            </w:pPr>
          </w:p>
        </w:tc>
      </w:tr>
      <w:tr w:rsidR="00ED4751" w:rsidRPr="00F021AE" w:rsidTr="00A04D34">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ED4751" w:rsidRPr="00F021AE" w:rsidRDefault="00ED4751" w:rsidP="00ED4751">
            <w:pPr>
              <w:numPr>
                <w:ilvl w:val="0"/>
                <w:numId w:val="2"/>
              </w:numPr>
              <w:ind w:left="357" w:hanging="357"/>
              <w:rPr>
                <w:rFonts w:eastAsia="SimSun"/>
                <w:b/>
                <w:noProof/>
              </w:rPr>
            </w:pPr>
          </w:p>
        </w:tc>
        <w:tc>
          <w:tcPr>
            <w:tcW w:w="1320" w:type="dxa"/>
            <w:shd w:val="clear" w:color="auto" w:fill="auto"/>
          </w:tcPr>
          <w:p w:rsidR="00ED4751" w:rsidRPr="00F021AE" w:rsidRDefault="00ED4751" w:rsidP="00ED4751">
            <w:pPr>
              <w:jc w:val="center"/>
            </w:pPr>
          </w:p>
        </w:tc>
        <w:tc>
          <w:tcPr>
            <w:tcW w:w="4033" w:type="dxa"/>
            <w:shd w:val="clear" w:color="auto" w:fill="auto"/>
          </w:tcPr>
          <w:p w:rsidR="00ED4751" w:rsidRPr="00F021AE" w:rsidRDefault="00ED4751" w:rsidP="00ED4751">
            <w:pPr>
              <w:ind w:firstLine="709"/>
              <w:contextualSpacing/>
              <w:jc w:val="both"/>
              <w:rPr>
                <w:rStyle w:val="s0"/>
                <w:color w:val="auto"/>
                <w:sz w:val="24"/>
                <w:szCs w:val="24"/>
              </w:rPr>
            </w:pPr>
            <w:r w:rsidRPr="00F021AE">
              <w:rPr>
                <w:rStyle w:val="s0"/>
                <w:color w:val="auto"/>
                <w:sz w:val="24"/>
                <w:szCs w:val="24"/>
              </w:rPr>
              <w:t>Статья 725.</w:t>
            </w:r>
            <w:r w:rsidRPr="00F021AE">
              <w:rPr>
                <w:rStyle w:val="s0"/>
                <w:color w:val="auto"/>
                <w:sz w:val="24"/>
                <w:szCs w:val="24"/>
              </w:rPr>
              <w:tab/>
              <w:t>Плательщики</w:t>
            </w:r>
          </w:p>
          <w:p w:rsidR="00ED4751" w:rsidRPr="00F021AE" w:rsidRDefault="00ED4751" w:rsidP="00ED4751">
            <w:pPr>
              <w:ind w:firstLine="709"/>
              <w:contextualSpacing/>
              <w:jc w:val="both"/>
              <w:rPr>
                <w:rStyle w:val="s0"/>
                <w:color w:val="auto"/>
                <w:sz w:val="24"/>
                <w:szCs w:val="24"/>
              </w:rPr>
            </w:pPr>
            <w:r w:rsidRPr="00F021AE">
              <w:rPr>
                <w:rStyle w:val="s0"/>
                <w:color w:val="auto"/>
                <w:sz w:val="24"/>
                <w:szCs w:val="24"/>
              </w:rPr>
              <w:t>Плательщиком подписного бонуса является физическое или юридическое лицо, ставшее побед</w:t>
            </w:r>
            <w:r w:rsidRPr="00F021AE">
              <w:rPr>
                <w:rStyle w:val="s0"/>
                <w:color w:val="auto"/>
                <w:sz w:val="24"/>
                <w:szCs w:val="24"/>
              </w:rPr>
              <w:t>и</w:t>
            </w:r>
            <w:r w:rsidRPr="00F021AE">
              <w:rPr>
                <w:rStyle w:val="s0"/>
                <w:color w:val="auto"/>
                <w:sz w:val="24"/>
                <w:szCs w:val="24"/>
              </w:rPr>
              <w:t xml:space="preserve">телем </w:t>
            </w:r>
            <w:r w:rsidRPr="00F021AE">
              <w:rPr>
                <w:rStyle w:val="s0"/>
                <w:b/>
                <w:color w:val="auto"/>
                <w:sz w:val="24"/>
                <w:szCs w:val="24"/>
              </w:rPr>
              <w:t>конкурса</w:t>
            </w:r>
            <w:r w:rsidRPr="00F021AE">
              <w:rPr>
                <w:rStyle w:val="s0"/>
                <w:color w:val="auto"/>
                <w:sz w:val="24"/>
                <w:szCs w:val="24"/>
              </w:rPr>
              <w:t xml:space="preserve"> на получение права недропользования или получившее право недропользования на основе прямых переговоров по предоста</w:t>
            </w:r>
            <w:r w:rsidRPr="00F021AE">
              <w:rPr>
                <w:rStyle w:val="s0"/>
                <w:color w:val="auto"/>
                <w:sz w:val="24"/>
                <w:szCs w:val="24"/>
              </w:rPr>
              <w:t>в</w:t>
            </w:r>
            <w:r w:rsidRPr="00F021AE">
              <w:rPr>
                <w:rStyle w:val="s0"/>
                <w:color w:val="auto"/>
                <w:sz w:val="24"/>
                <w:szCs w:val="24"/>
              </w:rPr>
              <w:t>лению права недропользования в соответствии с законодательством Республики Казахстан о недрах и недропользовании, а также закл</w:t>
            </w:r>
            <w:r w:rsidRPr="00F021AE">
              <w:rPr>
                <w:rStyle w:val="s0"/>
                <w:color w:val="auto"/>
                <w:sz w:val="24"/>
                <w:szCs w:val="24"/>
              </w:rPr>
              <w:t>ю</w:t>
            </w:r>
            <w:r w:rsidRPr="00F021AE">
              <w:rPr>
                <w:rStyle w:val="s0"/>
                <w:color w:val="auto"/>
                <w:sz w:val="24"/>
                <w:szCs w:val="24"/>
              </w:rPr>
              <w:t>чившее в порядке, установленном законодательством Республики К</w:t>
            </w:r>
            <w:r w:rsidRPr="00F021AE">
              <w:rPr>
                <w:rStyle w:val="s0"/>
                <w:color w:val="auto"/>
                <w:sz w:val="24"/>
                <w:szCs w:val="24"/>
              </w:rPr>
              <w:t>а</w:t>
            </w:r>
            <w:r w:rsidRPr="00F021AE">
              <w:rPr>
                <w:rStyle w:val="s0"/>
                <w:color w:val="auto"/>
                <w:sz w:val="24"/>
                <w:szCs w:val="24"/>
              </w:rPr>
              <w:t>захстан, один из следующих ко</w:t>
            </w:r>
            <w:r w:rsidRPr="00F021AE">
              <w:rPr>
                <w:rStyle w:val="s0"/>
                <w:color w:val="auto"/>
                <w:sz w:val="24"/>
                <w:szCs w:val="24"/>
              </w:rPr>
              <w:t>н</w:t>
            </w:r>
            <w:r w:rsidRPr="00F021AE">
              <w:rPr>
                <w:rStyle w:val="s0"/>
                <w:color w:val="auto"/>
                <w:sz w:val="24"/>
                <w:szCs w:val="24"/>
              </w:rPr>
              <w:t>трактов на недропользование:</w:t>
            </w:r>
          </w:p>
          <w:p w:rsidR="00ED4751" w:rsidRPr="00F021AE" w:rsidRDefault="00ED4751" w:rsidP="00ED4751">
            <w:pPr>
              <w:ind w:firstLine="709"/>
              <w:contextualSpacing/>
              <w:jc w:val="both"/>
              <w:rPr>
                <w:rStyle w:val="s0"/>
                <w:color w:val="auto"/>
                <w:sz w:val="24"/>
                <w:szCs w:val="24"/>
              </w:rPr>
            </w:pPr>
            <w:r w:rsidRPr="00F021AE">
              <w:rPr>
                <w:rStyle w:val="s0"/>
                <w:color w:val="auto"/>
                <w:sz w:val="24"/>
                <w:szCs w:val="24"/>
              </w:rPr>
              <w:t>1) контракт на разведку;</w:t>
            </w:r>
          </w:p>
          <w:p w:rsidR="00ED4751" w:rsidRPr="00F021AE" w:rsidRDefault="00ED4751" w:rsidP="00ED4751">
            <w:pPr>
              <w:ind w:firstLine="709"/>
              <w:contextualSpacing/>
              <w:jc w:val="both"/>
              <w:rPr>
                <w:rStyle w:val="s0"/>
                <w:color w:val="auto"/>
                <w:sz w:val="24"/>
                <w:szCs w:val="24"/>
              </w:rPr>
            </w:pPr>
            <w:r w:rsidRPr="00F021AE">
              <w:rPr>
                <w:rStyle w:val="s0"/>
                <w:color w:val="auto"/>
                <w:sz w:val="24"/>
                <w:szCs w:val="24"/>
              </w:rPr>
              <w:t>2) контракт на добычу поле</w:t>
            </w:r>
            <w:r w:rsidRPr="00F021AE">
              <w:rPr>
                <w:rStyle w:val="s0"/>
                <w:color w:val="auto"/>
                <w:sz w:val="24"/>
                <w:szCs w:val="24"/>
              </w:rPr>
              <w:t>з</w:t>
            </w:r>
            <w:r w:rsidRPr="00F021AE">
              <w:rPr>
                <w:rStyle w:val="s0"/>
                <w:color w:val="auto"/>
                <w:sz w:val="24"/>
                <w:szCs w:val="24"/>
              </w:rPr>
              <w:t>ных ископаемых;</w:t>
            </w:r>
          </w:p>
          <w:p w:rsidR="00ED4751" w:rsidRPr="00F021AE" w:rsidRDefault="00ED4751" w:rsidP="00ED4751">
            <w:pPr>
              <w:ind w:firstLine="709"/>
              <w:contextualSpacing/>
              <w:jc w:val="both"/>
              <w:rPr>
                <w:rStyle w:val="s0"/>
                <w:color w:val="auto"/>
                <w:sz w:val="24"/>
                <w:szCs w:val="24"/>
              </w:rPr>
            </w:pPr>
            <w:r w:rsidRPr="00F021AE">
              <w:rPr>
                <w:rStyle w:val="s0"/>
                <w:color w:val="auto"/>
                <w:sz w:val="24"/>
                <w:szCs w:val="24"/>
              </w:rPr>
              <w:t>3) контракт на совмещенную разведку и добычу.</w:t>
            </w:r>
          </w:p>
          <w:p w:rsidR="00ED4751" w:rsidRPr="00F021AE" w:rsidRDefault="00ED4751" w:rsidP="00ED4751">
            <w:pPr>
              <w:ind w:firstLine="709"/>
              <w:contextualSpacing/>
              <w:jc w:val="both"/>
              <w:rPr>
                <w:rStyle w:val="s0"/>
                <w:color w:val="auto"/>
                <w:sz w:val="24"/>
                <w:szCs w:val="24"/>
              </w:rPr>
            </w:pPr>
            <w:r w:rsidRPr="00F021AE">
              <w:rPr>
                <w:rStyle w:val="s0"/>
                <w:color w:val="auto"/>
                <w:sz w:val="24"/>
                <w:szCs w:val="24"/>
              </w:rPr>
              <w:t>Положение подпункта 2) ча</w:t>
            </w:r>
            <w:r w:rsidRPr="00F021AE">
              <w:rPr>
                <w:rStyle w:val="s0"/>
                <w:color w:val="auto"/>
                <w:sz w:val="24"/>
                <w:szCs w:val="24"/>
              </w:rPr>
              <w:t>с</w:t>
            </w:r>
            <w:r w:rsidRPr="00F021AE">
              <w:rPr>
                <w:rStyle w:val="s0"/>
                <w:color w:val="auto"/>
                <w:sz w:val="24"/>
                <w:szCs w:val="24"/>
              </w:rPr>
              <w:t>ти первой настоящей статьи не ра</w:t>
            </w:r>
            <w:r w:rsidRPr="00F021AE">
              <w:rPr>
                <w:rStyle w:val="s0"/>
                <w:color w:val="auto"/>
                <w:sz w:val="24"/>
                <w:szCs w:val="24"/>
              </w:rPr>
              <w:t>с</w:t>
            </w:r>
            <w:r w:rsidRPr="00F021AE">
              <w:rPr>
                <w:rStyle w:val="s0"/>
                <w:color w:val="auto"/>
                <w:sz w:val="24"/>
                <w:szCs w:val="24"/>
              </w:rPr>
              <w:t>пространяется на недропользоват</w:t>
            </w:r>
            <w:r w:rsidRPr="00F021AE">
              <w:rPr>
                <w:rStyle w:val="s0"/>
                <w:color w:val="auto"/>
                <w:sz w:val="24"/>
                <w:szCs w:val="24"/>
              </w:rPr>
              <w:t>е</w:t>
            </w:r>
            <w:r w:rsidRPr="00F021AE">
              <w:rPr>
                <w:rStyle w:val="s0"/>
                <w:color w:val="auto"/>
                <w:sz w:val="24"/>
                <w:szCs w:val="24"/>
              </w:rPr>
              <w:t>лей, заключивших контракт на осн</w:t>
            </w:r>
            <w:r w:rsidRPr="00F021AE">
              <w:rPr>
                <w:rStyle w:val="s0"/>
                <w:color w:val="auto"/>
                <w:sz w:val="24"/>
                <w:szCs w:val="24"/>
              </w:rPr>
              <w:t>о</w:t>
            </w:r>
            <w:r w:rsidRPr="00F021AE">
              <w:rPr>
                <w:rStyle w:val="s0"/>
                <w:color w:val="auto"/>
                <w:sz w:val="24"/>
                <w:szCs w:val="24"/>
              </w:rPr>
              <w:t>вании исключительного права на получение права на добычу в связи с коммерческим обнаружением в ра</w:t>
            </w:r>
            <w:r w:rsidRPr="00F021AE">
              <w:rPr>
                <w:rStyle w:val="s0"/>
                <w:color w:val="auto"/>
                <w:sz w:val="24"/>
                <w:szCs w:val="24"/>
              </w:rPr>
              <w:t>м</w:t>
            </w:r>
            <w:r w:rsidRPr="00F021AE">
              <w:rPr>
                <w:rStyle w:val="s0"/>
                <w:color w:val="auto"/>
                <w:sz w:val="24"/>
                <w:szCs w:val="24"/>
              </w:rPr>
              <w:t>ках контракта на разведку на соо</w:t>
            </w:r>
            <w:r w:rsidRPr="00F021AE">
              <w:rPr>
                <w:rStyle w:val="s0"/>
                <w:color w:val="auto"/>
                <w:sz w:val="24"/>
                <w:szCs w:val="24"/>
              </w:rPr>
              <w:t>т</w:t>
            </w:r>
            <w:r w:rsidRPr="00F021AE">
              <w:rPr>
                <w:rStyle w:val="s0"/>
                <w:color w:val="auto"/>
                <w:sz w:val="24"/>
                <w:szCs w:val="24"/>
              </w:rPr>
              <w:t>ветствующей контрактной террит</w:t>
            </w:r>
            <w:r w:rsidRPr="00F021AE">
              <w:rPr>
                <w:rStyle w:val="s0"/>
                <w:color w:val="auto"/>
                <w:sz w:val="24"/>
                <w:szCs w:val="24"/>
              </w:rPr>
              <w:t>о</w:t>
            </w:r>
            <w:r w:rsidRPr="00F021AE">
              <w:rPr>
                <w:rStyle w:val="s0"/>
                <w:color w:val="auto"/>
                <w:sz w:val="24"/>
                <w:szCs w:val="24"/>
              </w:rPr>
              <w:t>рии.</w:t>
            </w:r>
          </w:p>
          <w:p w:rsidR="00ED4751" w:rsidRPr="00F021AE" w:rsidRDefault="00ED4751" w:rsidP="00ED4751">
            <w:pPr>
              <w:ind w:firstLine="709"/>
              <w:contextualSpacing/>
              <w:jc w:val="both"/>
              <w:rPr>
                <w:rStyle w:val="s0"/>
                <w:color w:val="auto"/>
                <w:sz w:val="24"/>
                <w:szCs w:val="24"/>
              </w:rPr>
            </w:pPr>
            <w:r w:rsidRPr="00F021AE">
              <w:rPr>
                <w:rStyle w:val="s0"/>
                <w:color w:val="auto"/>
                <w:sz w:val="24"/>
                <w:szCs w:val="24"/>
              </w:rPr>
              <w:t>Для целей настоящего разд</w:t>
            </w:r>
            <w:r w:rsidRPr="00F021AE">
              <w:rPr>
                <w:rStyle w:val="s0"/>
                <w:color w:val="auto"/>
                <w:sz w:val="24"/>
                <w:szCs w:val="24"/>
              </w:rPr>
              <w:t>е</w:t>
            </w:r>
            <w:r w:rsidRPr="00F021AE">
              <w:rPr>
                <w:rStyle w:val="s0"/>
                <w:color w:val="auto"/>
                <w:sz w:val="24"/>
                <w:szCs w:val="24"/>
              </w:rPr>
              <w:t xml:space="preserve">ла понятие «конкурс», проводимый в соответствии с законодательством </w:t>
            </w:r>
            <w:r w:rsidRPr="00F021AE">
              <w:rPr>
                <w:rStyle w:val="s0"/>
                <w:color w:val="auto"/>
                <w:sz w:val="24"/>
                <w:szCs w:val="24"/>
              </w:rPr>
              <w:lastRenderedPageBreak/>
              <w:t>Республики Казахстан о недрах и недропользовании, идентично пон</w:t>
            </w:r>
            <w:r w:rsidRPr="00F021AE">
              <w:rPr>
                <w:rStyle w:val="s0"/>
                <w:color w:val="auto"/>
                <w:sz w:val="24"/>
                <w:szCs w:val="24"/>
              </w:rPr>
              <w:t>я</w:t>
            </w:r>
            <w:r w:rsidRPr="00F021AE">
              <w:rPr>
                <w:rStyle w:val="s0"/>
                <w:color w:val="auto"/>
                <w:sz w:val="24"/>
                <w:szCs w:val="24"/>
              </w:rPr>
              <w:t>тию «аукцион», проводимому в с</w:t>
            </w:r>
            <w:r w:rsidRPr="00F021AE">
              <w:rPr>
                <w:rStyle w:val="s0"/>
                <w:color w:val="auto"/>
                <w:sz w:val="24"/>
                <w:szCs w:val="24"/>
              </w:rPr>
              <w:t>о</w:t>
            </w:r>
            <w:r w:rsidRPr="00F021AE">
              <w:rPr>
                <w:rStyle w:val="s0"/>
                <w:color w:val="auto"/>
                <w:sz w:val="24"/>
                <w:szCs w:val="24"/>
              </w:rPr>
              <w:t>ответствии с данным законодател</w:t>
            </w:r>
            <w:r w:rsidRPr="00F021AE">
              <w:rPr>
                <w:rStyle w:val="s0"/>
                <w:color w:val="auto"/>
                <w:sz w:val="24"/>
                <w:szCs w:val="24"/>
              </w:rPr>
              <w:t>ь</w:t>
            </w:r>
            <w:r w:rsidRPr="00F021AE">
              <w:rPr>
                <w:rStyle w:val="s0"/>
                <w:color w:val="auto"/>
                <w:sz w:val="24"/>
                <w:szCs w:val="24"/>
              </w:rPr>
              <w:t>ством.</w:t>
            </w:r>
          </w:p>
        </w:tc>
        <w:tc>
          <w:tcPr>
            <w:tcW w:w="4252" w:type="dxa"/>
            <w:shd w:val="clear" w:color="auto" w:fill="auto"/>
          </w:tcPr>
          <w:p w:rsidR="00ED4751" w:rsidRPr="00F021AE" w:rsidRDefault="00ED4751" w:rsidP="00ED4751">
            <w:pPr>
              <w:ind w:firstLine="709"/>
              <w:contextualSpacing/>
              <w:jc w:val="both"/>
              <w:rPr>
                <w:rStyle w:val="s0"/>
                <w:color w:val="auto"/>
                <w:sz w:val="24"/>
                <w:szCs w:val="24"/>
              </w:rPr>
            </w:pPr>
            <w:r w:rsidRPr="00F021AE">
              <w:rPr>
                <w:rStyle w:val="s0"/>
                <w:color w:val="auto"/>
                <w:sz w:val="24"/>
                <w:szCs w:val="24"/>
              </w:rPr>
              <w:lastRenderedPageBreak/>
              <w:t>часть первую статьи 725 изл</w:t>
            </w:r>
            <w:r w:rsidRPr="00F021AE">
              <w:rPr>
                <w:rStyle w:val="s0"/>
                <w:color w:val="auto"/>
                <w:sz w:val="24"/>
                <w:szCs w:val="24"/>
              </w:rPr>
              <w:t>о</w:t>
            </w:r>
            <w:r w:rsidRPr="00F021AE">
              <w:rPr>
                <w:rStyle w:val="s0"/>
                <w:color w:val="auto"/>
                <w:sz w:val="24"/>
                <w:szCs w:val="24"/>
              </w:rPr>
              <w:t>жить в следующей редакции:</w:t>
            </w:r>
          </w:p>
          <w:p w:rsidR="00ED4751" w:rsidRPr="00F021AE" w:rsidRDefault="00ED4751" w:rsidP="00ED4751">
            <w:pPr>
              <w:ind w:firstLine="709"/>
              <w:contextualSpacing/>
              <w:jc w:val="both"/>
              <w:rPr>
                <w:rStyle w:val="s0"/>
                <w:color w:val="auto"/>
                <w:sz w:val="24"/>
                <w:szCs w:val="24"/>
              </w:rPr>
            </w:pPr>
            <w:r w:rsidRPr="00F021AE">
              <w:rPr>
                <w:rStyle w:val="s0"/>
                <w:color w:val="auto"/>
                <w:sz w:val="24"/>
                <w:szCs w:val="24"/>
              </w:rPr>
              <w:t>Плательщиком подписного б</w:t>
            </w:r>
            <w:r w:rsidRPr="00F021AE">
              <w:rPr>
                <w:rStyle w:val="s0"/>
                <w:color w:val="auto"/>
                <w:sz w:val="24"/>
                <w:szCs w:val="24"/>
              </w:rPr>
              <w:t>о</w:t>
            </w:r>
            <w:r w:rsidRPr="00F021AE">
              <w:rPr>
                <w:rStyle w:val="s0"/>
                <w:color w:val="auto"/>
                <w:sz w:val="24"/>
                <w:szCs w:val="24"/>
              </w:rPr>
              <w:t>нуса является физическое или юрид</w:t>
            </w:r>
            <w:r w:rsidRPr="00F021AE">
              <w:rPr>
                <w:rStyle w:val="s0"/>
                <w:color w:val="auto"/>
                <w:sz w:val="24"/>
                <w:szCs w:val="24"/>
              </w:rPr>
              <w:t>и</w:t>
            </w:r>
            <w:r w:rsidRPr="00F021AE">
              <w:rPr>
                <w:rStyle w:val="s0"/>
                <w:color w:val="auto"/>
                <w:sz w:val="24"/>
                <w:szCs w:val="24"/>
              </w:rPr>
              <w:t xml:space="preserve">ческое лицо, ставшее победителем </w:t>
            </w:r>
            <w:r w:rsidRPr="00F021AE">
              <w:rPr>
                <w:rStyle w:val="s0"/>
                <w:b/>
                <w:color w:val="auto"/>
                <w:sz w:val="24"/>
                <w:szCs w:val="24"/>
              </w:rPr>
              <w:t xml:space="preserve">аукциона </w:t>
            </w:r>
            <w:r w:rsidRPr="00F021AE">
              <w:rPr>
                <w:rStyle w:val="s0"/>
                <w:color w:val="auto"/>
                <w:sz w:val="24"/>
                <w:szCs w:val="24"/>
              </w:rPr>
              <w:t>на получение права недр</w:t>
            </w:r>
            <w:r w:rsidRPr="00F021AE">
              <w:rPr>
                <w:rStyle w:val="s0"/>
                <w:color w:val="auto"/>
                <w:sz w:val="24"/>
                <w:szCs w:val="24"/>
              </w:rPr>
              <w:t>о</w:t>
            </w:r>
            <w:r w:rsidRPr="00F021AE">
              <w:rPr>
                <w:rStyle w:val="s0"/>
                <w:color w:val="auto"/>
                <w:sz w:val="24"/>
                <w:szCs w:val="24"/>
              </w:rPr>
              <w:t xml:space="preserve">пользования или получившее право недропользования на основе прямых переговоров по предоставлению права недропользования, </w:t>
            </w:r>
            <w:r w:rsidRPr="00F021AE">
              <w:rPr>
                <w:rStyle w:val="s0"/>
                <w:b/>
                <w:color w:val="auto"/>
                <w:sz w:val="24"/>
                <w:szCs w:val="24"/>
              </w:rPr>
              <w:t>подавшее заявку на получение лицензии на геолог</w:t>
            </w:r>
            <w:r w:rsidRPr="00F021AE">
              <w:rPr>
                <w:rStyle w:val="s0"/>
                <w:b/>
                <w:color w:val="auto"/>
                <w:sz w:val="24"/>
                <w:szCs w:val="24"/>
              </w:rPr>
              <w:t>и</w:t>
            </w:r>
            <w:r w:rsidRPr="00F021AE">
              <w:rPr>
                <w:rStyle w:val="s0"/>
                <w:b/>
                <w:color w:val="auto"/>
                <w:sz w:val="24"/>
                <w:szCs w:val="24"/>
              </w:rPr>
              <w:t>ческое изучение, разведку или д</w:t>
            </w:r>
            <w:r w:rsidRPr="00F021AE">
              <w:rPr>
                <w:rStyle w:val="s0"/>
                <w:b/>
                <w:color w:val="auto"/>
                <w:sz w:val="24"/>
                <w:szCs w:val="24"/>
              </w:rPr>
              <w:t>о</w:t>
            </w:r>
            <w:r w:rsidRPr="00F021AE">
              <w:rPr>
                <w:rStyle w:val="s0"/>
                <w:b/>
                <w:color w:val="auto"/>
                <w:sz w:val="24"/>
                <w:szCs w:val="24"/>
              </w:rPr>
              <w:t>бычу твердых полезных ископа</w:t>
            </w:r>
            <w:r w:rsidRPr="00F021AE">
              <w:rPr>
                <w:rStyle w:val="s0"/>
                <w:b/>
                <w:color w:val="auto"/>
                <w:sz w:val="24"/>
                <w:szCs w:val="24"/>
              </w:rPr>
              <w:t>е</w:t>
            </w:r>
            <w:r w:rsidRPr="00F021AE">
              <w:rPr>
                <w:rStyle w:val="s0"/>
                <w:b/>
                <w:color w:val="auto"/>
                <w:sz w:val="24"/>
                <w:szCs w:val="24"/>
              </w:rPr>
              <w:t>мых, использование пространства недр, получившее лицензию на ст</w:t>
            </w:r>
            <w:r w:rsidRPr="00F021AE">
              <w:rPr>
                <w:rStyle w:val="s0"/>
                <w:b/>
                <w:color w:val="auto"/>
                <w:sz w:val="24"/>
                <w:szCs w:val="24"/>
              </w:rPr>
              <w:t>а</w:t>
            </w:r>
            <w:r w:rsidRPr="00F021AE">
              <w:rPr>
                <w:rStyle w:val="s0"/>
                <w:b/>
                <w:color w:val="auto"/>
                <w:sz w:val="24"/>
                <w:szCs w:val="24"/>
              </w:rPr>
              <w:t>рательство</w:t>
            </w:r>
            <w:r w:rsidRPr="00F021AE">
              <w:rPr>
                <w:rStyle w:val="s0"/>
                <w:color w:val="auto"/>
                <w:sz w:val="24"/>
                <w:szCs w:val="24"/>
              </w:rPr>
              <w:t xml:space="preserve"> в соответствии с закон</w:t>
            </w:r>
            <w:r w:rsidRPr="00F021AE">
              <w:rPr>
                <w:rStyle w:val="s0"/>
                <w:color w:val="auto"/>
                <w:sz w:val="24"/>
                <w:szCs w:val="24"/>
              </w:rPr>
              <w:t>о</w:t>
            </w:r>
            <w:r w:rsidRPr="00F021AE">
              <w:rPr>
                <w:rStyle w:val="s0"/>
                <w:color w:val="auto"/>
                <w:sz w:val="24"/>
                <w:szCs w:val="24"/>
              </w:rPr>
              <w:t>дательством Республики Казахстан о недрах и недропользовании, а также заключившее в порядке, установле</w:t>
            </w:r>
            <w:r w:rsidRPr="00F021AE">
              <w:rPr>
                <w:rStyle w:val="s0"/>
                <w:color w:val="auto"/>
                <w:sz w:val="24"/>
                <w:szCs w:val="24"/>
              </w:rPr>
              <w:t>н</w:t>
            </w:r>
            <w:r w:rsidRPr="00F021AE">
              <w:rPr>
                <w:rStyle w:val="s0"/>
                <w:color w:val="auto"/>
                <w:sz w:val="24"/>
                <w:szCs w:val="24"/>
              </w:rPr>
              <w:t>ном законодательством Республики Казахстан, один из следующих ко</w:t>
            </w:r>
            <w:r w:rsidRPr="00F021AE">
              <w:rPr>
                <w:rStyle w:val="s0"/>
                <w:color w:val="auto"/>
                <w:sz w:val="24"/>
                <w:szCs w:val="24"/>
              </w:rPr>
              <w:t>н</w:t>
            </w:r>
            <w:r w:rsidRPr="00F021AE">
              <w:rPr>
                <w:rStyle w:val="s0"/>
                <w:color w:val="auto"/>
                <w:sz w:val="24"/>
                <w:szCs w:val="24"/>
              </w:rPr>
              <w:t>трактов на недропользование</w:t>
            </w:r>
          </w:p>
        </w:tc>
        <w:tc>
          <w:tcPr>
            <w:tcW w:w="3686" w:type="dxa"/>
            <w:shd w:val="clear" w:color="auto" w:fill="auto"/>
          </w:tcPr>
          <w:p w:rsidR="00ED4751" w:rsidRPr="00F021AE" w:rsidRDefault="00ED4751" w:rsidP="00ED4751">
            <w:pPr>
              <w:jc w:val="both"/>
              <w:rPr>
                <w:lang w:val="kk-KZ"/>
              </w:rPr>
            </w:pPr>
            <w:r w:rsidRPr="00F021AE">
              <w:t>В целях приведения в соответс</w:t>
            </w:r>
            <w:r w:rsidRPr="00F021AE">
              <w:t>т</w:t>
            </w:r>
            <w:r w:rsidRPr="00F021AE">
              <w:t xml:space="preserve">вие с </w:t>
            </w:r>
            <w:r w:rsidRPr="00F021AE">
              <w:rPr>
                <w:iCs/>
              </w:rPr>
              <w:t>Кодексом Республики К</w:t>
            </w:r>
            <w:r w:rsidRPr="00F021AE">
              <w:rPr>
                <w:iCs/>
              </w:rPr>
              <w:t>а</w:t>
            </w:r>
            <w:r w:rsidRPr="00F021AE">
              <w:rPr>
                <w:iCs/>
              </w:rPr>
              <w:t>захстан «О недрах и недропол</w:t>
            </w:r>
            <w:r w:rsidRPr="00F021AE">
              <w:rPr>
                <w:iCs/>
              </w:rPr>
              <w:t>ь</w:t>
            </w:r>
            <w:r w:rsidRPr="00F021AE">
              <w:rPr>
                <w:iCs/>
              </w:rPr>
              <w:t>зовании». По лицензии на геол</w:t>
            </w:r>
            <w:r w:rsidRPr="00F021AE">
              <w:rPr>
                <w:iCs/>
              </w:rPr>
              <w:t>о</w:t>
            </w:r>
            <w:r w:rsidRPr="00F021AE">
              <w:rPr>
                <w:iCs/>
              </w:rPr>
              <w:t>гическое изучение, разведку или добычу твердых полезных иск</w:t>
            </w:r>
            <w:r w:rsidRPr="00F021AE">
              <w:rPr>
                <w:iCs/>
              </w:rPr>
              <w:t>о</w:t>
            </w:r>
            <w:r w:rsidRPr="00F021AE">
              <w:rPr>
                <w:iCs/>
              </w:rPr>
              <w:t>паемых, использование пр</w:t>
            </w:r>
            <w:r w:rsidRPr="00F021AE">
              <w:rPr>
                <w:iCs/>
              </w:rPr>
              <w:t>о</w:t>
            </w:r>
            <w:r w:rsidRPr="00F021AE">
              <w:rPr>
                <w:iCs/>
              </w:rPr>
              <w:t>странства недр уплачивается до подачи заявки на получение л</w:t>
            </w:r>
            <w:r w:rsidRPr="00F021AE">
              <w:rPr>
                <w:iCs/>
              </w:rPr>
              <w:t>и</w:t>
            </w:r>
            <w:r w:rsidRPr="00F021AE">
              <w:rPr>
                <w:iCs/>
              </w:rPr>
              <w:t>цензии</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ED4751" w:rsidRPr="00F021AE" w:rsidRDefault="00ED4751" w:rsidP="00ED4751">
            <w:pPr>
              <w:jc w:val="center"/>
              <w:rPr>
                <w:rFonts w:eastAsia="SimSun"/>
                <w:b/>
                <w:noProof/>
              </w:rPr>
            </w:pPr>
          </w:p>
        </w:tc>
      </w:tr>
      <w:tr w:rsidR="00ED4751" w:rsidRPr="00F021AE" w:rsidTr="00A04D34">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ED4751" w:rsidRPr="00F021AE" w:rsidRDefault="00ED4751" w:rsidP="00ED4751">
            <w:pPr>
              <w:numPr>
                <w:ilvl w:val="0"/>
                <w:numId w:val="2"/>
              </w:numPr>
              <w:ind w:left="357" w:hanging="357"/>
              <w:rPr>
                <w:rFonts w:eastAsia="SimSun"/>
                <w:b/>
                <w:noProof/>
              </w:rPr>
            </w:pPr>
          </w:p>
        </w:tc>
        <w:tc>
          <w:tcPr>
            <w:tcW w:w="1320" w:type="dxa"/>
            <w:shd w:val="clear" w:color="auto" w:fill="auto"/>
          </w:tcPr>
          <w:p w:rsidR="00ED4751" w:rsidRPr="00F021AE" w:rsidRDefault="00ED4751" w:rsidP="00ED4751">
            <w:pPr>
              <w:jc w:val="center"/>
            </w:pPr>
            <w:r w:rsidRPr="00F021AE">
              <w:t>Подпункт 1) пункта 1 статьи 726</w:t>
            </w:r>
          </w:p>
        </w:tc>
        <w:tc>
          <w:tcPr>
            <w:tcW w:w="4033" w:type="dxa"/>
            <w:shd w:val="clear" w:color="auto" w:fill="auto"/>
          </w:tcPr>
          <w:p w:rsidR="00ED4751" w:rsidRPr="00F021AE" w:rsidRDefault="00ED4751" w:rsidP="00ED4751">
            <w:pPr>
              <w:ind w:firstLine="709"/>
              <w:contextualSpacing/>
              <w:jc w:val="both"/>
              <w:rPr>
                <w:rStyle w:val="s0"/>
                <w:color w:val="auto"/>
                <w:sz w:val="24"/>
                <w:szCs w:val="24"/>
              </w:rPr>
            </w:pPr>
            <w:r w:rsidRPr="00F021AE">
              <w:rPr>
                <w:rStyle w:val="s0"/>
                <w:color w:val="auto"/>
                <w:sz w:val="24"/>
                <w:szCs w:val="24"/>
              </w:rPr>
              <w:t>1) для контрактов на разведку на территории, на которой отсутс</w:t>
            </w:r>
            <w:r w:rsidRPr="00F021AE">
              <w:rPr>
                <w:rStyle w:val="s0"/>
                <w:color w:val="auto"/>
                <w:sz w:val="24"/>
                <w:szCs w:val="24"/>
              </w:rPr>
              <w:t>т</w:t>
            </w:r>
            <w:r w:rsidRPr="00F021AE">
              <w:rPr>
                <w:rStyle w:val="s0"/>
                <w:color w:val="auto"/>
                <w:sz w:val="24"/>
                <w:szCs w:val="24"/>
              </w:rPr>
              <w:t>вуют утвержденные запасы поле</w:t>
            </w:r>
            <w:r w:rsidRPr="00F021AE">
              <w:rPr>
                <w:rStyle w:val="s0"/>
                <w:color w:val="auto"/>
                <w:sz w:val="24"/>
                <w:szCs w:val="24"/>
              </w:rPr>
              <w:t>з</w:t>
            </w:r>
            <w:r w:rsidRPr="00F021AE">
              <w:rPr>
                <w:rStyle w:val="s0"/>
                <w:color w:val="auto"/>
                <w:sz w:val="24"/>
                <w:szCs w:val="24"/>
              </w:rPr>
              <w:t>ных ископаемых по:</w:t>
            </w:r>
          </w:p>
          <w:p w:rsidR="00ED4751" w:rsidRPr="00F021AE" w:rsidRDefault="00ED4751" w:rsidP="00ED4751">
            <w:pPr>
              <w:ind w:firstLine="709"/>
              <w:contextualSpacing/>
              <w:jc w:val="both"/>
              <w:rPr>
                <w:rStyle w:val="s0"/>
                <w:color w:val="auto"/>
                <w:sz w:val="24"/>
                <w:szCs w:val="24"/>
              </w:rPr>
            </w:pPr>
            <w:r w:rsidRPr="00F021AE">
              <w:rPr>
                <w:rStyle w:val="s0"/>
                <w:color w:val="auto"/>
                <w:sz w:val="24"/>
                <w:szCs w:val="24"/>
              </w:rPr>
              <w:t>углеводородам – 2 800-кратный размер месячного расче</w:t>
            </w:r>
            <w:r w:rsidRPr="00F021AE">
              <w:rPr>
                <w:rStyle w:val="s0"/>
                <w:color w:val="auto"/>
                <w:sz w:val="24"/>
                <w:szCs w:val="24"/>
              </w:rPr>
              <w:t>т</w:t>
            </w:r>
            <w:r w:rsidRPr="00F021AE">
              <w:rPr>
                <w:rStyle w:val="s0"/>
                <w:color w:val="auto"/>
                <w:sz w:val="24"/>
                <w:szCs w:val="24"/>
              </w:rPr>
              <w:t>ного показателя, установленного з</w:t>
            </w:r>
            <w:r w:rsidRPr="00F021AE">
              <w:rPr>
                <w:rStyle w:val="s0"/>
                <w:color w:val="auto"/>
                <w:sz w:val="24"/>
                <w:szCs w:val="24"/>
              </w:rPr>
              <w:t>а</w:t>
            </w:r>
            <w:r w:rsidRPr="00F021AE">
              <w:rPr>
                <w:rStyle w:val="s0"/>
                <w:color w:val="auto"/>
                <w:sz w:val="24"/>
                <w:szCs w:val="24"/>
              </w:rPr>
              <w:t>коном о республиканском бюджете и действующего на дату опублик</w:t>
            </w:r>
            <w:r w:rsidRPr="00F021AE">
              <w:rPr>
                <w:rStyle w:val="s0"/>
                <w:color w:val="auto"/>
                <w:sz w:val="24"/>
                <w:szCs w:val="24"/>
              </w:rPr>
              <w:t>о</w:t>
            </w:r>
            <w:r w:rsidRPr="00F021AE">
              <w:rPr>
                <w:rStyle w:val="s0"/>
                <w:color w:val="auto"/>
                <w:sz w:val="24"/>
                <w:szCs w:val="24"/>
              </w:rPr>
              <w:t>вания условий конкурса или подп</w:t>
            </w:r>
            <w:r w:rsidRPr="00F021AE">
              <w:rPr>
                <w:rStyle w:val="s0"/>
                <w:color w:val="auto"/>
                <w:sz w:val="24"/>
                <w:szCs w:val="24"/>
              </w:rPr>
              <w:t>и</w:t>
            </w:r>
            <w:r w:rsidRPr="00F021AE">
              <w:rPr>
                <w:rStyle w:val="s0"/>
                <w:color w:val="auto"/>
                <w:sz w:val="24"/>
                <w:szCs w:val="24"/>
              </w:rPr>
              <w:t>сания протокола прямых перегов</w:t>
            </w:r>
            <w:r w:rsidRPr="00F021AE">
              <w:rPr>
                <w:rStyle w:val="s0"/>
                <w:color w:val="auto"/>
                <w:sz w:val="24"/>
                <w:szCs w:val="24"/>
              </w:rPr>
              <w:t>о</w:t>
            </w:r>
            <w:r w:rsidRPr="00F021AE">
              <w:rPr>
                <w:rStyle w:val="s0"/>
                <w:color w:val="auto"/>
                <w:sz w:val="24"/>
                <w:szCs w:val="24"/>
              </w:rPr>
              <w:t>ров по предоставлению права н</w:t>
            </w:r>
            <w:r w:rsidRPr="00F021AE">
              <w:rPr>
                <w:rStyle w:val="s0"/>
                <w:color w:val="auto"/>
                <w:sz w:val="24"/>
                <w:szCs w:val="24"/>
              </w:rPr>
              <w:t>е</w:t>
            </w:r>
            <w:r w:rsidRPr="00F021AE">
              <w:rPr>
                <w:rStyle w:val="s0"/>
                <w:color w:val="auto"/>
                <w:sz w:val="24"/>
                <w:szCs w:val="24"/>
              </w:rPr>
              <w:t>дропользования в соответствии с законодательством Республики К</w:t>
            </w:r>
            <w:r w:rsidRPr="00F021AE">
              <w:rPr>
                <w:rStyle w:val="s0"/>
                <w:color w:val="auto"/>
                <w:sz w:val="24"/>
                <w:szCs w:val="24"/>
              </w:rPr>
              <w:t>а</w:t>
            </w:r>
            <w:r w:rsidRPr="00F021AE">
              <w:rPr>
                <w:rStyle w:val="s0"/>
                <w:color w:val="auto"/>
                <w:sz w:val="24"/>
                <w:szCs w:val="24"/>
              </w:rPr>
              <w:t>захстан о недрах и недропользов</w:t>
            </w:r>
            <w:r w:rsidRPr="00F021AE">
              <w:rPr>
                <w:rStyle w:val="s0"/>
                <w:color w:val="auto"/>
                <w:sz w:val="24"/>
                <w:szCs w:val="24"/>
              </w:rPr>
              <w:t>а</w:t>
            </w:r>
            <w:r w:rsidRPr="00F021AE">
              <w:rPr>
                <w:rStyle w:val="s0"/>
                <w:color w:val="auto"/>
                <w:sz w:val="24"/>
                <w:szCs w:val="24"/>
              </w:rPr>
              <w:t>нии;</w:t>
            </w:r>
          </w:p>
          <w:p w:rsidR="00ED4751" w:rsidRPr="00F021AE" w:rsidRDefault="00ED4751" w:rsidP="00ED4751">
            <w:pPr>
              <w:ind w:firstLine="709"/>
              <w:contextualSpacing/>
              <w:jc w:val="both"/>
              <w:rPr>
                <w:rStyle w:val="s0"/>
                <w:color w:val="auto"/>
                <w:sz w:val="24"/>
                <w:szCs w:val="24"/>
              </w:rPr>
            </w:pPr>
            <w:r w:rsidRPr="00F021AE">
              <w:rPr>
                <w:rStyle w:val="s0"/>
                <w:color w:val="auto"/>
                <w:sz w:val="24"/>
                <w:szCs w:val="24"/>
              </w:rPr>
              <w:t>твердым полезным ископа</w:t>
            </w:r>
            <w:r w:rsidRPr="00F021AE">
              <w:rPr>
                <w:rStyle w:val="s0"/>
                <w:color w:val="auto"/>
                <w:sz w:val="24"/>
                <w:szCs w:val="24"/>
              </w:rPr>
              <w:t>е</w:t>
            </w:r>
            <w:r w:rsidRPr="00F021AE">
              <w:rPr>
                <w:rStyle w:val="s0"/>
                <w:color w:val="auto"/>
                <w:sz w:val="24"/>
                <w:szCs w:val="24"/>
              </w:rPr>
              <w:t>мым, за исключением лицензий на разведку твердых полезных иск</w:t>
            </w:r>
            <w:r w:rsidRPr="00F021AE">
              <w:rPr>
                <w:rStyle w:val="s0"/>
                <w:color w:val="auto"/>
                <w:sz w:val="24"/>
                <w:szCs w:val="24"/>
              </w:rPr>
              <w:t>о</w:t>
            </w:r>
            <w:r w:rsidRPr="00F021AE">
              <w:rPr>
                <w:rStyle w:val="s0"/>
                <w:color w:val="auto"/>
                <w:sz w:val="24"/>
                <w:szCs w:val="24"/>
              </w:rPr>
              <w:t>паемых и контрактов на разработку техногенных минеральных образ</w:t>
            </w:r>
            <w:r w:rsidRPr="00F021AE">
              <w:rPr>
                <w:rStyle w:val="s0"/>
                <w:color w:val="auto"/>
                <w:sz w:val="24"/>
                <w:szCs w:val="24"/>
              </w:rPr>
              <w:t>о</w:t>
            </w:r>
            <w:r w:rsidRPr="00F021AE">
              <w:rPr>
                <w:rStyle w:val="s0"/>
                <w:color w:val="auto"/>
                <w:sz w:val="24"/>
                <w:szCs w:val="24"/>
              </w:rPr>
              <w:t>ваний, – 280-кратный размер меся</w:t>
            </w:r>
            <w:r w:rsidRPr="00F021AE">
              <w:rPr>
                <w:rStyle w:val="s0"/>
                <w:color w:val="auto"/>
                <w:sz w:val="24"/>
                <w:szCs w:val="24"/>
              </w:rPr>
              <w:t>ч</w:t>
            </w:r>
            <w:r w:rsidRPr="00F021AE">
              <w:rPr>
                <w:rStyle w:val="s0"/>
                <w:color w:val="auto"/>
                <w:sz w:val="24"/>
                <w:szCs w:val="24"/>
              </w:rPr>
              <w:t>ного расчетного показателя, уст</w:t>
            </w:r>
            <w:r w:rsidRPr="00F021AE">
              <w:rPr>
                <w:rStyle w:val="s0"/>
                <w:color w:val="auto"/>
                <w:sz w:val="24"/>
                <w:szCs w:val="24"/>
              </w:rPr>
              <w:t>а</w:t>
            </w:r>
            <w:r w:rsidRPr="00F021AE">
              <w:rPr>
                <w:rStyle w:val="s0"/>
                <w:color w:val="auto"/>
                <w:sz w:val="24"/>
                <w:szCs w:val="24"/>
              </w:rPr>
              <w:t>новленного законом о республика</w:t>
            </w:r>
            <w:r w:rsidRPr="00F021AE">
              <w:rPr>
                <w:rStyle w:val="s0"/>
                <w:color w:val="auto"/>
                <w:sz w:val="24"/>
                <w:szCs w:val="24"/>
              </w:rPr>
              <w:t>н</w:t>
            </w:r>
            <w:r w:rsidRPr="00F021AE">
              <w:rPr>
                <w:rStyle w:val="s0"/>
                <w:color w:val="auto"/>
                <w:sz w:val="24"/>
                <w:szCs w:val="24"/>
              </w:rPr>
              <w:t>ском бюджете и действующего на дату опубликования условий ко</w:t>
            </w:r>
            <w:r w:rsidRPr="00F021AE">
              <w:rPr>
                <w:rStyle w:val="s0"/>
                <w:color w:val="auto"/>
                <w:sz w:val="24"/>
                <w:szCs w:val="24"/>
              </w:rPr>
              <w:t>н</w:t>
            </w:r>
            <w:r w:rsidRPr="00F021AE">
              <w:rPr>
                <w:rStyle w:val="s0"/>
                <w:color w:val="auto"/>
                <w:sz w:val="24"/>
                <w:szCs w:val="24"/>
              </w:rPr>
              <w:t>курса или подписания протокола прямых переговоров по предоста</w:t>
            </w:r>
            <w:r w:rsidRPr="00F021AE">
              <w:rPr>
                <w:rStyle w:val="s0"/>
                <w:color w:val="auto"/>
                <w:sz w:val="24"/>
                <w:szCs w:val="24"/>
              </w:rPr>
              <w:t>в</w:t>
            </w:r>
            <w:r w:rsidRPr="00F021AE">
              <w:rPr>
                <w:rStyle w:val="s0"/>
                <w:color w:val="auto"/>
                <w:sz w:val="24"/>
                <w:szCs w:val="24"/>
              </w:rPr>
              <w:t xml:space="preserve">лению права недропользования в </w:t>
            </w:r>
            <w:r w:rsidRPr="00F021AE">
              <w:rPr>
                <w:rStyle w:val="s0"/>
                <w:color w:val="auto"/>
                <w:sz w:val="24"/>
                <w:szCs w:val="24"/>
              </w:rPr>
              <w:lastRenderedPageBreak/>
              <w:t>соответствии с законодательством Республики Казахстан о недрах и недропользовании;</w:t>
            </w:r>
          </w:p>
          <w:p w:rsidR="00ED4751" w:rsidRPr="00F021AE" w:rsidRDefault="00ED4751" w:rsidP="00ED4751">
            <w:pPr>
              <w:ind w:firstLine="709"/>
              <w:contextualSpacing/>
              <w:jc w:val="both"/>
              <w:rPr>
                <w:rStyle w:val="s0"/>
                <w:color w:val="auto"/>
                <w:sz w:val="24"/>
                <w:szCs w:val="24"/>
              </w:rPr>
            </w:pPr>
            <w:r w:rsidRPr="00F021AE">
              <w:rPr>
                <w:rStyle w:val="s0"/>
                <w:color w:val="auto"/>
                <w:sz w:val="24"/>
                <w:szCs w:val="24"/>
              </w:rPr>
              <w:t>для контрактов по базовым строительным материалам, подзе</w:t>
            </w:r>
            <w:r w:rsidRPr="00F021AE">
              <w:rPr>
                <w:rStyle w:val="s0"/>
                <w:color w:val="auto"/>
                <w:sz w:val="24"/>
                <w:szCs w:val="24"/>
              </w:rPr>
              <w:t>м</w:t>
            </w:r>
            <w:r w:rsidRPr="00F021AE">
              <w:rPr>
                <w:rStyle w:val="s0"/>
                <w:color w:val="auto"/>
                <w:sz w:val="24"/>
                <w:szCs w:val="24"/>
              </w:rPr>
              <w:t>ным водам и лечебным грязям –40-кратный размер месячного расче</w:t>
            </w:r>
            <w:r w:rsidRPr="00F021AE">
              <w:rPr>
                <w:rStyle w:val="s0"/>
                <w:color w:val="auto"/>
                <w:sz w:val="24"/>
                <w:szCs w:val="24"/>
              </w:rPr>
              <w:t>т</w:t>
            </w:r>
            <w:r w:rsidRPr="00F021AE">
              <w:rPr>
                <w:rStyle w:val="s0"/>
                <w:color w:val="auto"/>
                <w:sz w:val="24"/>
                <w:szCs w:val="24"/>
              </w:rPr>
              <w:t>ного показателя, установленного з</w:t>
            </w:r>
            <w:r w:rsidRPr="00F021AE">
              <w:rPr>
                <w:rStyle w:val="s0"/>
                <w:color w:val="auto"/>
                <w:sz w:val="24"/>
                <w:szCs w:val="24"/>
              </w:rPr>
              <w:t>а</w:t>
            </w:r>
            <w:r w:rsidRPr="00F021AE">
              <w:rPr>
                <w:rStyle w:val="s0"/>
                <w:color w:val="auto"/>
                <w:sz w:val="24"/>
                <w:szCs w:val="24"/>
              </w:rPr>
              <w:t>коном о республиканском бюджете и действующего на дату опублик</w:t>
            </w:r>
            <w:r w:rsidRPr="00F021AE">
              <w:rPr>
                <w:rStyle w:val="s0"/>
                <w:color w:val="auto"/>
                <w:sz w:val="24"/>
                <w:szCs w:val="24"/>
              </w:rPr>
              <w:t>о</w:t>
            </w:r>
            <w:r w:rsidRPr="00F021AE">
              <w:rPr>
                <w:rStyle w:val="s0"/>
                <w:color w:val="auto"/>
                <w:sz w:val="24"/>
                <w:szCs w:val="24"/>
              </w:rPr>
              <w:t>вания условий конкурса или подп</w:t>
            </w:r>
            <w:r w:rsidRPr="00F021AE">
              <w:rPr>
                <w:rStyle w:val="s0"/>
                <w:color w:val="auto"/>
                <w:sz w:val="24"/>
                <w:szCs w:val="24"/>
              </w:rPr>
              <w:t>и</w:t>
            </w:r>
            <w:r w:rsidRPr="00F021AE">
              <w:rPr>
                <w:rStyle w:val="s0"/>
                <w:color w:val="auto"/>
                <w:sz w:val="24"/>
                <w:szCs w:val="24"/>
              </w:rPr>
              <w:t>сания протокола прямых перегов</w:t>
            </w:r>
            <w:r w:rsidRPr="00F021AE">
              <w:rPr>
                <w:rStyle w:val="s0"/>
                <w:color w:val="auto"/>
                <w:sz w:val="24"/>
                <w:szCs w:val="24"/>
              </w:rPr>
              <w:t>о</w:t>
            </w:r>
            <w:r w:rsidRPr="00F021AE">
              <w:rPr>
                <w:rStyle w:val="s0"/>
                <w:color w:val="auto"/>
                <w:sz w:val="24"/>
                <w:szCs w:val="24"/>
              </w:rPr>
              <w:t>ров по предоставлению права н</w:t>
            </w:r>
            <w:r w:rsidRPr="00F021AE">
              <w:rPr>
                <w:rStyle w:val="s0"/>
                <w:color w:val="auto"/>
                <w:sz w:val="24"/>
                <w:szCs w:val="24"/>
              </w:rPr>
              <w:t>е</w:t>
            </w:r>
            <w:r w:rsidRPr="00F021AE">
              <w:rPr>
                <w:rStyle w:val="s0"/>
                <w:color w:val="auto"/>
                <w:sz w:val="24"/>
                <w:szCs w:val="24"/>
              </w:rPr>
              <w:t>дропользования в соответствии с законодательством Республики К</w:t>
            </w:r>
            <w:r w:rsidRPr="00F021AE">
              <w:rPr>
                <w:rStyle w:val="s0"/>
                <w:color w:val="auto"/>
                <w:sz w:val="24"/>
                <w:szCs w:val="24"/>
              </w:rPr>
              <w:t>а</w:t>
            </w:r>
            <w:r w:rsidRPr="00F021AE">
              <w:rPr>
                <w:rStyle w:val="s0"/>
                <w:color w:val="auto"/>
                <w:sz w:val="24"/>
                <w:szCs w:val="24"/>
              </w:rPr>
              <w:t>захстан о недрах и недропользов</w:t>
            </w:r>
            <w:r w:rsidRPr="00F021AE">
              <w:rPr>
                <w:rStyle w:val="s0"/>
                <w:color w:val="auto"/>
                <w:sz w:val="24"/>
                <w:szCs w:val="24"/>
              </w:rPr>
              <w:t>а</w:t>
            </w:r>
            <w:r w:rsidRPr="00F021AE">
              <w:rPr>
                <w:rStyle w:val="s0"/>
                <w:color w:val="auto"/>
                <w:sz w:val="24"/>
                <w:szCs w:val="24"/>
              </w:rPr>
              <w:t>нии;</w:t>
            </w:r>
          </w:p>
          <w:p w:rsidR="00ED4751" w:rsidRPr="00F021AE" w:rsidRDefault="00ED4751" w:rsidP="00ED4751">
            <w:pPr>
              <w:ind w:firstLine="709"/>
              <w:contextualSpacing/>
              <w:jc w:val="both"/>
              <w:rPr>
                <w:rStyle w:val="s0"/>
                <w:color w:val="auto"/>
                <w:sz w:val="24"/>
                <w:szCs w:val="24"/>
              </w:rPr>
            </w:pPr>
          </w:p>
        </w:tc>
        <w:tc>
          <w:tcPr>
            <w:tcW w:w="4252" w:type="dxa"/>
            <w:shd w:val="clear" w:color="auto" w:fill="auto"/>
          </w:tcPr>
          <w:p w:rsidR="00ED4751" w:rsidRPr="00F021AE" w:rsidRDefault="00ED4751" w:rsidP="00ED4751">
            <w:pPr>
              <w:ind w:firstLine="709"/>
              <w:contextualSpacing/>
              <w:jc w:val="both"/>
              <w:rPr>
                <w:rStyle w:val="s0"/>
                <w:color w:val="auto"/>
                <w:sz w:val="24"/>
                <w:szCs w:val="24"/>
              </w:rPr>
            </w:pPr>
            <w:r w:rsidRPr="00F021AE">
              <w:rPr>
                <w:rStyle w:val="s0"/>
                <w:color w:val="auto"/>
                <w:sz w:val="24"/>
                <w:szCs w:val="24"/>
              </w:rPr>
              <w:lastRenderedPageBreak/>
              <w:t>подпункт 1) пункта 1 статьи 726 изложить в следующей редакции:</w:t>
            </w:r>
          </w:p>
          <w:p w:rsidR="00ED4751" w:rsidRPr="00F021AE" w:rsidRDefault="00ED4751" w:rsidP="00ED4751">
            <w:pPr>
              <w:ind w:firstLine="709"/>
              <w:contextualSpacing/>
              <w:jc w:val="both"/>
              <w:rPr>
                <w:rStyle w:val="s0"/>
                <w:color w:val="auto"/>
                <w:sz w:val="24"/>
                <w:szCs w:val="24"/>
              </w:rPr>
            </w:pPr>
            <w:r w:rsidRPr="00F021AE">
              <w:rPr>
                <w:rStyle w:val="s0"/>
                <w:color w:val="auto"/>
                <w:sz w:val="24"/>
                <w:szCs w:val="24"/>
              </w:rPr>
              <w:t>«1) для контрактов на разведку на территории, на которой отсутств</w:t>
            </w:r>
            <w:r w:rsidRPr="00F021AE">
              <w:rPr>
                <w:rStyle w:val="s0"/>
                <w:color w:val="auto"/>
                <w:sz w:val="24"/>
                <w:szCs w:val="24"/>
              </w:rPr>
              <w:t>у</w:t>
            </w:r>
            <w:r w:rsidRPr="00F021AE">
              <w:rPr>
                <w:rStyle w:val="s0"/>
                <w:color w:val="auto"/>
                <w:sz w:val="24"/>
                <w:szCs w:val="24"/>
              </w:rPr>
              <w:t>ют утвержденные запасы полезных ископаемых по  углеводородам – 2 800-кратный размер месячного ра</w:t>
            </w:r>
            <w:r w:rsidRPr="00F021AE">
              <w:rPr>
                <w:rStyle w:val="s0"/>
                <w:color w:val="auto"/>
                <w:sz w:val="24"/>
                <w:szCs w:val="24"/>
              </w:rPr>
              <w:t>с</w:t>
            </w:r>
            <w:r w:rsidRPr="00F021AE">
              <w:rPr>
                <w:rStyle w:val="s0"/>
                <w:color w:val="auto"/>
                <w:sz w:val="24"/>
                <w:szCs w:val="24"/>
              </w:rPr>
              <w:t>четного показателя, установленного законом о республиканском бюджете и действующего на дату опубликования условий конкурса или подписания протокола прямых переговоров по предоставлению права недропользов</w:t>
            </w:r>
            <w:r w:rsidRPr="00F021AE">
              <w:rPr>
                <w:rStyle w:val="s0"/>
                <w:color w:val="auto"/>
                <w:sz w:val="24"/>
                <w:szCs w:val="24"/>
              </w:rPr>
              <w:t>а</w:t>
            </w:r>
            <w:r w:rsidRPr="00F021AE">
              <w:rPr>
                <w:rStyle w:val="s0"/>
                <w:color w:val="auto"/>
                <w:sz w:val="24"/>
                <w:szCs w:val="24"/>
              </w:rPr>
              <w:t>ния в соответствии с законодательс</w:t>
            </w:r>
            <w:r w:rsidRPr="00F021AE">
              <w:rPr>
                <w:rStyle w:val="s0"/>
                <w:color w:val="auto"/>
                <w:sz w:val="24"/>
                <w:szCs w:val="24"/>
              </w:rPr>
              <w:t>т</w:t>
            </w:r>
            <w:r w:rsidRPr="00F021AE">
              <w:rPr>
                <w:rStyle w:val="s0"/>
                <w:color w:val="auto"/>
                <w:sz w:val="24"/>
                <w:szCs w:val="24"/>
              </w:rPr>
              <w:t>вом Республики Казахстан о недрах и недропользовании;</w:t>
            </w:r>
          </w:p>
          <w:p w:rsidR="00ED4751" w:rsidRPr="00F021AE" w:rsidRDefault="00ED4751" w:rsidP="00ED4751">
            <w:pPr>
              <w:ind w:firstLine="709"/>
              <w:contextualSpacing/>
              <w:jc w:val="both"/>
              <w:rPr>
                <w:b/>
              </w:rPr>
            </w:pPr>
            <w:r w:rsidRPr="00F021AE">
              <w:rPr>
                <w:rStyle w:val="s0"/>
                <w:b/>
                <w:color w:val="auto"/>
                <w:sz w:val="24"/>
                <w:szCs w:val="24"/>
              </w:rPr>
              <w:t>2) для лицензий на разведку твердых полезных ископаемых – по ставкам, определяемым в соотве</w:t>
            </w:r>
            <w:r w:rsidRPr="00F021AE">
              <w:rPr>
                <w:rStyle w:val="s0"/>
                <w:b/>
                <w:color w:val="auto"/>
                <w:sz w:val="24"/>
                <w:szCs w:val="24"/>
              </w:rPr>
              <w:t>т</w:t>
            </w:r>
            <w:r w:rsidRPr="00F021AE">
              <w:rPr>
                <w:rStyle w:val="s0"/>
                <w:b/>
                <w:color w:val="auto"/>
                <w:sz w:val="24"/>
                <w:szCs w:val="24"/>
              </w:rPr>
              <w:t>ствии со статьей 727 настоящего Кодекса, за исключением лицензий на разведку твердых полезных и</w:t>
            </w:r>
            <w:r w:rsidRPr="00F021AE">
              <w:rPr>
                <w:rStyle w:val="s0"/>
                <w:b/>
                <w:color w:val="auto"/>
                <w:sz w:val="24"/>
                <w:szCs w:val="24"/>
              </w:rPr>
              <w:t>с</w:t>
            </w:r>
            <w:r w:rsidRPr="00F021AE">
              <w:rPr>
                <w:rStyle w:val="s0"/>
                <w:b/>
                <w:color w:val="auto"/>
                <w:sz w:val="24"/>
                <w:szCs w:val="24"/>
              </w:rPr>
              <w:t>копаемых, выдаваемых по резул</w:t>
            </w:r>
            <w:r w:rsidRPr="00F021AE">
              <w:rPr>
                <w:rStyle w:val="s0"/>
                <w:b/>
                <w:color w:val="auto"/>
                <w:sz w:val="24"/>
                <w:szCs w:val="24"/>
              </w:rPr>
              <w:t>ь</w:t>
            </w:r>
            <w:r w:rsidRPr="00F021AE">
              <w:rPr>
                <w:rStyle w:val="s0"/>
                <w:b/>
                <w:color w:val="auto"/>
                <w:sz w:val="24"/>
                <w:szCs w:val="24"/>
              </w:rPr>
              <w:t>татам аукциона, проводимого в с</w:t>
            </w:r>
            <w:r w:rsidRPr="00F021AE">
              <w:rPr>
                <w:rStyle w:val="s0"/>
                <w:b/>
                <w:color w:val="auto"/>
                <w:sz w:val="24"/>
                <w:szCs w:val="24"/>
              </w:rPr>
              <w:t>о</w:t>
            </w:r>
            <w:r w:rsidRPr="00F021AE">
              <w:rPr>
                <w:rStyle w:val="s0"/>
                <w:b/>
                <w:color w:val="auto"/>
                <w:sz w:val="24"/>
                <w:szCs w:val="24"/>
              </w:rPr>
              <w:t>ответствии с законодательством Республики Казахстан о недрах и недропользовании. В случае выдачи лицензии на разведку твердых п</w:t>
            </w:r>
            <w:r w:rsidRPr="00F021AE">
              <w:rPr>
                <w:rStyle w:val="s0"/>
                <w:b/>
                <w:color w:val="auto"/>
                <w:sz w:val="24"/>
                <w:szCs w:val="24"/>
              </w:rPr>
              <w:t>о</w:t>
            </w:r>
            <w:r w:rsidRPr="00F021AE">
              <w:rPr>
                <w:rStyle w:val="s0"/>
                <w:b/>
                <w:color w:val="auto"/>
                <w:sz w:val="24"/>
                <w:szCs w:val="24"/>
              </w:rPr>
              <w:t xml:space="preserve">лезных ископаемых на основании </w:t>
            </w:r>
            <w:r w:rsidRPr="00F021AE">
              <w:rPr>
                <w:rStyle w:val="s0"/>
                <w:b/>
                <w:color w:val="auto"/>
                <w:sz w:val="24"/>
                <w:szCs w:val="24"/>
              </w:rPr>
              <w:lastRenderedPageBreak/>
              <w:t>аукциона, размер подписного бонуса определяется по итогам такого ау</w:t>
            </w:r>
            <w:r w:rsidRPr="00F021AE">
              <w:rPr>
                <w:rStyle w:val="s0"/>
                <w:b/>
                <w:color w:val="auto"/>
                <w:sz w:val="24"/>
                <w:szCs w:val="24"/>
              </w:rPr>
              <w:t>к</w:t>
            </w:r>
            <w:r w:rsidRPr="00F021AE">
              <w:rPr>
                <w:rStyle w:val="s0"/>
                <w:b/>
                <w:color w:val="auto"/>
                <w:sz w:val="24"/>
                <w:szCs w:val="24"/>
              </w:rPr>
              <w:t>циона. В этом случае размер по</w:t>
            </w:r>
            <w:r w:rsidRPr="00F021AE">
              <w:rPr>
                <w:rStyle w:val="s0"/>
                <w:b/>
                <w:color w:val="auto"/>
                <w:sz w:val="24"/>
                <w:szCs w:val="24"/>
              </w:rPr>
              <w:t>д</w:t>
            </w:r>
            <w:r w:rsidRPr="00F021AE">
              <w:rPr>
                <w:rStyle w:val="s0"/>
                <w:b/>
                <w:color w:val="auto"/>
                <w:sz w:val="24"/>
                <w:szCs w:val="24"/>
              </w:rPr>
              <w:t>писного бонуса не может быть менее  ставки, определяемой в соответс</w:t>
            </w:r>
            <w:r w:rsidRPr="00F021AE">
              <w:rPr>
                <w:rStyle w:val="s0"/>
                <w:b/>
                <w:color w:val="auto"/>
                <w:sz w:val="24"/>
                <w:szCs w:val="24"/>
              </w:rPr>
              <w:t>т</w:t>
            </w:r>
            <w:r w:rsidRPr="00F021AE">
              <w:rPr>
                <w:rStyle w:val="s0"/>
                <w:b/>
                <w:color w:val="auto"/>
                <w:sz w:val="24"/>
                <w:szCs w:val="24"/>
              </w:rPr>
              <w:t>вии со статьей 727 настоящего К</w:t>
            </w:r>
            <w:r w:rsidRPr="00F021AE">
              <w:rPr>
                <w:rStyle w:val="s0"/>
                <w:b/>
                <w:color w:val="auto"/>
                <w:sz w:val="24"/>
                <w:szCs w:val="24"/>
              </w:rPr>
              <w:t>о</w:t>
            </w:r>
            <w:r w:rsidRPr="00F021AE">
              <w:rPr>
                <w:rStyle w:val="s0"/>
                <w:b/>
                <w:color w:val="auto"/>
                <w:sz w:val="24"/>
                <w:szCs w:val="24"/>
              </w:rPr>
              <w:t>декса, действующей на дату опубл</w:t>
            </w:r>
            <w:r w:rsidRPr="00F021AE">
              <w:rPr>
                <w:rStyle w:val="s0"/>
                <w:b/>
                <w:color w:val="auto"/>
                <w:sz w:val="24"/>
                <w:szCs w:val="24"/>
              </w:rPr>
              <w:t>и</w:t>
            </w:r>
            <w:r w:rsidRPr="00F021AE">
              <w:rPr>
                <w:rStyle w:val="s0"/>
                <w:b/>
                <w:color w:val="auto"/>
                <w:sz w:val="24"/>
                <w:szCs w:val="24"/>
              </w:rPr>
              <w:t>кования объявления о проведении аукциона;»</w:t>
            </w:r>
          </w:p>
        </w:tc>
        <w:tc>
          <w:tcPr>
            <w:tcW w:w="3686" w:type="dxa"/>
            <w:shd w:val="clear" w:color="auto" w:fill="auto"/>
          </w:tcPr>
          <w:p w:rsidR="00ED4751" w:rsidRPr="00F021AE" w:rsidRDefault="00ED4751" w:rsidP="00ED4751">
            <w:pPr>
              <w:jc w:val="both"/>
              <w:rPr>
                <w:lang w:val="kk-KZ"/>
              </w:rPr>
            </w:pPr>
            <w:r w:rsidRPr="00F021AE">
              <w:rPr>
                <w:lang w:val="kk-KZ"/>
              </w:rPr>
              <w:lastRenderedPageBreak/>
              <w:t xml:space="preserve">Подпункт 1) изложить в новой редакции, дополнить новым подпунктом 2). </w:t>
            </w:r>
          </w:p>
          <w:p w:rsidR="00ED4751" w:rsidRPr="00F021AE" w:rsidRDefault="00ED4751" w:rsidP="00ED4751">
            <w:pPr>
              <w:jc w:val="both"/>
              <w:rPr>
                <w:lang w:val="kk-KZ"/>
              </w:rPr>
            </w:pPr>
            <w:r w:rsidRPr="00F021AE">
              <w:rPr>
                <w:lang w:val="kk-KZ"/>
              </w:rPr>
              <w:t xml:space="preserve"> </w:t>
            </w:r>
          </w:p>
          <w:p w:rsidR="00ED4751" w:rsidRPr="00F021AE" w:rsidRDefault="00ED4751" w:rsidP="00ED4751">
            <w:pPr>
              <w:jc w:val="both"/>
              <w:rPr>
                <w:lang w:val="kk-KZ"/>
              </w:rPr>
            </w:pPr>
            <w:r w:rsidRPr="00F021AE">
              <w:rPr>
                <w:lang w:val="kk-KZ"/>
              </w:rPr>
              <w:t xml:space="preserve">В целях приведения в соответствие с проектом Кодкса о недра. </w:t>
            </w:r>
          </w:p>
          <w:p w:rsidR="00ED4751" w:rsidRPr="00F021AE" w:rsidRDefault="00ED4751" w:rsidP="00ED4751">
            <w:pPr>
              <w:jc w:val="both"/>
              <w:rPr>
                <w:lang w:val="kk-KZ"/>
              </w:rPr>
            </w:pPr>
            <w:r w:rsidRPr="00F021AE">
              <w:rPr>
                <w:lang w:val="kk-KZ"/>
              </w:rPr>
              <w:t>Проектом Кодекса о недрах предусматривается упраздение контрактов в сфере разведки и добычи твердых полезных ископаемых</w:t>
            </w:r>
          </w:p>
          <w:p w:rsidR="00ED4751" w:rsidRPr="00F021AE" w:rsidRDefault="00ED4751" w:rsidP="00ED4751">
            <w:pPr>
              <w:jc w:val="both"/>
            </w:pPr>
            <w:r w:rsidRPr="00F021AE">
              <w:rPr>
                <w:lang w:val="kk-KZ"/>
              </w:rPr>
              <w:t xml:space="preserve">Согласно переходным положениям Кодекса о недрах, на участках, где имеются разведанные запасы полезных ископаемых, по состоянию на дату введения Кодекса в действие, на таких участках проводится аукцион (пункт 3 статьи 268).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ED4751" w:rsidRPr="00F021AE" w:rsidRDefault="00ED4751" w:rsidP="00ED4751">
            <w:pPr>
              <w:jc w:val="center"/>
              <w:rPr>
                <w:rFonts w:eastAsia="SimSun"/>
                <w:b/>
                <w:noProof/>
              </w:rPr>
            </w:pPr>
          </w:p>
        </w:tc>
      </w:tr>
      <w:tr w:rsidR="00ED4751" w:rsidRPr="00F021AE" w:rsidTr="00A04D34">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ED4751" w:rsidRPr="00F021AE" w:rsidRDefault="00ED4751" w:rsidP="00ED4751">
            <w:pPr>
              <w:numPr>
                <w:ilvl w:val="0"/>
                <w:numId w:val="2"/>
              </w:numPr>
              <w:ind w:left="357" w:hanging="357"/>
              <w:rPr>
                <w:rFonts w:eastAsia="SimSun"/>
                <w:b/>
                <w:noProof/>
              </w:rPr>
            </w:pPr>
          </w:p>
        </w:tc>
        <w:tc>
          <w:tcPr>
            <w:tcW w:w="1320" w:type="dxa"/>
            <w:shd w:val="clear" w:color="auto" w:fill="auto"/>
          </w:tcPr>
          <w:p w:rsidR="00ED4751" w:rsidRPr="00F021AE" w:rsidRDefault="00ED4751" w:rsidP="00ED4751">
            <w:pPr>
              <w:jc w:val="center"/>
            </w:pPr>
            <w:r w:rsidRPr="00F021AE">
              <w:t>Абзацы третий, четвертый подпункта 2) пункта 1 статьи 726</w:t>
            </w:r>
          </w:p>
        </w:tc>
        <w:tc>
          <w:tcPr>
            <w:tcW w:w="4033" w:type="dxa"/>
            <w:shd w:val="clear" w:color="auto" w:fill="auto"/>
          </w:tcPr>
          <w:p w:rsidR="00ED4751" w:rsidRPr="00F021AE" w:rsidRDefault="00ED4751" w:rsidP="00ED4751">
            <w:pPr>
              <w:ind w:firstLine="709"/>
              <w:contextualSpacing/>
              <w:jc w:val="both"/>
              <w:rPr>
                <w:rStyle w:val="s0"/>
                <w:color w:val="auto"/>
                <w:sz w:val="24"/>
                <w:szCs w:val="24"/>
              </w:rPr>
            </w:pPr>
            <w:r w:rsidRPr="00F021AE">
              <w:rPr>
                <w:rStyle w:val="s0"/>
                <w:color w:val="auto"/>
                <w:sz w:val="24"/>
                <w:szCs w:val="24"/>
              </w:rPr>
              <w:t>Статья 726.</w:t>
            </w:r>
            <w:r w:rsidRPr="00F021AE">
              <w:rPr>
                <w:rStyle w:val="s0"/>
                <w:color w:val="auto"/>
                <w:sz w:val="24"/>
                <w:szCs w:val="24"/>
              </w:rPr>
              <w:tab/>
              <w:t>Порядок исчи</w:t>
            </w:r>
            <w:r w:rsidRPr="00F021AE">
              <w:rPr>
                <w:rStyle w:val="s0"/>
                <w:color w:val="auto"/>
                <w:sz w:val="24"/>
                <w:szCs w:val="24"/>
              </w:rPr>
              <w:t>с</w:t>
            </w:r>
            <w:r w:rsidRPr="00F021AE">
              <w:rPr>
                <w:rStyle w:val="s0"/>
                <w:color w:val="auto"/>
                <w:sz w:val="24"/>
                <w:szCs w:val="24"/>
              </w:rPr>
              <w:t>ления подписного бонуса</w:t>
            </w:r>
          </w:p>
          <w:p w:rsidR="00ED4751" w:rsidRPr="00F021AE" w:rsidRDefault="00ED4751" w:rsidP="00ED4751">
            <w:pPr>
              <w:ind w:firstLine="709"/>
              <w:contextualSpacing/>
              <w:jc w:val="both"/>
              <w:rPr>
                <w:rStyle w:val="s0"/>
                <w:color w:val="auto"/>
                <w:sz w:val="24"/>
                <w:szCs w:val="24"/>
              </w:rPr>
            </w:pPr>
            <w:r w:rsidRPr="00F021AE">
              <w:rPr>
                <w:rStyle w:val="s0"/>
                <w:color w:val="auto"/>
                <w:sz w:val="24"/>
                <w:szCs w:val="24"/>
              </w:rPr>
              <w:t>1. Стартовый размер подпи</w:t>
            </w:r>
            <w:r w:rsidRPr="00F021AE">
              <w:rPr>
                <w:rStyle w:val="s0"/>
                <w:color w:val="auto"/>
                <w:sz w:val="24"/>
                <w:szCs w:val="24"/>
              </w:rPr>
              <w:t>с</w:t>
            </w:r>
            <w:r w:rsidRPr="00F021AE">
              <w:rPr>
                <w:rStyle w:val="s0"/>
                <w:color w:val="auto"/>
                <w:sz w:val="24"/>
                <w:szCs w:val="24"/>
              </w:rPr>
              <w:t>ного бонуса устанавливается о</w:t>
            </w:r>
            <w:r w:rsidRPr="00F021AE">
              <w:rPr>
                <w:rStyle w:val="s0"/>
                <w:color w:val="auto"/>
                <w:sz w:val="24"/>
                <w:szCs w:val="24"/>
              </w:rPr>
              <w:t>т</w:t>
            </w:r>
            <w:r w:rsidRPr="00F021AE">
              <w:rPr>
                <w:rStyle w:val="s0"/>
                <w:color w:val="auto"/>
                <w:sz w:val="24"/>
                <w:szCs w:val="24"/>
              </w:rPr>
              <w:t>дельно для каждого заключаемого контракта на недропользование в следующих размерах:</w:t>
            </w:r>
          </w:p>
          <w:p w:rsidR="00ED4751" w:rsidRPr="00F021AE" w:rsidRDefault="00ED4751" w:rsidP="00ED4751">
            <w:pPr>
              <w:ind w:firstLine="709"/>
              <w:contextualSpacing/>
              <w:jc w:val="both"/>
              <w:rPr>
                <w:rStyle w:val="s0"/>
                <w:color w:val="auto"/>
                <w:sz w:val="24"/>
                <w:szCs w:val="24"/>
              </w:rPr>
            </w:pPr>
            <w:r w:rsidRPr="00F021AE">
              <w:rPr>
                <w:rStyle w:val="s0"/>
                <w:color w:val="auto"/>
                <w:sz w:val="24"/>
                <w:szCs w:val="24"/>
              </w:rPr>
              <w:t>...</w:t>
            </w:r>
          </w:p>
          <w:p w:rsidR="00ED4751" w:rsidRPr="00F021AE" w:rsidRDefault="00ED4751" w:rsidP="00ED4751">
            <w:pPr>
              <w:ind w:firstLine="709"/>
              <w:contextualSpacing/>
              <w:jc w:val="both"/>
              <w:rPr>
                <w:rStyle w:val="s0"/>
                <w:b/>
                <w:color w:val="auto"/>
                <w:sz w:val="24"/>
                <w:szCs w:val="24"/>
              </w:rPr>
            </w:pPr>
            <w:r w:rsidRPr="00F021AE">
              <w:rPr>
                <w:rStyle w:val="s0"/>
                <w:b/>
                <w:color w:val="auto"/>
                <w:sz w:val="24"/>
                <w:szCs w:val="24"/>
              </w:rPr>
              <w:t>для контрактов на добычу минерального сырья и на совм</w:t>
            </w:r>
            <w:r w:rsidRPr="00F021AE">
              <w:rPr>
                <w:rStyle w:val="s0"/>
                <w:b/>
                <w:color w:val="auto"/>
                <w:sz w:val="24"/>
                <w:szCs w:val="24"/>
              </w:rPr>
              <w:t>е</w:t>
            </w:r>
            <w:r w:rsidRPr="00F021AE">
              <w:rPr>
                <w:rStyle w:val="s0"/>
                <w:b/>
                <w:color w:val="auto"/>
                <w:sz w:val="24"/>
                <w:szCs w:val="24"/>
              </w:rPr>
              <w:t>щенную разведку и добычу, за и</w:t>
            </w:r>
            <w:r w:rsidRPr="00F021AE">
              <w:rPr>
                <w:rStyle w:val="s0"/>
                <w:b/>
                <w:color w:val="auto"/>
                <w:sz w:val="24"/>
                <w:szCs w:val="24"/>
              </w:rPr>
              <w:t>с</w:t>
            </w:r>
            <w:r w:rsidRPr="00F021AE">
              <w:rPr>
                <w:rStyle w:val="s0"/>
                <w:b/>
                <w:color w:val="auto"/>
                <w:sz w:val="24"/>
                <w:szCs w:val="24"/>
              </w:rPr>
              <w:t>ключением контрактов на разр</w:t>
            </w:r>
            <w:r w:rsidRPr="00F021AE">
              <w:rPr>
                <w:rStyle w:val="s0"/>
                <w:b/>
                <w:color w:val="auto"/>
                <w:sz w:val="24"/>
                <w:szCs w:val="24"/>
              </w:rPr>
              <w:t>а</w:t>
            </w:r>
            <w:r w:rsidRPr="00F021AE">
              <w:rPr>
                <w:rStyle w:val="s0"/>
                <w:b/>
                <w:color w:val="auto"/>
                <w:sz w:val="24"/>
                <w:szCs w:val="24"/>
              </w:rPr>
              <w:t>ботку техногенных минеральных образований и лицензии на доб</w:t>
            </w:r>
            <w:r w:rsidRPr="00F021AE">
              <w:rPr>
                <w:rStyle w:val="s0"/>
                <w:b/>
                <w:color w:val="auto"/>
                <w:sz w:val="24"/>
                <w:szCs w:val="24"/>
              </w:rPr>
              <w:t>ы</w:t>
            </w:r>
            <w:r w:rsidRPr="00F021AE">
              <w:rPr>
                <w:rStyle w:val="s0"/>
                <w:b/>
                <w:color w:val="auto"/>
                <w:sz w:val="24"/>
                <w:szCs w:val="24"/>
              </w:rPr>
              <w:t>чу твердых полезных ископаемых:</w:t>
            </w:r>
          </w:p>
          <w:p w:rsidR="00ED4751" w:rsidRPr="00F021AE" w:rsidRDefault="00ED4751" w:rsidP="00ED4751">
            <w:pPr>
              <w:ind w:firstLine="709"/>
              <w:contextualSpacing/>
              <w:jc w:val="both"/>
              <w:rPr>
                <w:rStyle w:val="s0"/>
                <w:b/>
                <w:color w:val="auto"/>
                <w:sz w:val="24"/>
                <w:szCs w:val="24"/>
              </w:rPr>
            </w:pPr>
            <w:r w:rsidRPr="00F021AE">
              <w:rPr>
                <w:rStyle w:val="s0"/>
                <w:b/>
                <w:color w:val="auto"/>
                <w:sz w:val="24"/>
                <w:szCs w:val="24"/>
              </w:rPr>
              <w:t xml:space="preserve">если запасы не утверждены- </w:t>
            </w:r>
            <w:r w:rsidRPr="00F021AE">
              <w:rPr>
                <w:rStyle w:val="s0"/>
                <w:b/>
                <w:color w:val="auto"/>
                <w:sz w:val="24"/>
                <w:szCs w:val="24"/>
              </w:rPr>
              <w:lastRenderedPageBreak/>
              <w:t>500-кратный размер месячного расчетного показателя, устано</w:t>
            </w:r>
            <w:r w:rsidRPr="00F021AE">
              <w:rPr>
                <w:rStyle w:val="s0"/>
                <w:b/>
                <w:color w:val="auto"/>
                <w:sz w:val="24"/>
                <w:szCs w:val="24"/>
              </w:rPr>
              <w:t>в</w:t>
            </w:r>
            <w:r w:rsidRPr="00F021AE">
              <w:rPr>
                <w:rStyle w:val="s0"/>
                <w:b/>
                <w:color w:val="auto"/>
                <w:sz w:val="24"/>
                <w:szCs w:val="24"/>
              </w:rPr>
              <w:t>ленного законом о республика</w:t>
            </w:r>
            <w:r w:rsidRPr="00F021AE">
              <w:rPr>
                <w:rStyle w:val="s0"/>
                <w:b/>
                <w:color w:val="auto"/>
                <w:sz w:val="24"/>
                <w:szCs w:val="24"/>
              </w:rPr>
              <w:t>н</w:t>
            </w:r>
            <w:r w:rsidRPr="00F021AE">
              <w:rPr>
                <w:rStyle w:val="s0"/>
                <w:b/>
                <w:color w:val="auto"/>
                <w:sz w:val="24"/>
                <w:szCs w:val="24"/>
              </w:rPr>
              <w:t>ском бюджете и действующего на дату опубликования условий ко</w:t>
            </w:r>
            <w:r w:rsidRPr="00F021AE">
              <w:rPr>
                <w:rStyle w:val="s0"/>
                <w:b/>
                <w:color w:val="auto"/>
                <w:sz w:val="24"/>
                <w:szCs w:val="24"/>
              </w:rPr>
              <w:t>н</w:t>
            </w:r>
            <w:r w:rsidRPr="00F021AE">
              <w:rPr>
                <w:rStyle w:val="s0"/>
                <w:b/>
                <w:color w:val="auto"/>
                <w:sz w:val="24"/>
                <w:szCs w:val="24"/>
              </w:rPr>
              <w:t>курса или подписания протокола прямых переговоров по предо</w:t>
            </w:r>
            <w:r w:rsidRPr="00F021AE">
              <w:rPr>
                <w:rStyle w:val="s0"/>
                <w:b/>
                <w:color w:val="auto"/>
                <w:sz w:val="24"/>
                <w:szCs w:val="24"/>
              </w:rPr>
              <w:t>с</w:t>
            </w:r>
            <w:r w:rsidRPr="00F021AE">
              <w:rPr>
                <w:rStyle w:val="s0"/>
                <w:b/>
                <w:color w:val="auto"/>
                <w:sz w:val="24"/>
                <w:szCs w:val="24"/>
              </w:rPr>
              <w:t>тавлению права недропользов</w:t>
            </w:r>
            <w:r w:rsidRPr="00F021AE">
              <w:rPr>
                <w:rStyle w:val="s0"/>
                <w:b/>
                <w:color w:val="auto"/>
                <w:sz w:val="24"/>
                <w:szCs w:val="24"/>
              </w:rPr>
              <w:t>а</w:t>
            </w:r>
            <w:r w:rsidRPr="00F021AE">
              <w:rPr>
                <w:rStyle w:val="s0"/>
                <w:b/>
                <w:color w:val="auto"/>
                <w:sz w:val="24"/>
                <w:szCs w:val="24"/>
              </w:rPr>
              <w:t>ния в соответствии с законод</w:t>
            </w:r>
            <w:r w:rsidRPr="00F021AE">
              <w:rPr>
                <w:rStyle w:val="s0"/>
                <w:b/>
                <w:color w:val="auto"/>
                <w:sz w:val="24"/>
                <w:szCs w:val="24"/>
              </w:rPr>
              <w:t>а</w:t>
            </w:r>
            <w:r w:rsidRPr="00F021AE">
              <w:rPr>
                <w:rStyle w:val="s0"/>
                <w:b/>
                <w:color w:val="auto"/>
                <w:sz w:val="24"/>
                <w:szCs w:val="24"/>
              </w:rPr>
              <w:t>тельством Республики Казахстан о недрах и недропользовании;</w:t>
            </w:r>
          </w:p>
          <w:p w:rsidR="00ED4751" w:rsidRPr="00F021AE" w:rsidRDefault="00ED4751" w:rsidP="00ED4751">
            <w:pPr>
              <w:ind w:firstLine="709"/>
              <w:contextualSpacing/>
              <w:jc w:val="both"/>
              <w:rPr>
                <w:rStyle w:val="s0"/>
                <w:b/>
                <w:color w:val="auto"/>
                <w:sz w:val="24"/>
                <w:szCs w:val="24"/>
              </w:rPr>
            </w:pPr>
            <w:r w:rsidRPr="00F021AE">
              <w:rPr>
                <w:rStyle w:val="s0"/>
                <w:b/>
                <w:color w:val="auto"/>
                <w:sz w:val="24"/>
                <w:szCs w:val="24"/>
              </w:rPr>
              <w:t>если запасы утверждены, – по формуле (С * 0,01%) + (Сп * 0,005%), но не менее 500-кратного размера месячного расчетного п</w:t>
            </w:r>
            <w:r w:rsidRPr="00F021AE">
              <w:rPr>
                <w:rStyle w:val="s0"/>
                <w:b/>
                <w:color w:val="auto"/>
                <w:sz w:val="24"/>
                <w:szCs w:val="24"/>
              </w:rPr>
              <w:t>о</w:t>
            </w:r>
            <w:r w:rsidRPr="00F021AE">
              <w:rPr>
                <w:rStyle w:val="s0"/>
                <w:b/>
                <w:color w:val="auto"/>
                <w:sz w:val="24"/>
                <w:szCs w:val="24"/>
              </w:rPr>
              <w:t>казателя, установленного законом о республиканском бюджете и действующего на дату опублик</w:t>
            </w:r>
            <w:r w:rsidRPr="00F021AE">
              <w:rPr>
                <w:rStyle w:val="s0"/>
                <w:b/>
                <w:color w:val="auto"/>
                <w:sz w:val="24"/>
                <w:szCs w:val="24"/>
              </w:rPr>
              <w:t>о</w:t>
            </w:r>
            <w:r w:rsidRPr="00F021AE">
              <w:rPr>
                <w:rStyle w:val="s0"/>
                <w:b/>
                <w:color w:val="auto"/>
                <w:sz w:val="24"/>
                <w:szCs w:val="24"/>
              </w:rPr>
              <w:t>вания условий конкурса или по</w:t>
            </w:r>
            <w:r w:rsidRPr="00F021AE">
              <w:rPr>
                <w:rStyle w:val="s0"/>
                <w:b/>
                <w:color w:val="auto"/>
                <w:sz w:val="24"/>
                <w:szCs w:val="24"/>
              </w:rPr>
              <w:t>д</w:t>
            </w:r>
            <w:r w:rsidRPr="00F021AE">
              <w:rPr>
                <w:rStyle w:val="s0"/>
                <w:b/>
                <w:color w:val="auto"/>
                <w:sz w:val="24"/>
                <w:szCs w:val="24"/>
              </w:rPr>
              <w:t>писания протокола прямых пер</w:t>
            </w:r>
            <w:r w:rsidRPr="00F021AE">
              <w:rPr>
                <w:rStyle w:val="s0"/>
                <w:b/>
                <w:color w:val="auto"/>
                <w:sz w:val="24"/>
                <w:szCs w:val="24"/>
              </w:rPr>
              <w:t>е</w:t>
            </w:r>
            <w:r w:rsidRPr="00F021AE">
              <w:rPr>
                <w:rStyle w:val="s0"/>
                <w:b/>
                <w:color w:val="auto"/>
                <w:sz w:val="24"/>
                <w:szCs w:val="24"/>
              </w:rPr>
              <w:t>говоров по предоставлению права недропользования в соответствии с законодательством Республики Казахстан о недрах и недропол</w:t>
            </w:r>
            <w:r w:rsidRPr="00F021AE">
              <w:rPr>
                <w:rStyle w:val="s0"/>
                <w:b/>
                <w:color w:val="auto"/>
                <w:sz w:val="24"/>
                <w:szCs w:val="24"/>
              </w:rPr>
              <w:t>ь</w:t>
            </w:r>
            <w:r w:rsidRPr="00F021AE">
              <w:rPr>
                <w:rStyle w:val="s0"/>
                <w:b/>
                <w:color w:val="auto"/>
                <w:sz w:val="24"/>
                <w:szCs w:val="24"/>
              </w:rPr>
              <w:t>зовании, где:</w:t>
            </w:r>
          </w:p>
          <w:p w:rsidR="00ED4751" w:rsidRPr="00F021AE" w:rsidRDefault="00ED4751" w:rsidP="00ED4751">
            <w:pPr>
              <w:ind w:firstLine="709"/>
              <w:contextualSpacing/>
              <w:jc w:val="both"/>
              <w:rPr>
                <w:rStyle w:val="s0"/>
                <w:b/>
                <w:color w:val="auto"/>
                <w:sz w:val="24"/>
                <w:szCs w:val="24"/>
              </w:rPr>
            </w:pPr>
            <w:r w:rsidRPr="00F021AE">
              <w:rPr>
                <w:rStyle w:val="s0"/>
                <w:b/>
                <w:color w:val="auto"/>
                <w:sz w:val="24"/>
                <w:szCs w:val="24"/>
              </w:rPr>
              <w:t>С – стоимость суммарных запасов минерального сырья, у</w:t>
            </w:r>
            <w:r w:rsidRPr="00F021AE">
              <w:rPr>
                <w:rStyle w:val="s0"/>
                <w:b/>
                <w:color w:val="auto"/>
                <w:sz w:val="24"/>
                <w:szCs w:val="24"/>
              </w:rPr>
              <w:t>т</w:t>
            </w:r>
            <w:r w:rsidRPr="00F021AE">
              <w:rPr>
                <w:rStyle w:val="s0"/>
                <w:b/>
                <w:color w:val="auto"/>
                <w:sz w:val="24"/>
                <w:szCs w:val="24"/>
              </w:rPr>
              <w:t>вержденных Государственной к</w:t>
            </w:r>
            <w:r w:rsidRPr="00F021AE">
              <w:rPr>
                <w:rStyle w:val="s0"/>
                <w:b/>
                <w:color w:val="auto"/>
                <w:sz w:val="24"/>
                <w:szCs w:val="24"/>
              </w:rPr>
              <w:t>о</w:t>
            </w:r>
            <w:r w:rsidRPr="00F021AE">
              <w:rPr>
                <w:rStyle w:val="s0"/>
                <w:b/>
                <w:color w:val="auto"/>
                <w:sz w:val="24"/>
                <w:szCs w:val="24"/>
              </w:rPr>
              <w:t>миссией по запасам полезных и</w:t>
            </w:r>
            <w:r w:rsidRPr="00F021AE">
              <w:rPr>
                <w:rStyle w:val="s0"/>
                <w:b/>
                <w:color w:val="auto"/>
                <w:sz w:val="24"/>
                <w:szCs w:val="24"/>
              </w:rPr>
              <w:t>с</w:t>
            </w:r>
            <w:r w:rsidRPr="00F021AE">
              <w:rPr>
                <w:rStyle w:val="s0"/>
                <w:b/>
                <w:color w:val="auto"/>
                <w:sz w:val="24"/>
                <w:szCs w:val="24"/>
              </w:rPr>
              <w:t>копаемых Республики Казахстан, по промышленным категориям А, В, С1;</w:t>
            </w:r>
          </w:p>
          <w:p w:rsidR="00ED4751" w:rsidRPr="00F021AE" w:rsidRDefault="00ED4751" w:rsidP="00ED4751">
            <w:pPr>
              <w:ind w:firstLine="709"/>
              <w:contextualSpacing/>
              <w:jc w:val="both"/>
              <w:rPr>
                <w:rStyle w:val="s0"/>
                <w:b/>
                <w:color w:val="auto"/>
                <w:sz w:val="24"/>
                <w:szCs w:val="24"/>
              </w:rPr>
            </w:pPr>
            <w:r w:rsidRPr="00F021AE">
              <w:rPr>
                <w:rStyle w:val="s0"/>
                <w:b/>
                <w:color w:val="auto"/>
                <w:sz w:val="24"/>
                <w:szCs w:val="24"/>
              </w:rPr>
              <w:t>Сп – суммарная стоимость предварительно оцененных зап</w:t>
            </w:r>
            <w:r w:rsidRPr="00F021AE">
              <w:rPr>
                <w:rStyle w:val="s0"/>
                <w:b/>
                <w:color w:val="auto"/>
                <w:sz w:val="24"/>
                <w:szCs w:val="24"/>
              </w:rPr>
              <w:t>а</w:t>
            </w:r>
            <w:r w:rsidRPr="00F021AE">
              <w:rPr>
                <w:rStyle w:val="s0"/>
                <w:b/>
                <w:color w:val="auto"/>
                <w:sz w:val="24"/>
                <w:szCs w:val="24"/>
              </w:rPr>
              <w:lastRenderedPageBreak/>
              <w:t>сов минерального сырья катег</w:t>
            </w:r>
            <w:r w:rsidRPr="00F021AE">
              <w:rPr>
                <w:rStyle w:val="s0"/>
                <w:b/>
                <w:color w:val="auto"/>
                <w:sz w:val="24"/>
                <w:szCs w:val="24"/>
              </w:rPr>
              <w:t>о</w:t>
            </w:r>
            <w:r w:rsidRPr="00F021AE">
              <w:rPr>
                <w:rStyle w:val="s0"/>
                <w:b/>
                <w:color w:val="auto"/>
                <w:sz w:val="24"/>
                <w:szCs w:val="24"/>
              </w:rPr>
              <w:t>рии С2, утвержденных Государс</w:t>
            </w:r>
            <w:r w:rsidRPr="00F021AE">
              <w:rPr>
                <w:rStyle w:val="s0"/>
                <w:b/>
                <w:color w:val="auto"/>
                <w:sz w:val="24"/>
                <w:szCs w:val="24"/>
              </w:rPr>
              <w:t>т</w:t>
            </w:r>
            <w:r w:rsidRPr="00F021AE">
              <w:rPr>
                <w:rStyle w:val="s0"/>
                <w:b/>
                <w:color w:val="auto"/>
                <w:sz w:val="24"/>
                <w:szCs w:val="24"/>
              </w:rPr>
              <w:t>венной комиссией по запасам п</w:t>
            </w:r>
            <w:r w:rsidRPr="00F021AE">
              <w:rPr>
                <w:rStyle w:val="s0"/>
                <w:b/>
                <w:color w:val="auto"/>
                <w:sz w:val="24"/>
                <w:szCs w:val="24"/>
              </w:rPr>
              <w:t>о</w:t>
            </w:r>
            <w:r w:rsidRPr="00F021AE">
              <w:rPr>
                <w:rStyle w:val="s0"/>
                <w:b/>
                <w:color w:val="auto"/>
                <w:sz w:val="24"/>
                <w:szCs w:val="24"/>
              </w:rPr>
              <w:t>лезных ископаемых Республики Казахстан и (или) принятых к сведению в заключении указанной комиссии, для оперативного по</w:t>
            </w:r>
            <w:r w:rsidRPr="00F021AE">
              <w:rPr>
                <w:rStyle w:val="s0"/>
                <w:b/>
                <w:color w:val="auto"/>
                <w:sz w:val="24"/>
                <w:szCs w:val="24"/>
              </w:rPr>
              <w:t>д</w:t>
            </w:r>
            <w:r w:rsidRPr="00F021AE">
              <w:rPr>
                <w:rStyle w:val="s0"/>
                <w:b/>
                <w:color w:val="auto"/>
                <w:sz w:val="24"/>
                <w:szCs w:val="24"/>
              </w:rPr>
              <w:t>счета запасов потенциально ко</w:t>
            </w:r>
            <w:r w:rsidRPr="00F021AE">
              <w:rPr>
                <w:rStyle w:val="s0"/>
                <w:b/>
                <w:color w:val="auto"/>
                <w:sz w:val="24"/>
                <w:szCs w:val="24"/>
              </w:rPr>
              <w:t>м</w:t>
            </w:r>
            <w:r w:rsidRPr="00F021AE">
              <w:rPr>
                <w:rStyle w:val="s0"/>
                <w:b/>
                <w:color w:val="auto"/>
                <w:sz w:val="24"/>
                <w:szCs w:val="24"/>
              </w:rPr>
              <w:t>мерческого объекта и прогнозных ресурсов;</w:t>
            </w:r>
          </w:p>
          <w:p w:rsidR="00ED4751" w:rsidRPr="00F021AE" w:rsidRDefault="00ED4751" w:rsidP="00ED4751">
            <w:pPr>
              <w:ind w:firstLine="709"/>
              <w:contextualSpacing/>
              <w:jc w:val="both"/>
              <w:rPr>
                <w:rStyle w:val="s0"/>
                <w:b/>
                <w:color w:val="auto"/>
                <w:sz w:val="24"/>
                <w:szCs w:val="24"/>
              </w:rPr>
            </w:pPr>
            <w:r w:rsidRPr="00F021AE">
              <w:rPr>
                <w:rStyle w:val="s0"/>
                <w:b/>
                <w:color w:val="auto"/>
                <w:sz w:val="24"/>
                <w:szCs w:val="24"/>
              </w:rPr>
              <w:t>для контрактов на базовые строительные материалы, по</w:t>
            </w:r>
            <w:r w:rsidRPr="00F021AE">
              <w:rPr>
                <w:rStyle w:val="s0"/>
                <w:b/>
                <w:color w:val="auto"/>
                <w:sz w:val="24"/>
                <w:szCs w:val="24"/>
              </w:rPr>
              <w:t>д</w:t>
            </w:r>
            <w:r w:rsidRPr="00F021AE">
              <w:rPr>
                <w:rStyle w:val="s0"/>
                <w:b/>
                <w:color w:val="auto"/>
                <w:sz w:val="24"/>
                <w:szCs w:val="24"/>
              </w:rPr>
              <w:t>земные воды и лечебные грязи – по формуле (С * 0,01%), но не м</w:t>
            </w:r>
            <w:r w:rsidRPr="00F021AE">
              <w:rPr>
                <w:rStyle w:val="s0"/>
                <w:b/>
                <w:color w:val="auto"/>
                <w:sz w:val="24"/>
                <w:szCs w:val="24"/>
              </w:rPr>
              <w:t>е</w:t>
            </w:r>
            <w:r w:rsidRPr="00F021AE">
              <w:rPr>
                <w:rStyle w:val="s0"/>
                <w:b/>
                <w:color w:val="auto"/>
                <w:sz w:val="24"/>
                <w:szCs w:val="24"/>
              </w:rPr>
              <w:t>нее 120-кратного размера меся</w:t>
            </w:r>
            <w:r w:rsidRPr="00F021AE">
              <w:rPr>
                <w:rStyle w:val="s0"/>
                <w:b/>
                <w:color w:val="auto"/>
                <w:sz w:val="24"/>
                <w:szCs w:val="24"/>
              </w:rPr>
              <w:t>ч</w:t>
            </w:r>
            <w:r w:rsidRPr="00F021AE">
              <w:rPr>
                <w:rStyle w:val="s0"/>
                <w:b/>
                <w:color w:val="auto"/>
                <w:sz w:val="24"/>
                <w:szCs w:val="24"/>
              </w:rPr>
              <w:t>ного расчетного показателя, уст</w:t>
            </w:r>
            <w:r w:rsidRPr="00F021AE">
              <w:rPr>
                <w:rStyle w:val="s0"/>
                <w:b/>
                <w:color w:val="auto"/>
                <w:sz w:val="24"/>
                <w:szCs w:val="24"/>
              </w:rPr>
              <w:t>а</w:t>
            </w:r>
            <w:r w:rsidRPr="00F021AE">
              <w:rPr>
                <w:rStyle w:val="s0"/>
                <w:b/>
                <w:color w:val="auto"/>
                <w:sz w:val="24"/>
                <w:szCs w:val="24"/>
              </w:rPr>
              <w:t>новленного законом о республ</w:t>
            </w:r>
            <w:r w:rsidRPr="00F021AE">
              <w:rPr>
                <w:rStyle w:val="s0"/>
                <w:b/>
                <w:color w:val="auto"/>
                <w:sz w:val="24"/>
                <w:szCs w:val="24"/>
              </w:rPr>
              <w:t>и</w:t>
            </w:r>
            <w:r w:rsidRPr="00F021AE">
              <w:rPr>
                <w:rStyle w:val="s0"/>
                <w:b/>
                <w:color w:val="auto"/>
                <w:sz w:val="24"/>
                <w:szCs w:val="24"/>
              </w:rPr>
              <w:t>канском бюджете и действующего на дату опубликования условий конкурса или подписания прот</w:t>
            </w:r>
            <w:r w:rsidRPr="00F021AE">
              <w:rPr>
                <w:rStyle w:val="s0"/>
                <w:b/>
                <w:color w:val="auto"/>
                <w:sz w:val="24"/>
                <w:szCs w:val="24"/>
              </w:rPr>
              <w:t>о</w:t>
            </w:r>
            <w:r w:rsidRPr="00F021AE">
              <w:rPr>
                <w:rStyle w:val="s0"/>
                <w:b/>
                <w:color w:val="auto"/>
                <w:sz w:val="24"/>
                <w:szCs w:val="24"/>
              </w:rPr>
              <w:t>кола прямых переговоров по пр</w:t>
            </w:r>
            <w:r w:rsidRPr="00F021AE">
              <w:rPr>
                <w:rStyle w:val="s0"/>
                <w:b/>
                <w:color w:val="auto"/>
                <w:sz w:val="24"/>
                <w:szCs w:val="24"/>
              </w:rPr>
              <w:t>е</w:t>
            </w:r>
            <w:r w:rsidRPr="00F021AE">
              <w:rPr>
                <w:rStyle w:val="s0"/>
                <w:b/>
                <w:color w:val="auto"/>
                <w:sz w:val="24"/>
                <w:szCs w:val="24"/>
              </w:rPr>
              <w:t>доставлению права недропольз</w:t>
            </w:r>
            <w:r w:rsidRPr="00F021AE">
              <w:rPr>
                <w:rStyle w:val="s0"/>
                <w:b/>
                <w:color w:val="auto"/>
                <w:sz w:val="24"/>
                <w:szCs w:val="24"/>
              </w:rPr>
              <w:t>о</w:t>
            </w:r>
            <w:r w:rsidRPr="00F021AE">
              <w:rPr>
                <w:rStyle w:val="s0"/>
                <w:b/>
                <w:color w:val="auto"/>
                <w:sz w:val="24"/>
                <w:szCs w:val="24"/>
              </w:rPr>
              <w:t>вания в соответствии с законод</w:t>
            </w:r>
            <w:r w:rsidRPr="00F021AE">
              <w:rPr>
                <w:rStyle w:val="s0"/>
                <w:b/>
                <w:color w:val="auto"/>
                <w:sz w:val="24"/>
                <w:szCs w:val="24"/>
              </w:rPr>
              <w:t>а</w:t>
            </w:r>
            <w:r w:rsidRPr="00F021AE">
              <w:rPr>
                <w:rStyle w:val="s0"/>
                <w:b/>
                <w:color w:val="auto"/>
                <w:sz w:val="24"/>
                <w:szCs w:val="24"/>
              </w:rPr>
              <w:t>тельством Республики Казахстан о недрах и недропользовании;</w:t>
            </w:r>
          </w:p>
          <w:p w:rsidR="00ED4751" w:rsidRPr="00F021AE" w:rsidRDefault="00ED4751" w:rsidP="00ED4751">
            <w:pPr>
              <w:ind w:firstLine="709"/>
              <w:contextualSpacing/>
              <w:jc w:val="both"/>
              <w:rPr>
                <w:b/>
              </w:rPr>
            </w:pPr>
          </w:p>
        </w:tc>
        <w:tc>
          <w:tcPr>
            <w:tcW w:w="4252" w:type="dxa"/>
            <w:shd w:val="clear" w:color="auto" w:fill="auto"/>
          </w:tcPr>
          <w:p w:rsidR="00ED4751" w:rsidRPr="00F021AE" w:rsidRDefault="00ED4751" w:rsidP="00ED4751">
            <w:pPr>
              <w:tabs>
                <w:tab w:val="left" w:pos="766"/>
                <w:tab w:val="center" w:pos="1782"/>
              </w:tabs>
              <w:ind w:firstLine="320"/>
              <w:jc w:val="both"/>
            </w:pPr>
            <w:r w:rsidRPr="00F021AE">
              <w:rPr>
                <w:lang w:val="kk-KZ"/>
              </w:rPr>
              <w:lastRenderedPageBreak/>
              <w:t>Абзацы девятый, десятый, одиннадцатый, двенадцатый, тринадцатый и четырнадцатый подпункта 2) пункта 1 статьи 726 исключить</w:t>
            </w:r>
            <w:r w:rsidRPr="00F021AE">
              <w:t>;</w:t>
            </w:r>
          </w:p>
          <w:p w:rsidR="00ED4751" w:rsidRPr="00F021AE" w:rsidRDefault="00ED4751" w:rsidP="00ED4751">
            <w:pPr>
              <w:tabs>
                <w:tab w:val="left" w:pos="766"/>
                <w:tab w:val="center" w:pos="1782"/>
              </w:tabs>
              <w:jc w:val="both"/>
            </w:pPr>
          </w:p>
          <w:p w:rsidR="00ED4751" w:rsidRPr="00F021AE" w:rsidRDefault="00ED4751" w:rsidP="00ED4751">
            <w:pPr>
              <w:tabs>
                <w:tab w:val="left" w:pos="766"/>
                <w:tab w:val="center" w:pos="1782"/>
              </w:tabs>
              <w:jc w:val="both"/>
            </w:pPr>
          </w:p>
          <w:p w:rsidR="00ED4751" w:rsidRPr="00F021AE" w:rsidRDefault="00ED4751" w:rsidP="00ED4751">
            <w:pPr>
              <w:tabs>
                <w:tab w:val="left" w:pos="766"/>
                <w:tab w:val="center" w:pos="1782"/>
              </w:tabs>
              <w:jc w:val="both"/>
            </w:pPr>
          </w:p>
          <w:p w:rsidR="00ED4751" w:rsidRPr="00F021AE" w:rsidRDefault="00ED4751" w:rsidP="00ED4751">
            <w:pPr>
              <w:tabs>
                <w:tab w:val="left" w:pos="766"/>
                <w:tab w:val="center" w:pos="1782"/>
              </w:tabs>
              <w:jc w:val="both"/>
            </w:pPr>
          </w:p>
          <w:p w:rsidR="00ED4751" w:rsidRPr="00F021AE" w:rsidRDefault="00ED4751" w:rsidP="00ED4751">
            <w:pPr>
              <w:tabs>
                <w:tab w:val="left" w:pos="766"/>
                <w:tab w:val="center" w:pos="1782"/>
              </w:tabs>
              <w:jc w:val="both"/>
            </w:pPr>
          </w:p>
          <w:p w:rsidR="00ED4751" w:rsidRPr="00F021AE" w:rsidRDefault="00ED4751" w:rsidP="00ED4751">
            <w:pPr>
              <w:tabs>
                <w:tab w:val="left" w:pos="766"/>
                <w:tab w:val="center" w:pos="1782"/>
              </w:tabs>
              <w:jc w:val="both"/>
            </w:pPr>
          </w:p>
          <w:p w:rsidR="00ED4751" w:rsidRPr="00F021AE" w:rsidRDefault="00ED4751" w:rsidP="00ED4751">
            <w:pPr>
              <w:tabs>
                <w:tab w:val="left" w:pos="766"/>
                <w:tab w:val="center" w:pos="1782"/>
              </w:tabs>
              <w:jc w:val="both"/>
            </w:pPr>
          </w:p>
          <w:p w:rsidR="00ED4751" w:rsidRPr="00F021AE" w:rsidRDefault="00ED4751" w:rsidP="00ED4751">
            <w:pPr>
              <w:tabs>
                <w:tab w:val="left" w:pos="766"/>
                <w:tab w:val="center" w:pos="1782"/>
              </w:tabs>
              <w:jc w:val="both"/>
            </w:pPr>
          </w:p>
          <w:p w:rsidR="00ED4751" w:rsidRPr="00F021AE" w:rsidRDefault="00ED4751" w:rsidP="00ED4751">
            <w:pPr>
              <w:tabs>
                <w:tab w:val="left" w:pos="766"/>
                <w:tab w:val="center" w:pos="1782"/>
              </w:tabs>
              <w:jc w:val="both"/>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lang w:val="kk-KZ"/>
              </w:rPr>
            </w:pPr>
          </w:p>
          <w:p w:rsidR="00ED4751" w:rsidRPr="00F021AE" w:rsidRDefault="00ED4751" w:rsidP="00ED4751">
            <w:pPr>
              <w:tabs>
                <w:tab w:val="left" w:pos="766"/>
                <w:tab w:val="center" w:pos="1782"/>
              </w:tabs>
              <w:jc w:val="both"/>
              <w:rPr>
                <w:b/>
              </w:rPr>
            </w:pPr>
          </w:p>
        </w:tc>
        <w:tc>
          <w:tcPr>
            <w:tcW w:w="3686" w:type="dxa"/>
            <w:shd w:val="clear" w:color="auto" w:fill="auto"/>
          </w:tcPr>
          <w:p w:rsidR="00ED4751" w:rsidRPr="00F021AE" w:rsidRDefault="00ED4751" w:rsidP="00ED4751">
            <w:pPr>
              <w:jc w:val="both"/>
              <w:rPr>
                <w:lang w:val="kk-KZ"/>
              </w:rPr>
            </w:pPr>
            <w:r w:rsidRPr="00F021AE">
              <w:rPr>
                <w:lang w:val="kk-KZ"/>
              </w:rPr>
              <w:lastRenderedPageBreak/>
              <w:t>В целях приведения в соответствие с проектом Кодкса о недрах.</w:t>
            </w:r>
          </w:p>
          <w:p w:rsidR="00ED4751" w:rsidRPr="00F021AE" w:rsidRDefault="00ED4751" w:rsidP="00ED4751">
            <w:pPr>
              <w:jc w:val="both"/>
              <w:rPr>
                <w:lang w:val="kk-KZ"/>
              </w:rPr>
            </w:pPr>
            <w:r w:rsidRPr="00F021AE">
              <w:rPr>
                <w:lang w:val="kk-KZ"/>
              </w:rPr>
              <w:t xml:space="preserve">Проектом Кодекса о недрах предусматривается упраздение контрактов в сфере разведки и добычи твердых полезных ископаемых. </w:t>
            </w:r>
          </w:p>
          <w:p w:rsidR="00ED4751" w:rsidRPr="00F021AE" w:rsidRDefault="00ED4751" w:rsidP="00ED4751">
            <w:pPr>
              <w:jc w:val="both"/>
              <w:rPr>
                <w:lang w:val="kk-KZ"/>
              </w:rPr>
            </w:pPr>
            <w:r w:rsidRPr="00F021AE">
              <w:rPr>
                <w:lang w:val="kk-KZ"/>
              </w:rPr>
              <w:t xml:space="preserve">Согласно переходным положениям Кодекса о недрах, на участках, где имеются разведанные запасы полезных ископаемых, по состоянию на дату введения Кодекса в действие, на таких участках проводится аукцион. Размер </w:t>
            </w:r>
            <w:r w:rsidRPr="00F021AE">
              <w:rPr>
                <w:lang w:val="kk-KZ"/>
              </w:rPr>
              <w:lastRenderedPageBreak/>
              <w:t xml:space="preserve">подписного бонуса в таких случаях будет определяться по результатам аукциона (пункт 3 статьи 268). </w:t>
            </w:r>
          </w:p>
          <w:p w:rsidR="00ED4751" w:rsidRPr="00F021AE" w:rsidRDefault="00ED4751" w:rsidP="00ED4751">
            <w:pPr>
              <w:jc w:val="both"/>
              <w:rPr>
                <w:lang w:val="kk-KZ"/>
              </w:rPr>
            </w:pPr>
            <w:r w:rsidRPr="00F021AE">
              <w:rPr>
                <w:lang w:val="kk-KZ"/>
              </w:rPr>
              <w:t xml:space="preserve">Во всех остальных случаях лицензия выдается по зявлению заинтересованного лица. </w:t>
            </w:r>
          </w:p>
          <w:p w:rsidR="00ED4751" w:rsidRPr="00F021AE" w:rsidRDefault="00ED4751" w:rsidP="00ED4751">
            <w:pPr>
              <w:jc w:val="both"/>
              <w:rPr>
                <w:lang w:val="kk-KZ"/>
              </w:rPr>
            </w:pPr>
          </w:p>
          <w:p w:rsidR="00ED4751" w:rsidRPr="00F021AE" w:rsidRDefault="00ED4751" w:rsidP="00ED4751">
            <w:pPr>
              <w:jc w:val="both"/>
              <w:rPr>
                <w:lang w:val="kk-KZ"/>
              </w:rPr>
            </w:pPr>
            <w:r w:rsidRPr="00F021AE">
              <w:rPr>
                <w:lang w:val="kk-KZ"/>
              </w:rPr>
              <w:t xml:space="preserve">Также проект Кодекса о недрах предусматривает вид лицензии – использование пространства недр. </w:t>
            </w:r>
          </w:p>
          <w:p w:rsidR="00ED4751" w:rsidRPr="00F021AE" w:rsidRDefault="00ED4751" w:rsidP="00ED4751">
            <w:pPr>
              <w:jc w:val="center"/>
              <w:rPr>
                <w:b/>
                <w:lang w:val="kk-KZ"/>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ED4751" w:rsidRPr="00F021AE" w:rsidRDefault="00ED4751" w:rsidP="00ED4751">
            <w:pPr>
              <w:jc w:val="center"/>
              <w:rPr>
                <w:rFonts w:eastAsia="SimSun"/>
                <w:b/>
                <w:noProof/>
              </w:rPr>
            </w:pPr>
          </w:p>
        </w:tc>
      </w:tr>
      <w:tr w:rsidR="00ED4751" w:rsidRPr="00F021AE" w:rsidTr="00A04D34">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ED4751" w:rsidRPr="00F021AE" w:rsidRDefault="00ED4751" w:rsidP="00ED4751">
            <w:pPr>
              <w:numPr>
                <w:ilvl w:val="0"/>
                <w:numId w:val="2"/>
              </w:numPr>
              <w:ind w:left="357" w:hanging="357"/>
              <w:rPr>
                <w:rFonts w:eastAsia="SimSun"/>
                <w:b/>
                <w:noProof/>
              </w:rPr>
            </w:pPr>
          </w:p>
        </w:tc>
        <w:tc>
          <w:tcPr>
            <w:tcW w:w="1320" w:type="dxa"/>
            <w:shd w:val="clear" w:color="auto" w:fill="auto"/>
          </w:tcPr>
          <w:p w:rsidR="00ED4751" w:rsidRPr="00F021AE" w:rsidRDefault="00ED4751" w:rsidP="00ED4751">
            <w:pPr>
              <w:jc w:val="center"/>
            </w:pPr>
            <w:r w:rsidRPr="00F021AE">
              <w:t>подпун</w:t>
            </w:r>
            <w:r w:rsidRPr="00F021AE">
              <w:t>к</w:t>
            </w:r>
            <w:r w:rsidRPr="00F021AE">
              <w:t>ты 3) и 4) пункта 1 статьи 726</w:t>
            </w:r>
          </w:p>
        </w:tc>
        <w:tc>
          <w:tcPr>
            <w:tcW w:w="4033" w:type="dxa"/>
            <w:shd w:val="clear" w:color="auto" w:fill="auto"/>
          </w:tcPr>
          <w:p w:rsidR="00ED4751" w:rsidRPr="00F021AE" w:rsidRDefault="00ED4751" w:rsidP="00ED4751">
            <w:pPr>
              <w:ind w:firstLine="709"/>
              <w:contextualSpacing/>
              <w:jc w:val="both"/>
              <w:rPr>
                <w:rStyle w:val="s0"/>
                <w:color w:val="auto"/>
                <w:sz w:val="24"/>
                <w:szCs w:val="24"/>
              </w:rPr>
            </w:pPr>
            <w:r w:rsidRPr="00F021AE">
              <w:rPr>
                <w:rStyle w:val="s0"/>
                <w:color w:val="auto"/>
                <w:sz w:val="24"/>
                <w:szCs w:val="24"/>
              </w:rPr>
              <w:t>Статья 726.</w:t>
            </w:r>
            <w:r w:rsidRPr="00F021AE">
              <w:rPr>
                <w:rStyle w:val="s0"/>
                <w:color w:val="auto"/>
                <w:sz w:val="24"/>
                <w:szCs w:val="24"/>
              </w:rPr>
              <w:tab/>
              <w:t>Порядок исчи</w:t>
            </w:r>
            <w:r w:rsidRPr="00F021AE">
              <w:rPr>
                <w:rStyle w:val="s0"/>
                <w:color w:val="auto"/>
                <w:sz w:val="24"/>
                <w:szCs w:val="24"/>
              </w:rPr>
              <w:t>с</w:t>
            </w:r>
            <w:r w:rsidRPr="00F021AE">
              <w:rPr>
                <w:rStyle w:val="s0"/>
                <w:color w:val="auto"/>
                <w:sz w:val="24"/>
                <w:szCs w:val="24"/>
              </w:rPr>
              <w:t>ления подписного бонуса</w:t>
            </w:r>
          </w:p>
          <w:p w:rsidR="00ED4751" w:rsidRPr="00F021AE" w:rsidRDefault="00ED4751" w:rsidP="00ED4751">
            <w:pPr>
              <w:ind w:firstLine="709"/>
              <w:contextualSpacing/>
              <w:jc w:val="both"/>
              <w:rPr>
                <w:rStyle w:val="s0"/>
                <w:color w:val="auto"/>
                <w:sz w:val="24"/>
                <w:szCs w:val="24"/>
              </w:rPr>
            </w:pPr>
            <w:r w:rsidRPr="00F021AE">
              <w:rPr>
                <w:rStyle w:val="s0"/>
                <w:color w:val="auto"/>
                <w:sz w:val="24"/>
                <w:szCs w:val="24"/>
              </w:rPr>
              <w:t>1. Стартовый размер подпи</w:t>
            </w:r>
            <w:r w:rsidRPr="00F021AE">
              <w:rPr>
                <w:rStyle w:val="s0"/>
                <w:color w:val="auto"/>
                <w:sz w:val="24"/>
                <w:szCs w:val="24"/>
              </w:rPr>
              <w:t>с</w:t>
            </w:r>
            <w:r w:rsidRPr="00F021AE">
              <w:rPr>
                <w:rStyle w:val="s0"/>
                <w:color w:val="auto"/>
                <w:sz w:val="24"/>
                <w:szCs w:val="24"/>
              </w:rPr>
              <w:t>ного бонуса устанавливается о</w:t>
            </w:r>
            <w:r w:rsidRPr="00F021AE">
              <w:rPr>
                <w:rStyle w:val="s0"/>
                <w:color w:val="auto"/>
                <w:sz w:val="24"/>
                <w:szCs w:val="24"/>
              </w:rPr>
              <w:t>т</w:t>
            </w:r>
            <w:r w:rsidRPr="00F021AE">
              <w:rPr>
                <w:rStyle w:val="s0"/>
                <w:color w:val="auto"/>
                <w:sz w:val="24"/>
                <w:szCs w:val="24"/>
              </w:rPr>
              <w:t>дельно для каждого заключаемого контракта на недропользование в следующих размерах:</w:t>
            </w:r>
          </w:p>
          <w:p w:rsidR="00ED4751" w:rsidRPr="00F021AE" w:rsidRDefault="00ED4751" w:rsidP="00ED4751">
            <w:pPr>
              <w:ind w:firstLine="709"/>
              <w:contextualSpacing/>
              <w:jc w:val="both"/>
            </w:pPr>
            <w:r w:rsidRPr="00F021AE">
              <w:rPr>
                <w:rStyle w:val="s0"/>
                <w:color w:val="auto"/>
                <w:sz w:val="24"/>
                <w:szCs w:val="24"/>
              </w:rPr>
              <w:t>...</w:t>
            </w:r>
            <w:r w:rsidRPr="00F021AE">
              <w:t xml:space="preserve">  </w:t>
            </w:r>
          </w:p>
          <w:p w:rsidR="00ED4751" w:rsidRPr="00F021AE" w:rsidRDefault="00ED4751" w:rsidP="00ED4751">
            <w:pPr>
              <w:ind w:firstLine="709"/>
              <w:contextualSpacing/>
              <w:jc w:val="both"/>
              <w:rPr>
                <w:rStyle w:val="s0"/>
                <w:b/>
                <w:color w:val="auto"/>
                <w:sz w:val="24"/>
                <w:szCs w:val="24"/>
              </w:rPr>
            </w:pPr>
            <w:r w:rsidRPr="00F021AE">
              <w:rPr>
                <w:rStyle w:val="s0"/>
                <w:b/>
                <w:color w:val="auto"/>
                <w:sz w:val="24"/>
                <w:szCs w:val="24"/>
              </w:rPr>
              <w:lastRenderedPageBreak/>
              <w:t>3)</w:t>
            </w:r>
            <w:r w:rsidRPr="00F021AE">
              <w:rPr>
                <w:rStyle w:val="s0"/>
                <w:color w:val="auto"/>
                <w:sz w:val="24"/>
                <w:szCs w:val="24"/>
              </w:rPr>
              <w:t xml:space="preserve"> </w:t>
            </w:r>
            <w:r w:rsidRPr="00F021AE">
              <w:rPr>
                <w:rStyle w:val="s0"/>
                <w:b/>
                <w:color w:val="auto"/>
                <w:sz w:val="24"/>
                <w:szCs w:val="24"/>
              </w:rPr>
              <w:t>для контрактов на пер</w:t>
            </w:r>
            <w:r w:rsidRPr="00F021AE">
              <w:rPr>
                <w:rStyle w:val="s0"/>
                <w:b/>
                <w:color w:val="auto"/>
                <w:sz w:val="24"/>
                <w:szCs w:val="24"/>
              </w:rPr>
              <w:t>е</w:t>
            </w:r>
            <w:r w:rsidRPr="00F021AE">
              <w:rPr>
                <w:rStyle w:val="s0"/>
                <w:b/>
                <w:color w:val="auto"/>
                <w:sz w:val="24"/>
                <w:szCs w:val="24"/>
              </w:rPr>
              <w:t>работку техногенных минерал</w:t>
            </w:r>
            <w:r w:rsidRPr="00F021AE">
              <w:rPr>
                <w:rStyle w:val="s0"/>
                <w:b/>
                <w:color w:val="auto"/>
                <w:sz w:val="24"/>
                <w:szCs w:val="24"/>
              </w:rPr>
              <w:t>ь</w:t>
            </w:r>
            <w:r w:rsidRPr="00F021AE">
              <w:rPr>
                <w:rStyle w:val="s0"/>
                <w:b/>
                <w:color w:val="auto"/>
                <w:sz w:val="24"/>
                <w:szCs w:val="24"/>
              </w:rPr>
              <w:t>ных образований – по формуле (С1 * 0,01%), но не менее 300-кратного размера месячного расчетного п</w:t>
            </w:r>
            <w:r w:rsidRPr="00F021AE">
              <w:rPr>
                <w:rStyle w:val="s0"/>
                <w:b/>
                <w:color w:val="auto"/>
                <w:sz w:val="24"/>
                <w:szCs w:val="24"/>
              </w:rPr>
              <w:t>о</w:t>
            </w:r>
            <w:r w:rsidRPr="00F021AE">
              <w:rPr>
                <w:rStyle w:val="s0"/>
                <w:b/>
                <w:color w:val="auto"/>
                <w:sz w:val="24"/>
                <w:szCs w:val="24"/>
              </w:rPr>
              <w:t>казателя, установленного законом о республиканском бюджете и действующего на дату опублик</w:t>
            </w:r>
            <w:r w:rsidRPr="00F021AE">
              <w:rPr>
                <w:rStyle w:val="s0"/>
                <w:b/>
                <w:color w:val="auto"/>
                <w:sz w:val="24"/>
                <w:szCs w:val="24"/>
              </w:rPr>
              <w:t>о</w:t>
            </w:r>
            <w:r w:rsidRPr="00F021AE">
              <w:rPr>
                <w:rStyle w:val="s0"/>
                <w:b/>
                <w:color w:val="auto"/>
                <w:sz w:val="24"/>
                <w:szCs w:val="24"/>
              </w:rPr>
              <w:t>вания условий конкурса или по</w:t>
            </w:r>
            <w:r w:rsidRPr="00F021AE">
              <w:rPr>
                <w:rStyle w:val="s0"/>
                <w:b/>
                <w:color w:val="auto"/>
                <w:sz w:val="24"/>
                <w:szCs w:val="24"/>
              </w:rPr>
              <w:t>д</w:t>
            </w:r>
            <w:r w:rsidRPr="00F021AE">
              <w:rPr>
                <w:rStyle w:val="s0"/>
                <w:b/>
                <w:color w:val="auto"/>
                <w:sz w:val="24"/>
                <w:szCs w:val="24"/>
              </w:rPr>
              <w:t>писания протокола прямых пер</w:t>
            </w:r>
            <w:r w:rsidRPr="00F021AE">
              <w:rPr>
                <w:rStyle w:val="s0"/>
                <w:b/>
                <w:color w:val="auto"/>
                <w:sz w:val="24"/>
                <w:szCs w:val="24"/>
              </w:rPr>
              <w:t>е</w:t>
            </w:r>
            <w:r w:rsidRPr="00F021AE">
              <w:rPr>
                <w:rStyle w:val="s0"/>
                <w:b/>
                <w:color w:val="auto"/>
                <w:sz w:val="24"/>
                <w:szCs w:val="24"/>
              </w:rPr>
              <w:t>говоров по предоставлению права недропользования в соответствии с законодательством Республики Казахстан о недрах и недропол</w:t>
            </w:r>
            <w:r w:rsidRPr="00F021AE">
              <w:rPr>
                <w:rStyle w:val="s0"/>
                <w:b/>
                <w:color w:val="auto"/>
                <w:sz w:val="24"/>
                <w:szCs w:val="24"/>
              </w:rPr>
              <w:t>ь</w:t>
            </w:r>
            <w:r w:rsidRPr="00F021AE">
              <w:rPr>
                <w:rStyle w:val="s0"/>
                <w:b/>
                <w:color w:val="auto"/>
                <w:sz w:val="24"/>
                <w:szCs w:val="24"/>
              </w:rPr>
              <w:t>зовании;</w:t>
            </w:r>
          </w:p>
          <w:p w:rsidR="00ED4751" w:rsidRPr="00F021AE" w:rsidRDefault="00ED4751" w:rsidP="00ED4751">
            <w:pPr>
              <w:ind w:firstLine="709"/>
              <w:contextualSpacing/>
              <w:jc w:val="both"/>
              <w:rPr>
                <w:rStyle w:val="s0"/>
                <w:b/>
                <w:color w:val="auto"/>
                <w:sz w:val="24"/>
                <w:szCs w:val="24"/>
              </w:rPr>
            </w:pPr>
            <w:r w:rsidRPr="00F021AE">
              <w:rPr>
                <w:rStyle w:val="s0"/>
                <w:b/>
                <w:color w:val="auto"/>
                <w:sz w:val="24"/>
                <w:szCs w:val="24"/>
              </w:rPr>
              <w:t>4) для контрактов на ра</w:t>
            </w:r>
            <w:r w:rsidRPr="00F021AE">
              <w:rPr>
                <w:rStyle w:val="s0"/>
                <w:b/>
                <w:color w:val="auto"/>
                <w:sz w:val="24"/>
                <w:szCs w:val="24"/>
              </w:rPr>
              <w:t>з</w:t>
            </w:r>
            <w:r w:rsidRPr="00F021AE">
              <w:rPr>
                <w:rStyle w:val="s0"/>
                <w:b/>
                <w:color w:val="auto"/>
                <w:sz w:val="24"/>
                <w:szCs w:val="24"/>
              </w:rPr>
              <w:t>ведку недр для сброса сточных вод, а также строительство и (или) эксплуатацию подземных соор</w:t>
            </w:r>
            <w:r w:rsidRPr="00F021AE">
              <w:rPr>
                <w:rStyle w:val="s0"/>
                <w:b/>
                <w:color w:val="auto"/>
                <w:sz w:val="24"/>
                <w:szCs w:val="24"/>
              </w:rPr>
              <w:t>у</w:t>
            </w:r>
            <w:r w:rsidRPr="00F021AE">
              <w:rPr>
                <w:rStyle w:val="s0"/>
                <w:b/>
                <w:color w:val="auto"/>
                <w:sz w:val="24"/>
                <w:szCs w:val="24"/>
              </w:rPr>
              <w:t>жений, не связанных с разведкой и (или) добычей, - 400-кратный ра</w:t>
            </w:r>
            <w:r w:rsidRPr="00F021AE">
              <w:rPr>
                <w:rStyle w:val="s0"/>
                <w:b/>
                <w:color w:val="auto"/>
                <w:sz w:val="24"/>
                <w:szCs w:val="24"/>
              </w:rPr>
              <w:t>з</w:t>
            </w:r>
            <w:r w:rsidRPr="00F021AE">
              <w:rPr>
                <w:rStyle w:val="s0"/>
                <w:b/>
                <w:color w:val="auto"/>
                <w:sz w:val="24"/>
                <w:szCs w:val="24"/>
              </w:rPr>
              <w:t>мер месячного расчетного показ</w:t>
            </w:r>
            <w:r w:rsidRPr="00F021AE">
              <w:rPr>
                <w:rStyle w:val="s0"/>
                <w:b/>
                <w:color w:val="auto"/>
                <w:sz w:val="24"/>
                <w:szCs w:val="24"/>
              </w:rPr>
              <w:t>а</w:t>
            </w:r>
            <w:r w:rsidRPr="00F021AE">
              <w:rPr>
                <w:rStyle w:val="s0"/>
                <w:b/>
                <w:color w:val="auto"/>
                <w:sz w:val="24"/>
                <w:szCs w:val="24"/>
              </w:rPr>
              <w:t>теля, установленного законом о республиканском бюджете и де</w:t>
            </w:r>
            <w:r w:rsidRPr="00F021AE">
              <w:rPr>
                <w:rStyle w:val="s0"/>
                <w:b/>
                <w:color w:val="auto"/>
                <w:sz w:val="24"/>
                <w:szCs w:val="24"/>
              </w:rPr>
              <w:t>й</w:t>
            </w:r>
            <w:r w:rsidRPr="00F021AE">
              <w:rPr>
                <w:rStyle w:val="s0"/>
                <w:b/>
                <w:color w:val="auto"/>
                <w:sz w:val="24"/>
                <w:szCs w:val="24"/>
              </w:rPr>
              <w:t>ствующего на дату опубликования условий конкурса или подписания протокола прямых переговоров по предоставлению права недропол</w:t>
            </w:r>
            <w:r w:rsidRPr="00F021AE">
              <w:rPr>
                <w:rStyle w:val="s0"/>
                <w:b/>
                <w:color w:val="auto"/>
                <w:sz w:val="24"/>
                <w:szCs w:val="24"/>
              </w:rPr>
              <w:t>ь</w:t>
            </w:r>
            <w:r w:rsidRPr="00F021AE">
              <w:rPr>
                <w:rStyle w:val="s0"/>
                <w:b/>
                <w:color w:val="auto"/>
                <w:sz w:val="24"/>
                <w:szCs w:val="24"/>
              </w:rPr>
              <w:t>зования в соответствии с закон</w:t>
            </w:r>
            <w:r w:rsidRPr="00F021AE">
              <w:rPr>
                <w:rStyle w:val="s0"/>
                <w:b/>
                <w:color w:val="auto"/>
                <w:sz w:val="24"/>
                <w:szCs w:val="24"/>
              </w:rPr>
              <w:t>о</w:t>
            </w:r>
            <w:r w:rsidRPr="00F021AE">
              <w:rPr>
                <w:rStyle w:val="s0"/>
                <w:b/>
                <w:color w:val="auto"/>
                <w:sz w:val="24"/>
                <w:szCs w:val="24"/>
              </w:rPr>
              <w:t>дательством Республики Каза</w:t>
            </w:r>
            <w:r w:rsidRPr="00F021AE">
              <w:rPr>
                <w:rStyle w:val="s0"/>
                <w:b/>
                <w:color w:val="auto"/>
                <w:sz w:val="24"/>
                <w:szCs w:val="24"/>
              </w:rPr>
              <w:t>х</w:t>
            </w:r>
            <w:r w:rsidRPr="00F021AE">
              <w:rPr>
                <w:rStyle w:val="s0"/>
                <w:b/>
                <w:color w:val="auto"/>
                <w:sz w:val="24"/>
                <w:szCs w:val="24"/>
              </w:rPr>
              <w:t>стан о недрах и недропользовании.</w:t>
            </w:r>
          </w:p>
        </w:tc>
        <w:tc>
          <w:tcPr>
            <w:tcW w:w="4252" w:type="dxa"/>
            <w:shd w:val="clear" w:color="auto" w:fill="auto"/>
          </w:tcPr>
          <w:p w:rsidR="00ED4751" w:rsidRPr="00F021AE" w:rsidRDefault="00ED4751" w:rsidP="00ED4751">
            <w:pPr>
              <w:tabs>
                <w:tab w:val="left" w:pos="766"/>
                <w:tab w:val="center" w:pos="1782"/>
              </w:tabs>
              <w:ind w:firstLine="320"/>
              <w:jc w:val="both"/>
              <w:rPr>
                <w:b/>
                <w:lang w:val="kk-KZ"/>
              </w:rPr>
            </w:pPr>
            <w:r w:rsidRPr="00F021AE">
              <w:lastRenderedPageBreak/>
              <w:t xml:space="preserve">подпункты 3) и 4) пункта 1 статьи 726 изложить </w:t>
            </w:r>
            <w:r w:rsidRPr="00F021AE">
              <w:rPr>
                <w:lang w:val="kk-KZ"/>
              </w:rPr>
              <w:t>в следующей  редакции:</w:t>
            </w:r>
          </w:p>
          <w:p w:rsidR="00ED4751" w:rsidRPr="00F021AE" w:rsidRDefault="00ED4751" w:rsidP="00ED4751">
            <w:pPr>
              <w:ind w:firstLine="320"/>
              <w:contextualSpacing/>
              <w:jc w:val="both"/>
              <w:rPr>
                <w:rStyle w:val="s0"/>
                <w:b/>
                <w:color w:val="auto"/>
                <w:sz w:val="24"/>
                <w:szCs w:val="24"/>
              </w:rPr>
            </w:pPr>
            <w:r w:rsidRPr="00F021AE">
              <w:rPr>
                <w:rStyle w:val="s0"/>
                <w:b/>
                <w:color w:val="auto"/>
                <w:sz w:val="24"/>
                <w:szCs w:val="24"/>
              </w:rPr>
              <w:t>«3) для лицензий на добычу п</w:t>
            </w:r>
            <w:r w:rsidRPr="00F021AE">
              <w:rPr>
                <w:rStyle w:val="s0"/>
                <w:b/>
                <w:color w:val="auto"/>
                <w:sz w:val="24"/>
                <w:szCs w:val="24"/>
              </w:rPr>
              <w:t>о</w:t>
            </w:r>
            <w:r w:rsidRPr="00F021AE">
              <w:rPr>
                <w:rStyle w:val="s0"/>
                <w:b/>
                <w:color w:val="auto"/>
                <w:sz w:val="24"/>
                <w:szCs w:val="24"/>
              </w:rPr>
              <w:t>лезных ископаемых:</w:t>
            </w:r>
          </w:p>
          <w:p w:rsidR="00ED4751" w:rsidRPr="00F021AE" w:rsidRDefault="00ED4751" w:rsidP="00ED4751">
            <w:pPr>
              <w:ind w:firstLine="320"/>
              <w:contextualSpacing/>
              <w:jc w:val="both"/>
              <w:rPr>
                <w:rStyle w:val="s0"/>
                <w:b/>
                <w:color w:val="auto"/>
                <w:sz w:val="24"/>
                <w:szCs w:val="24"/>
              </w:rPr>
            </w:pPr>
            <w:r w:rsidRPr="00F021AE">
              <w:rPr>
                <w:rStyle w:val="s0"/>
                <w:b/>
                <w:color w:val="auto"/>
                <w:sz w:val="24"/>
                <w:szCs w:val="24"/>
              </w:rPr>
              <w:t>по ставкам, определяемым в с</w:t>
            </w:r>
            <w:r w:rsidRPr="00F021AE">
              <w:rPr>
                <w:rStyle w:val="s0"/>
                <w:b/>
                <w:color w:val="auto"/>
                <w:sz w:val="24"/>
                <w:szCs w:val="24"/>
              </w:rPr>
              <w:t>о</w:t>
            </w:r>
            <w:r w:rsidRPr="00F021AE">
              <w:rPr>
                <w:rStyle w:val="s0"/>
                <w:b/>
                <w:color w:val="auto"/>
                <w:sz w:val="24"/>
                <w:szCs w:val="24"/>
              </w:rPr>
              <w:t>ответствии со статьей 727 настоящ</w:t>
            </w:r>
            <w:r w:rsidRPr="00F021AE">
              <w:rPr>
                <w:rStyle w:val="s0"/>
                <w:b/>
                <w:color w:val="auto"/>
                <w:sz w:val="24"/>
                <w:szCs w:val="24"/>
              </w:rPr>
              <w:t>е</w:t>
            </w:r>
            <w:r w:rsidRPr="00F021AE">
              <w:rPr>
                <w:rStyle w:val="s0"/>
                <w:b/>
                <w:color w:val="auto"/>
                <w:sz w:val="24"/>
                <w:szCs w:val="24"/>
              </w:rPr>
              <w:t>го Кодекса, за исключением лице</w:t>
            </w:r>
            <w:r w:rsidRPr="00F021AE">
              <w:rPr>
                <w:rStyle w:val="s0"/>
                <w:b/>
                <w:color w:val="auto"/>
                <w:sz w:val="24"/>
                <w:szCs w:val="24"/>
              </w:rPr>
              <w:t>н</w:t>
            </w:r>
            <w:r w:rsidRPr="00F021AE">
              <w:rPr>
                <w:rStyle w:val="s0"/>
                <w:b/>
                <w:color w:val="auto"/>
                <w:sz w:val="24"/>
                <w:szCs w:val="24"/>
              </w:rPr>
              <w:t>зий на добычу, выдаваемых по р</w:t>
            </w:r>
            <w:r w:rsidRPr="00F021AE">
              <w:rPr>
                <w:rStyle w:val="s0"/>
                <w:b/>
                <w:color w:val="auto"/>
                <w:sz w:val="24"/>
                <w:szCs w:val="24"/>
              </w:rPr>
              <w:t>е</w:t>
            </w:r>
            <w:r w:rsidRPr="00F021AE">
              <w:rPr>
                <w:rStyle w:val="s0"/>
                <w:b/>
                <w:color w:val="auto"/>
                <w:sz w:val="24"/>
                <w:szCs w:val="24"/>
              </w:rPr>
              <w:lastRenderedPageBreak/>
              <w:t>зультатам аукциона, проводимого в соответствии с Кодексом о недрах. В случае проведения аукциона, размер подписного бонуса по лицензии на добычу, который не может быть м</w:t>
            </w:r>
            <w:r w:rsidRPr="00F021AE">
              <w:rPr>
                <w:rStyle w:val="s0"/>
                <w:b/>
                <w:color w:val="auto"/>
                <w:sz w:val="24"/>
                <w:szCs w:val="24"/>
              </w:rPr>
              <w:t>е</w:t>
            </w:r>
            <w:r w:rsidRPr="00F021AE">
              <w:rPr>
                <w:rStyle w:val="s0"/>
                <w:b/>
                <w:color w:val="auto"/>
                <w:sz w:val="24"/>
                <w:szCs w:val="24"/>
              </w:rPr>
              <w:t>нее  ставки, определяемой в соотве</w:t>
            </w:r>
            <w:r w:rsidRPr="00F021AE">
              <w:rPr>
                <w:rStyle w:val="s0"/>
                <w:b/>
                <w:color w:val="auto"/>
                <w:sz w:val="24"/>
                <w:szCs w:val="24"/>
              </w:rPr>
              <w:t>т</w:t>
            </w:r>
            <w:r w:rsidRPr="00F021AE">
              <w:rPr>
                <w:rStyle w:val="s0"/>
                <w:b/>
                <w:color w:val="auto"/>
                <w:sz w:val="24"/>
                <w:szCs w:val="24"/>
              </w:rPr>
              <w:t>ствии со статьей 727 настоящего Кодекса, действующей на дату опу</w:t>
            </w:r>
            <w:r w:rsidRPr="00F021AE">
              <w:rPr>
                <w:rStyle w:val="s0"/>
                <w:b/>
                <w:color w:val="auto"/>
                <w:sz w:val="24"/>
                <w:szCs w:val="24"/>
              </w:rPr>
              <w:t>б</w:t>
            </w:r>
            <w:r w:rsidRPr="00F021AE">
              <w:rPr>
                <w:rStyle w:val="s0"/>
                <w:b/>
                <w:color w:val="auto"/>
                <w:sz w:val="24"/>
                <w:szCs w:val="24"/>
              </w:rPr>
              <w:t>ликования объявления о провед</w:t>
            </w:r>
            <w:r w:rsidRPr="00F021AE">
              <w:rPr>
                <w:rStyle w:val="s0"/>
                <w:b/>
                <w:color w:val="auto"/>
                <w:sz w:val="24"/>
                <w:szCs w:val="24"/>
              </w:rPr>
              <w:t>е</w:t>
            </w:r>
            <w:r w:rsidRPr="00F021AE">
              <w:rPr>
                <w:rStyle w:val="s0"/>
                <w:b/>
                <w:color w:val="auto"/>
                <w:sz w:val="24"/>
                <w:szCs w:val="24"/>
              </w:rPr>
              <w:t>нии аукциона,  определяется по его итогам;</w:t>
            </w:r>
          </w:p>
          <w:p w:rsidR="00ED4751" w:rsidRPr="00F021AE" w:rsidRDefault="00ED4751" w:rsidP="00ED4751">
            <w:pPr>
              <w:ind w:firstLine="320"/>
              <w:contextualSpacing/>
              <w:jc w:val="both"/>
              <w:rPr>
                <w:rStyle w:val="s0"/>
                <w:b/>
                <w:color w:val="auto"/>
                <w:sz w:val="24"/>
                <w:szCs w:val="24"/>
              </w:rPr>
            </w:pPr>
            <w:r w:rsidRPr="00F021AE">
              <w:rPr>
                <w:rStyle w:val="s0"/>
                <w:b/>
                <w:color w:val="auto"/>
                <w:sz w:val="24"/>
                <w:szCs w:val="24"/>
              </w:rPr>
              <w:t>120-кратный размера месячного расчетного показателя, установле</w:t>
            </w:r>
            <w:r w:rsidRPr="00F021AE">
              <w:rPr>
                <w:rStyle w:val="s0"/>
                <w:b/>
                <w:color w:val="auto"/>
                <w:sz w:val="24"/>
                <w:szCs w:val="24"/>
              </w:rPr>
              <w:t>н</w:t>
            </w:r>
            <w:r w:rsidRPr="00F021AE">
              <w:rPr>
                <w:rStyle w:val="s0"/>
                <w:b/>
                <w:color w:val="auto"/>
                <w:sz w:val="24"/>
                <w:szCs w:val="24"/>
              </w:rPr>
              <w:t>ного законом о республиканском бюджете и действующего на дату выдачи лицензии на добычу поле</w:t>
            </w:r>
            <w:r w:rsidRPr="00F021AE">
              <w:rPr>
                <w:rStyle w:val="s0"/>
                <w:b/>
                <w:color w:val="auto"/>
                <w:sz w:val="24"/>
                <w:szCs w:val="24"/>
              </w:rPr>
              <w:t>з</w:t>
            </w:r>
            <w:r w:rsidRPr="00F021AE">
              <w:rPr>
                <w:rStyle w:val="s0"/>
                <w:b/>
                <w:color w:val="auto"/>
                <w:sz w:val="24"/>
                <w:szCs w:val="24"/>
              </w:rPr>
              <w:t>ных ископаемых, предусматрива</w:t>
            </w:r>
            <w:r w:rsidRPr="00F021AE">
              <w:rPr>
                <w:rStyle w:val="s0"/>
                <w:b/>
                <w:color w:val="auto"/>
                <w:sz w:val="24"/>
                <w:szCs w:val="24"/>
              </w:rPr>
              <w:t>ю</w:t>
            </w:r>
            <w:r w:rsidRPr="00F021AE">
              <w:rPr>
                <w:rStyle w:val="s0"/>
                <w:b/>
                <w:color w:val="auto"/>
                <w:sz w:val="24"/>
                <w:szCs w:val="24"/>
              </w:rPr>
              <w:t>щей добычу только базовых стро</w:t>
            </w:r>
            <w:r w:rsidRPr="00F021AE">
              <w:rPr>
                <w:rStyle w:val="s0"/>
                <w:b/>
                <w:color w:val="auto"/>
                <w:sz w:val="24"/>
                <w:szCs w:val="24"/>
              </w:rPr>
              <w:t>и</w:t>
            </w:r>
            <w:r w:rsidRPr="00F021AE">
              <w:rPr>
                <w:rStyle w:val="s0"/>
                <w:b/>
                <w:color w:val="auto"/>
                <w:sz w:val="24"/>
                <w:szCs w:val="24"/>
              </w:rPr>
              <w:t>тельных материалов;</w:t>
            </w:r>
          </w:p>
          <w:p w:rsidR="00ED4751" w:rsidRPr="00F021AE" w:rsidRDefault="00ED4751" w:rsidP="00ED4751">
            <w:pPr>
              <w:ind w:firstLine="320"/>
              <w:contextualSpacing/>
              <w:jc w:val="both"/>
              <w:rPr>
                <w:rStyle w:val="s0"/>
                <w:b/>
                <w:color w:val="auto"/>
                <w:sz w:val="24"/>
                <w:szCs w:val="24"/>
              </w:rPr>
            </w:pPr>
            <w:r w:rsidRPr="00F021AE">
              <w:rPr>
                <w:rStyle w:val="s0"/>
                <w:b/>
                <w:color w:val="auto"/>
                <w:sz w:val="24"/>
                <w:szCs w:val="24"/>
              </w:rPr>
              <w:t>4) для лицензий на эксплуатацию пространства недр - по ставкам, о</w:t>
            </w:r>
            <w:r w:rsidRPr="00F021AE">
              <w:rPr>
                <w:rStyle w:val="s0"/>
                <w:b/>
                <w:color w:val="auto"/>
                <w:sz w:val="24"/>
                <w:szCs w:val="24"/>
              </w:rPr>
              <w:t>п</w:t>
            </w:r>
            <w:r w:rsidRPr="00F021AE">
              <w:rPr>
                <w:rStyle w:val="s0"/>
                <w:b/>
                <w:color w:val="auto"/>
                <w:sz w:val="24"/>
                <w:szCs w:val="24"/>
              </w:rPr>
              <w:t xml:space="preserve">ределяемым в соответствии со статьей 727 настоящего Кодекса.» </w:t>
            </w:r>
          </w:p>
          <w:p w:rsidR="00ED4751" w:rsidRPr="00F021AE" w:rsidRDefault="00ED4751" w:rsidP="00ED4751">
            <w:pPr>
              <w:tabs>
                <w:tab w:val="left" w:pos="766"/>
                <w:tab w:val="center" w:pos="1782"/>
              </w:tabs>
              <w:ind w:firstLine="320"/>
              <w:jc w:val="both"/>
              <w:rPr>
                <w:lang w:val="kk-KZ"/>
              </w:rPr>
            </w:pPr>
          </w:p>
        </w:tc>
        <w:tc>
          <w:tcPr>
            <w:tcW w:w="3686" w:type="dxa"/>
            <w:shd w:val="clear" w:color="auto" w:fill="auto"/>
          </w:tcPr>
          <w:p w:rsidR="00ED4751" w:rsidRPr="00F021AE" w:rsidRDefault="00ED4751" w:rsidP="00ED4751">
            <w:pPr>
              <w:jc w:val="both"/>
              <w:rPr>
                <w:lang w:val="kk-KZ"/>
              </w:rPr>
            </w:pPr>
            <w:r w:rsidRPr="00F021AE">
              <w:rPr>
                <w:lang w:val="kk-KZ"/>
              </w:rPr>
              <w:lastRenderedPageBreak/>
              <w:t>В целях приведения в соответствие с проектом Кодкса о недрах, а также с учетом комментария к позиции 12 настоящей Таблицы.</w:t>
            </w:r>
          </w:p>
          <w:p w:rsidR="00ED4751" w:rsidRPr="00F021AE" w:rsidRDefault="00ED4751" w:rsidP="00ED4751">
            <w:pPr>
              <w:jc w:val="both"/>
              <w:rPr>
                <w:lang w:val="kk-KZ"/>
              </w:rPr>
            </w:pPr>
          </w:p>
          <w:p w:rsidR="00ED4751" w:rsidRPr="00F021AE" w:rsidRDefault="00ED4751" w:rsidP="00ED4751">
            <w:pPr>
              <w:jc w:val="center"/>
              <w:rPr>
                <w:b/>
                <w:lang w:val="kk-KZ"/>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ED4751" w:rsidRPr="00F021AE" w:rsidRDefault="00ED4751" w:rsidP="00ED4751">
            <w:pPr>
              <w:jc w:val="center"/>
              <w:rPr>
                <w:rFonts w:eastAsia="SimSun"/>
                <w:b/>
                <w:noProof/>
              </w:rPr>
            </w:pPr>
          </w:p>
        </w:tc>
      </w:tr>
      <w:tr w:rsidR="00ED4751" w:rsidRPr="00F021AE" w:rsidTr="00A04D34">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ED4751" w:rsidRPr="00F021AE" w:rsidRDefault="00ED4751" w:rsidP="00ED4751">
            <w:pPr>
              <w:numPr>
                <w:ilvl w:val="0"/>
                <w:numId w:val="2"/>
              </w:numPr>
              <w:ind w:left="357" w:hanging="357"/>
              <w:rPr>
                <w:rFonts w:eastAsia="SimSun"/>
                <w:b/>
                <w:noProof/>
              </w:rPr>
            </w:pPr>
          </w:p>
        </w:tc>
        <w:tc>
          <w:tcPr>
            <w:tcW w:w="1320" w:type="dxa"/>
            <w:shd w:val="clear" w:color="auto" w:fill="auto"/>
          </w:tcPr>
          <w:p w:rsidR="00ED4751" w:rsidRPr="00F021AE" w:rsidRDefault="00ED4751" w:rsidP="00ED4751">
            <w:pPr>
              <w:jc w:val="both"/>
            </w:pPr>
            <w:r w:rsidRPr="00F021AE">
              <w:t xml:space="preserve">Третий абзац подпункта </w:t>
            </w:r>
            <w:r w:rsidRPr="00F021AE">
              <w:lastRenderedPageBreak/>
              <w:t>1) статьи 726 пр</w:t>
            </w:r>
            <w:r w:rsidRPr="00F021AE">
              <w:t>о</w:t>
            </w:r>
            <w:r w:rsidRPr="00F021AE">
              <w:t>екта</w:t>
            </w:r>
          </w:p>
        </w:tc>
        <w:tc>
          <w:tcPr>
            <w:tcW w:w="4033" w:type="dxa"/>
            <w:shd w:val="clear" w:color="auto" w:fill="auto"/>
          </w:tcPr>
          <w:p w:rsidR="00ED4751" w:rsidRPr="00F021AE" w:rsidRDefault="00ED4751" w:rsidP="00ED4751">
            <w:pPr>
              <w:ind w:firstLine="463"/>
              <w:jc w:val="both"/>
              <w:rPr>
                <w:rStyle w:val="s0"/>
                <w:b/>
                <w:color w:val="auto"/>
                <w:sz w:val="24"/>
                <w:szCs w:val="24"/>
              </w:rPr>
            </w:pPr>
            <w:r w:rsidRPr="00F021AE">
              <w:rPr>
                <w:rStyle w:val="s0"/>
                <w:b/>
                <w:color w:val="auto"/>
                <w:sz w:val="24"/>
                <w:szCs w:val="24"/>
              </w:rPr>
              <w:lastRenderedPageBreak/>
              <w:t>Статья 726. Порядок исчисл</w:t>
            </w:r>
            <w:r w:rsidRPr="00F021AE">
              <w:rPr>
                <w:rStyle w:val="s0"/>
                <w:b/>
                <w:color w:val="auto"/>
                <w:sz w:val="24"/>
                <w:szCs w:val="24"/>
              </w:rPr>
              <w:t>е</w:t>
            </w:r>
            <w:r w:rsidRPr="00F021AE">
              <w:rPr>
                <w:rStyle w:val="s0"/>
                <w:b/>
                <w:color w:val="auto"/>
                <w:sz w:val="24"/>
                <w:szCs w:val="24"/>
              </w:rPr>
              <w:t>ния подписного бонуса</w:t>
            </w:r>
          </w:p>
          <w:p w:rsidR="00ED4751" w:rsidRPr="00F021AE" w:rsidRDefault="00ED4751" w:rsidP="00ED4751">
            <w:pPr>
              <w:ind w:firstLine="463"/>
              <w:contextualSpacing/>
              <w:jc w:val="both"/>
              <w:rPr>
                <w:rStyle w:val="s0"/>
                <w:color w:val="auto"/>
                <w:sz w:val="24"/>
                <w:szCs w:val="24"/>
              </w:rPr>
            </w:pPr>
            <w:r w:rsidRPr="00F021AE">
              <w:rPr>
                <w:rStyle w:val="s0"/>
                <w:color w:val="auto"/>
                <w:sz w:val="24"/>
                <w:szCs w:val="24"/>
              </w:rPr>
              <w:t>1. Стартовый размер подписн</w:t>
            </w:r>
            <w:r w:rsidRPr="00F021AE">
              <w:rPr>
                <w:rStyle w:val="s0"/>
                <w:color w:val="auto"/>
                <w:sz w:val="24"/>
                <w:szCs w:val="24"/>
              </w:rPr>
              <w:t>о</w:t>
            </w:r>
            <w:r w:rsidRPr="00F021AE">
              <w:rPr>
                <w:rStyle w:val="s0"/>
                <w:color w:val="auto"/>
                <w:sz w:val="24"/>
                <w:szCs w:val="24"/>
              </w:rPr>
              <w:lastRenderedPageBreak/>
              <w:t>го бонуса устанавливается отдельно для каждого заключаемого контра</w:t>
            </w:r>
            <w:r w:rsidRPr="00F021AE">
              <w:rPr>
                <w:rStyle w:val="s0"/>
                <w:color w:val="auto"/>
                <w:sz w:val="24"/>
                <w:szCs w:val="24"/>
              </w:rPr>
              <w:t>к</w:t>
            </w:r>
            <w:r w:rsidRPr="00F021AE">
              <w:rPr>
                <w:rStyle w:val="s0"/>
                <w:color w:val="auto"/>
                <w:sz w:val="24"/>
                <w:szCs w:val="24"/>
              </w:rPr>
              <w:t>та на недропользование в следу</w:t>
            </w:r>
            <w:r w:rsidRPr="00F021AE">
              <w:rPr>
                <w:rStyle w:val="s0"/>
                <w:color w:val="auto"/>
                <w:sz w:val="24"/>
                <w:szCs w:val="24"/>
              </w:rPr>
              <w:t>ю</w:t>
            </w:r>
            <w:r w:rsidRPr="00F021AE">
              <w:rPr>
                <w:rStyle w:val="s0"/>
                <w:color w:val="auto"/>
                <w:sz w:val="24"/>
                <w:szCs w:val="24"/>
              </w:rPr>
              <w:t>щих размерах:</w:t>
            </w:r>
          </w:p>
          <w:p w:rsidR="00ED4751" w:rsidRPr="00F021AE" w:rsidRDefault="00ED4751" w:rsidP="00ED4751">
            <w:pPr>
              <w:ind w:firstLine="463"/>
              <w:contextualSpacing/>
              <w:jc w:val="both"/>
              <w:rPr>
                <w:rStyle w:val="s0"/>
                <w:color w:val="auto"/>
                <w:sz w:val="24"/>
                <w:szCs w:val="24"/>
              </w:rPr>
            </w:pPr>
            <w:r w:rsidRPr="00F021AE">
              <w:rPr>
                <w:rStyle w:val="s0"/>
                <w:color w:val="auto"/>
                <w:sz w:val="24"/>
                <w:szCs w:val="24"/>
              </w:rPr>
              <w:t>1) для контрактов на разведку на территории, на которой отсутс</w:t>
            </w:r>
            <w:r w:rsidRPr="00F021AE">
              <w:rPr>
                <w:rStyle w:val="s0"/>
                <w:color w:val="auto"/>
                <w:sz w:val="24"/>
                <w:szCs w:val="24"/>
              </w:rPr>
              <w:t>т</w:t>
            </w:r>
            <w:r w:rsidRPr="00F021AE">
              <w:rPr>
                <w:rStyle w:val="s0"/>
                <w:color w:val="auto"/>
                <w:sz w:val="24"/>
                <w:szCs w:val="24"/>
              </w:rPr>
              <w:t>вуют утвержденные запасы поле</w:t>
            </w:r>
            <w:r w:rsidRPr="00F021AE">
              <w:rPr>
                <w:rStyle w:val="s0"/>
                <w:color w:val="auto"/>
                <w:sz w:val="24"/>
                <w:szCs w:val="24"/>
              </w:rPr>
              <w:t>з</w:t>
            </w:r>
            <w:r w:rsidRPr="00F021AE">
              <w:rPr>
                <w:rStyle w:val="s0"/>
                <w:color w:val="auto"/>
                <w:sz w:val="24"/>
                <w:szCs w:val="24"/>
              </w:rPr>
              <w:t>ных ископаемых по:</w:t>
            </w:r>
          </w:p>
          <w:p w:rsidR="00ED4751" w:rsidRPr="00F021AE" w:rsidRDefault="00ED4751" w:rsidP="00ED4751">
            <w:pPr>
              <w:ind w:firstLine="463"/>
              <w:contextualSpacing/>
              <w:jc w:val="both"/>
              <w:rPr>
                <w:rStyle w:val="s0"/>
                <w:color w:val="auto"/>
                <w:sz w:val="24"/>
                <w:szCs w:val="24"/>
              </w:rPr>
            </w:pPr>
            <w:r w:rsidRPr="00F021AE">
              <w:rPr>
                <w:rStyle w:val="s0"/>
                <w:color w:val="auto"/>
                <w:sz w:val="24"/>
                <w:szCs w:val="24"/>
              </w:rPr>
              <w:t>углеводородам – 2 800-кратный размер месячного расчетного пок</w:t>
            </w:r>
            <w:r w:rsidRPr="00F021AE">
              <w:rPr>
                <w:rStyle w:val="s0"/>
                <w:color w:val="auto"/>
                <w:sz w:val="24"/>
                <w:szCs w:val="24"/>
              </w:rPr>
              <w:t>а</w:t>
            </w:r>
            <w:r w:rsidRPr="00F021AE">
              <w:rPr>
                <w:rStyle w:val="s0"/>
                <w:color w:val="auto"/>
                <w:sz w:val="24"/>
                <w:szCs w:val="24"/>
              </w:rPr>
              <w:t>зателя, установленного законом о республиканском бюджете и дейс</w:t>
            </w:r>
            <w:r w:rsidRPr="00F021AE">
              <w:rPr>
                <w:rStyle w:val="s0"/>
                <w:color w:val="auto"/>
                <w:sz w:val="24"/>
                <w:szCs w:val="24"/>
              </w:rPr>
              <w:t>т</w:t>
            </w:r>
            <w:r w:rsidRPr="00F021AE">
              <w:rPr>
                <w:rStyle w:val="s0"/>
                <w:color w:val="auto"/>
                <w:sz w:val="24"/>
                <w:szCs w:val="24"/>
              </w:rPr>
              <w:t>вующего на дату опубликования у</w:t>
            </w:r>
            <w:r w:rsidRPr="00F021AE">
              <w:rPr>
                <w:rStyle w:val="s0"/>
                <w:color w:val="auto"/>
                <w:sz w:val="24"/>
                <w:szCs w:val="24"/>
              </w:rPr>
              <w:t>с</w:t>
            </w:r>
            <w:r w:rsidRPr="00F021AE">
              <w:rPr>
                <w:rStyle w:val="s0"/>
                <w:color w:val="auto"/>
                <w:sz w:val="24"/>
                <w:szCs w:val="24"/>
              </w:rPr>
              <w:t>ловий конкурса или подписания протокола прямых переговоров по предоставлению права недропольз</w:t>
            </w:r>
            <w:r w:rsidRPr="00F021AE">
              <w:rPr>
                <w:rStyle w:val="s0"/>
                <w:color w:val="auto"/>
                <w:sz w:val="24"/>
                <w:szCs w:val="24"/>
              </w:rPr>
              <w:t>о</w:t>
            </w:r>
            <w:r w:rsidRPr="00F021AE">
              <w:rPr>
                <w:rStyle w:val="s0"/>
                <w:color w:val="auto"/>
                <w:sz w:val="24"/>
                <w:szCs w:val="24"/>
              </w:rPr>
              <w:t>вания в соответствии с законод</w:t>
            </w:r>
            <w:r w:rsidRPr="00F021AE">
              <w:rPr>
                <w:rStyle w:val="s0"/>
                <w:color w:val="auto"/>
                <w:sz w:val="24"/>
                <w:szCs w:val="24"/>
              </w:rPr>
              <w:t>а</w:t>
            </w:r>
            <w:r w:rsidRPr="00F021AE">
              <w:rPr>
                <w:rStyle w:val="s0"/>
                <w:color w:val="auto"/>
                <w:sz w:val="24"/>
                <w:szCs w:val="24"/>
              </w:rPr>
              <w:t>тельством Республики Казахстан о недрах и недропользовании;</w:t>
            </w:r>
          </w:p>
          <w:p w:rsidR="00ED4751" w:rsidRPr="00F021AE" w:rsidRDefault="00ED4751" w:rsidP="00ED4751">
            <w:pPr>
              <w:ind w:firstLine="463"/>
              <w:contextualSpacing/>
              <w:jc w:val="both"/>
              <w:rPr>
                <w:rStyle w:val="s0"/>
                <w:color w:val="auto"/>
                <w:sz w:val="24"/>
                <w:szCs w:val="24"/>
              </w:rPr>
            </w:pPr>
            <w:r w:rsidRPr="00F021AE">
              <w:rPr>
                <w:rStyle w:val="s0"/>
                <w:color w:val="auto"/>
                <w:sz w:val="24"/>
                <w:szCs w:val="24"/>
              </w:rPr>
              <w:t>твердым полезным ископаемым, за исключением лицензий на разве</w:t>
            </w:r>
            <w:r w:rsidRPr="00F021AE">
              <w:rPr>
                <w:rStyle w:val="s0"/>
                <w:color w:val="auto"/>
                <w:sz w:val="24"/>
                <w:szCs w:val="24"/>
              </w:rPr>
              <w:t>д</w:t>
            </w:r>
            <w:r w:rsidRPr="00F021AE">
              <w:rPr>
                <w:rStyle w:val="s0"/>
                <w:color w:val="auto"/>
                <w:sz w:val="24"/>
                <w:szCs w:val="24"/>
              </w:rPr>
              <w:t>ку твердых полезных ископаемых и контрактов на разработку техноге</w:t>
            </w:r>
            <w:r w:rsidRPr="00F021AE">
              <w:rPr>
                <w:rStyle w:val="s0"/>
                <w:color w:val="auto"/>
                <w:sz w:val="24"/>
                <w:szCs w:val="24"/>
              </w:rPr>
              <w:t>н</w:t>
            </w:r>
            <w:r w:rsidRPr="00F021AE">
              <w:rPr>
                <w:rStyle w:val="s0"/>
                <w:color w:val="auto"/>
                <w:sz w:val="24"/>
                <w:szCs w:val="24"/>
              </w:rPr>
              <w:t>ных минеральных образований, – 280-кратный размер месячного ра</w:t>
            </w:r>
            <w:r w:rsidRPr="00F021AE">
              <w:rPr>
                <w:rStyle w:val="s0"/>
                <w:color w:val="auto"/>
                <w:sz w:val="24"/>
                <w:szCs w:val="24"/>
              </w:rPr>
              <w:t>с</w:t>
            </w:r>
            <w:r w:rsidRPr="00F021AE">
              <w:rPr>
                <w:rStyle w:val="s0"/>
                <w:color w:val="auto"/>
                <w:sz w:val="24"/>
                <w:szCs w:val="24"/>
              </w:rPr>
              <w:t>четного показателя, установленного законом о республиканском бюдж</w:t>
            </w:r>
            <w:r w:rsidRPr="00F021AE">
              <w:rPr>
                <w:rStyle w:val="s0"/>
                <w:color w:val="auto"/>
                <w:sz w:val="24"/>
                <w:szCs w:val="24"/>
              </w:rPr>
              <w:t>е</w:t>
            </w:r>
            <w:r w:rsidRPr="00F021AE">
              <w:rPr>
                <w:rStyle w:val="s0"/>
                <w:color w:val="auto"/>
                <w:sz w:val="24"/>
                <w:szCs w:val="24"/>
              </w:rPr>
              <w:t>те и действующего на дату опубл</w:t>
            </w:r>
            <w:r w:rsidRPr="00F021AE">
              <w:rPr>
                <w:rStyle w:val="s0"/>
                <w:color w:val="auto"/>
                <w:sz w:val="24"/>
                <w:szCs w:val="24"/>
              </w:rPr>
              <w:t>и</w:t>
            </w:r>
            <w:r w:rsidRPr="00F021AE">
              <w:rPr>
                <w:rStyle w:val="s0"/>
                <w:color w:val="auto"/>
                <w:sz w:val="24"/>
                <w:szCs w:val="24"/>
              </w:rPr>
              <w:t>кования условий конкурса или по</w:t>
            </w:r>
            <w:r w:rsidRPr="00F021AE">
              <w:rPr>
                <w:rStyle w:val="s0"/>
                <w:color w:val="auto"/>
                <w:sz w:val="24"/>
                <w:szCs w:val="24"/>
              </w:rPr>
              <w:t>д</w:t>
            </w:r>
            <w:r w:rsidRPr="00F021AE">
              <w:rPr>
                <w:rStyle w:val="s0"/>
                <w:color w:val="auto"/>
                <w:sz w:val="24"/>
                <w:szCs w:val="24"/>
              </w:rPr>
              <w:t>писания протокола прямых перег</w:t>
            </w:r>
            <w:r w:rsidRPr="00F021AE">
              <w:rPr>
                <w:rStyle w:val="s0"/>
                <w:color w:val="auto"/>
                <w:sz w:val="24"/>
                <w:szCs w:val="24"/>
              </w:rPr>
              <w:t>о</w:t>
            </w:r>
            <w:r w:rsidRPr="00F021AE">
              <w:rPr>
                <w:rStyle w:val="s0"/>
                <w:color w:val="auto"/>
                <w:sz w:val="24"/>
                <w:szCs w:val="24"/>
              </w:rPr>
              <w:t>воров по предоставлению права н</w:t>
            </w:r>
            <w:r w:rsidRPr="00F021AE">
              <w:rPr>
                <w:rStyle w:val="s0"/>
                <w:color w:val="auto"/>
                <w:sz w:val="24"/>
                <w:szCs w:val="24"/>
              </w:rPr>
              <w:t>е</w:t>
            </w:r>
            <w:r w:rsidRPr="00F021AE">
              <w:rPr>
                <w:rStyle w:val="s0"/>
                <w:color w:val="auto"/>
                <w:sz w:val="24"/>
                <w:szCs w:val="24"/>
              </w:rPr>
              <w:t>дропользования в соответствии с законодательством Республики К</w:t>
            </w:r>
            <w:r w:rsidRPr="00F021AE">
              <w:rPr>
                <w:rStyle w:val="s0"/>
                <w:color w:val="auto"/>
                <w:sz w:val="24"/>
                <w:szCs w:val="24"/>
              </w:rPr>
              <w:t>а</w:t>
            </w:r>
            <w:r w:rsidRPr="00F021AE">
              <w:rPr>
                <w:rStyle w:val="s0"/>
                <w:color w:val="auto"/>
                <w:sz w:val="24"/>
                <w:szCs w:val="24"/>
              </w:rPr>
              <w:t>захстан о недрах и недропользов</w:t>
            </w:r>
            <w:r w:rsidRPr="00F021AE">
              <w:rPr>
                <w:rStyle w:val="s0"/>
                <w:color w:val="auto"/>
                <w:sz w:val="24"/>
                <w:szCs w:val="24"/>
              </w:rPr>
              <w:t>а</w:t>
            </w:r>
            <w:r w:rsidRPr="00F021AE">
              <w:rPr>
                <w:rStyle w:val="s0"/>
                <w:color w:val="auto"/>
                <w:sz w:val="24"/>
                <w:szCs w:val="24"/>
              </w:rPr>
              <w:lastRenderedPageBreak/>
              <w:t>нии;</w:t>
            </w:r>
          </w:p>
          <w:p w:rsidR="00ED4751" w:rsidRPr="00F021AE" w:rsidRDefault="00ED4751" w:rsidP="00ED4751">
            <w:pPr>
              <w:ind w:firstLine="463"/>
              <w:contextualSpacing/>
              <w:jc w:val="both"/>
              <w:rPr>
                <w:rStyle w:val="s0"/>
                <w:color w:val="auto"/>
                <w:sz w:val="24"/>
                <w:szCs w:val="24"/>
              </w:rPr>
            </w:pPr>
            <w:r w:rsidRPr="00F021AE">
              <w:rPr>
                <w:rStyle w:val="s0"/>
                <w:b/>
                <w:color w:val="auto"/>
                <w:sz w:val="24"/>
                <w:szCs w:val="24"/>
              </w:rPr>
              <w:t>для контрактов по</w:t>
            </w:r>
            <w:r w:rsidRPr="00F021AE">
              <w:rPr>
                <w:rStyle w:val="s0"/>
                <w:color w:val="auto"/>
                <w:sz w:val="24"/>
                <w:szCs w:val="24"/>
              </w:rPr>
              <w:t xml:space="preserve"> базовым строительным материалам, подзе</w:t>
            </w:r>
            <w:r w:rsidRPr="00F021AE">
              <w:rPr>
                <w:rStyle w:val="s0"/>
                <w:color w:val="auto"/>
                <w:sz w:val="24"/>
                <w:szCs w:val="24"/>
              </w:rPr>
              <w:t>м</w:t>
            </w:r>
            <w:r w:rsidRPr="00F021AE">
              <w:rPr>
                <w:rStyle w:val="s0"/>
                <w:color w:val="auto"/>
                <w:sz w:val="24"/>
                <w:szCs w:val="24"/>
              </w:rPr>
              <w:t>ным водам и лечебным грязям – 40-кратный размер месячного расче</w:t>
            </w:r>
            <w:r w:rsidRPr="00F021AE">
              <w:rPr>
                <w:rStyle w:val="s0"/>
                <w:color w:val="auto"/>
                <w:sz w:val="24"/>
                <w:szCs w:val="24"/>
              </w:rPr>
              <w:t>т</w:t>
            </w:r>
            <w:r w:rsidRPr="00F021AE">
              <w:rPr>
                <w:rStyle w:val="s0"/>
                <w:color w:val="auto"/>
                <w:sz w:val="24"/>
                <w:szCs w:val="24"/>
              </w:rPr>
              <w:t>ного показателя, установленного з</w:t>
            </w:r>
            <w:r w:rsidRPr="00F021AE">
              <w:rPr>
                <w:rStyle w:val="s0"/>
                <w:color w:val="auto"/>
                <w:sz w:val="24"/>
                <w:szCs w:val="24"/>
              </w:rPr>
              <w:t>а</w:t>
            </w:r>
            <w:r w:rsidRPr="00F021AE">
              <w:rPr>
                <w:rStyle w:val="s0"/>
                <w:color w:val="auto"/>
                <w:sz w:val="24"/>
                <w:szCs w:val="24"/>
              </w:rPr>
              <w:t>коном о республиканском бюджете и действующего на дату опублик</w:t>
            </w:r>
            <w:r w:rsidRPr="00F021AE">
              <w:rPr>
                <w:rStyle w:val="s0"/>
                <w:color w:val="auto"/>
                <w:sz w:val="24"/>
                <w:szCs w:val="24"/>
              </w:rPr>
              <w:t>о</w:t>
            </w:r>
            <w:r w:rsidRPr="00F021AE">
              <w:rPr>
                <w:rStyle w:val="s0"/>
                <w:color w:val="auto"/>
                <w:sz w:val="24"/>
                <w:szCs w:val="24"/>
              </w:rPr>
              <w:t>вания условий конкурса или подп</w:t>
            </w:r>
            <w:r w:rsidRPr="00F021AE">
              <w:rPr>
                <w:rStyle w:val="s0"/>
                <w:color w:val="auto"/>
                <w:sz w:val="24"/>
                <w:szCs w:val="24"/>
              </w:rPr>
              <w:t>и</w:t>
            </w:r>
            <w:r w:rsidRPr="00F021AE">
              <w:rPr>
                <w:rStyle w:val="s0"/>
                <w:color w:val="auto"/>
                <w:sz w:val="24"/>
                <w:szCs w:val="24"/>
              </w:rPr>
              <w:t>сания протокола прямых перегов</w:t>
            </w:r>
            <w:r w:rsidRPr="00F021AE">
              <w:rPr>
                <w:rStyle w:val="s0"/>
                <w:color w:val="auto"/>
                <w:sz w:val="24"/>
                <w:szCs w:val="24"/>
              </w:rPr>
              <w:t>о</w:t>
            </w:r>
            <w:r w:rsidRPr="00F021AE">
              <w:rPr>
                <w:rStyle w:val="s0"/>
                <w:color w:val="auto"/>
                <w:sz w:val="24"/>
                <w:szCs w:val="24"/>
              </w:rPr>
              <w:t>ров по предоставлению права н</w:t>
            </w:r>
            <w:r w:rsidRPr="00F021AE">
              <w:rPr>
                <w:rStyle w:val="s0"/>
                <w:color w:val="auto"/>
                <w:sz w:val="24"/>
                <w:szCs w:val="24"/>
              </w:rPr>
              <w:t>е</w:t>
            </w:r>
            <w:r w:rsidRPr="00F021AE">
              <w:rPr>
                <w:rStyle w:val="s0"/>
                <w:color w:val="auto"/>
                <w:sz w:val="24"/>
                <w:szCs w:val="24"/>
              </w:rPr>
              <w:t>дропользования в соответствии с законодательством Республики К</w:t>
            </w:r>
            <w:r w:rsidRPr="00F021AE">
              <w:rPr>
                <w:rStyle w:val="s0"/>
                <w:color w:val="auto"/>
                <w:sz w:val="24"/>
                <w:szCs w:val="24"/>
              </w:rPr>
              <w:t>а</w:t>
            </w:r>
            <w:r w:rsidRPr="00F021AE">
              <w:rPr>
                <w:rStyle w:val="s0"/>
                <w:color w:val="auto"/>
                <w:sz w:val="24"/>
                <w:szCs w:val="24"/>
              </w:rPr>
              <w:t>захстан о недрах и недропользов</w:t>
            </w:r>
            <w:r w:rsidRPr="00F021AE">
              <w:rPr>
                <w:rStyle w:val="s0"/>
                <w:color w:val="auto"/>
                <w:sz w:val="24"/>
                <w:szCs w:val="24"/>
              </w:rPr>
              <w:t>а</w:t>
            </w:r>
            <w:r w:rsidRPr="00F021AE">
              <w:rPr>
                <w:rStyle w:val="s0"/>
                <w:color w:val="auto"/>
                <w:sz w:val="24"/>
                <w:szCs w:val="24"/>
              </w:rPr>
              <w:t>нии;</w:t>
            </w:r>
          </w:p>
          <w:p w:rsidR="00ED4751" w:rsidRPr="00F021AE" w:rsidRDefault="00ED4751" w:rsidP="00ED4751">
            <w:pPr>
              <w:ind w:firstLine="459"/>
              <w:jc w:val="both"/>
              <w:rPr>
                <w:rStyle w:val="s1"/>
                <w:color w:val="auto"/>
                <w:sz w:val="24"/>
                <w:szCs w:val="24"/>
              </w:rPr>
            </w:pPr>
            <w:r w:rsidRPr="00F021AE">
              <w:rPr>
                <w:rStyle w:val="s1"/>
                <w:color w:val="auto"/>
                <w:sz w:val="24"/>
                <w:szCs w:val="24"/>
              </w:rPr>
              <w:t xml:space="preserve">отсутствует </w:t>
            </w:r>
          </w:p>
        </w:tc>
        <w:tc>
          <w:tcPr>
            <w:tcW w:w="4252" w:type="dxa"/>
            <w:shd w:val="clear" w:color="auto" w:fill="auto"/>
          </w:tcPr>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r w:rsidRPr="00F021AE">
              <w:t xml:space="preserve">В пункте 1 статьи 726: </w:t>
            </w: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pPr>
          </w:p>
          <w:p w:rsidR="00ED4751" w:rsidRPr="00F021AE" w:rsidRDefault="00ED4751" w:rsidP="00ED4751">
            <w:pPr>
              <w:jc w:val="both"/>
              <w:rPr>
                <w:rStyle w:val="s0"/>
                <w:b/>
                <w:color w:val="auto"/>
                <w:sz w:val="24"/>
                <w:szCs w:val="24"/>
              </w:rPr>
            </w:pPr>
            <w:r w:rsidRPr="00F021AE">
              <w:t xml:space="preserve">в абзаце четвертом подпункта 1) </w:t>
            </w:r>
            <w:r w:rsidRPr="00F021AE">
              <w:rPr>
                <w:rStyle w:val="s0"/>
                <w:color w:val="auto"/>
                <w:sz w:val="24"/>
                <w:szCs w:val="24"/>
              </w:rPr>
              <w:t>слова «</w:t>
            </w:r>
            <w:r w:rsidRPr="00F021AE">
              <w:rPr>
                <w:rStyle w:val="s0"/>
                <w:b/>
                <w:color w:val="auto"/>
                <w:sz w:val="24"/>
                <w:szCs w:val="24"/>
              </w:rPr>
              <w:t>для контрактов по</w:t>
            </w:r>
            <w:r w:rsidRPr="00F021AE">
              <w:rPr>
                <w:rStyle w:val="s0"/>
                <w:color w:val="auto"/>
                <w:sz w:val="24"/>
                <w:szCs w:val="24"/>
              </w:rPr>
              <w:t>» исключить;</w:t>
            </w:r>
          </w:p>
          <w:p w:rsidR="00ED4751" w:rsidRPr="00F021AE" w:rsidRDefault="00ED4751" w:rsidP="00ED4751">
            <w:pPr>
              <w:ind w:firstLine="709"/>
              <w:jc w:val="both"/>
              <w:rPr>
                <w:rStyle w:val="s0"/>
                <w:b/>
                <w:color w:val="auto"/>
                <w:sz w:val="24"/>
                <w:szCs w:val="24"/>
              </w:rPr>
            </w:pPr>
          </w:p>
          <w:p w:rsidR="00ED4751" w:rsidRPr="00F021AE" w:rsidRDefault="00ED4751" w:rsidP="00ED4751">
            <w:pPr>
              <w:ind w:firstLine="709"/>
              <w:jc w:val="both"/>
              <w:rPr>
                <w:rStyle w:val="s0"/>
                <w:b/>
                <w:color w:val="auto"/>
                <w:sz w:val="24"/>
                <w:szCs w:val="24"/>
              </w:rPr>
            </w:pPr>
          </w:p>
          <w:p w:rsidR="00ED4751" w:rsidRPr="00F021AE" w:rsidRDefault="00ED4751" w:rsidP="00ED4751">
            <w:pPr>
              <w:ind w:firstLine="709"/>
              <w:jc w:val="both"/>
              <w:rPr>
                <w:rStyle w:val="s0"/>
                <w:b/>
                <w:color w:val="auto"/>
                <w:sz w:val="24"/>
                <w:szCs w:val="24"/>
              </w:rPr>
            </w:pPr>
          </w:p>
          <w:p w:rsidR="00ED4751" w:rsidRPr="00F021AE" w:rsidRDefault="00ED4751" w:rsidP="00ED4751">
            <w:pPr>
              <w:ind w:firstLine="709"/>
              <w:jc w:val="both"/>
              <w:rPr>
                <w:rStyle w:val="s0"/>
                <w:b/>
                <w:color w:val="auto"/>
                <w:sz w:val="24"/>
                <w:szCs w:val="24"/>
              </w:rPr>
            </w:pPr>
          </w:p>
          <w:p w:rsidR="00ED4751" w:rsidRPr="00F021AE" w:rsidRDefault="00ED4751" w:rsidP="00ED4751">
            <w:pPr>
              <w:jc w:val="both"/>
              <w:rPr>
                <w:rStyle w:val="s0"/>
                <w:b/>
                <w:color w:val="auto"/>
                <w:sz w:val="24"/>
                <w:szCs w:val="24"/>
              </w:rPr>
            </w:pPr>
          </w:p>
          <w:p w:rsidR="00ED4751" w:rsidRPr="00F021AE" w:rsidRDefault="00ED4751" w:rsidP="00ED4751">
            <w:pPr>
              <w:ind w:firstLine="709"/>
              <w:jc w:val="both"/>
              <w:rPr>
                <w:rStyle w:val="s0"/>
                <w:b/>
                <w:color w:val="auto"/>
                <w:sz w:val="24"/>
                <w:szCs w:val="24"/>
              </w:rPr>
            </w:pPr>
          </w:p>
          <w:p w:rsidR="00ED4751" w:rsidRPr="00F021AE" w:rsidRDefault="00ED4751" w:rsidP="00ED4751">
            <w:pPr>
              <w:ind w:firstLine="709"/>
              <w:jc w:val="both"/>
              <w:rPr>
                <w:rStyle w:val="s0"/>
                <w:b/>
                <w:color w:val="auto"/>
                <w:sz w:val="24"/>
                <w:szCs w:val="24"/>
              </w:rPr>
            </w:pPr>
          </w:p>
          <w:p w:rsidR="00ED4751" w:rsidRPr="00F021AE" w:rsidRDefault="00ED4751" w:rsidP="00ED4751">
            <w:pPr>
              <w:ind w:firstLine="709"/>
              <w:jc w:val="both"/>
              <w:rPr>
                <w:rStyle w:val="s0"/>
                <w:b/>
                <w:color w:val="auto"/>
                <w:sz w:val="24"/>
                <w:szCs w:val="24"/>
              </w:rPr>
            </w:pPr>
          </w:p>
          <w:p w:rsidR="00ED4751" w:rsidRPr="00F021AE" w:rsidRDefault="00ED4751" w:rsidP="00ED4751">
            <w:pPr>
              <w:ind w:firstLine="709"/>
              <w:jc w:val="both"/>
              <w:rPr>
                <w:rStyle w:val="s0"/>
                <w:b/>
                <w:color w:val="auto"/>
                <w:sz w:val="24"/>
                <w:szCs w:val="24"/>
              </w:rPr>
            </w:pPr>
          </w:p>
          <w:p w:rsidR="00ED4751" w:rsidRPr="00F021AE" w:rsidRDefault="00ED4751" w:rsidP="00ED4751">
            <w:pPr>
              <w:ind w:firstLine="709"/>
              <w:jc w:val="both"/>
              <w:rPr>
                <w:rStyle w:val="s0"/>
                <w:b/>
                <w:color w:val="auto"/>
                <w:sz w:val="24"/>
                <w:szCs w:val="24"/>
              </w:rPr>
            </w:pPr>
          </w:p>
          <w:p w:rsidR="00ED4751" w:rsidRPr="00F021AE" w:rsidRDefault="00ED4751" w:rsidP="00ED4751">
            <w:pPr>
              <w:ind w:firstLine="709"/>
              <w:jc w:val="both"/>
              <w:rPr>
                <w:rStyle w:val="s0"/>
                <w:b/>
                <w:color w:val="auto"/>
                <w:sz w:val="24"/>
                <w:szCs w:val="24"/>
              </w:rPr>
            </w:pPr>
          </w:p>
          <w:p w:rsidR="00ED4751" w:rsidRPr="00F021AE" w:rsidRDefault="00ED4751" w:rsidP="00ED4751">
            <w:pPr>
              <w:jc w:val="both"/>
              <w:rPr>
                <w:rStyle w:val="s0"/>
                <w:b/>
                <w:color w:val="auto"/>
                <w:sz w:val="24"/>
                <w:szCs w:val="24"/>
              </w:rPr>
            </w:pPr>
          </w:p>
          <w:p w:rsidR="00ED4751" w:rsidRPr="00F021AE" w:rsidRDefault="00ED4751" w:rsidP="00ED4751">
            <w:pPr>
              <w:ind w:firstLine="709"/>
              <w:jc w:val="both"/>
              <w:rPr>
                <w:rStyle w:val="s0"/>
                <w:color w:val="auto"/>
                <w:sz w:val="24"/>
                <w:szCs w:val="24"/>
              </w:rPr>
            </w:pPr>
            <w:r w:rsidRPr="00F021AE">
              <w:rPr>
                <w:rStyle w:val="s0"/>
                <w:color w:val="auto"/>
                <w:sz w:val="24"/>
                <w:szCs w:val="24"/>
              </w:rPr>
              <w:t>дополнить абзацем пятым сл</w:t>
            </w:r>
            <w:r w:rsidRPr="00F021AE">
              <w:rPr>
                <w:rStyle w:val="s0"/>
                <w:color w:val="auto"/>
                <w:sz w:val="24"/>
                <w:szCs w:val="24"/>
              </w:rPr>
              <w:t>е</w:t>
            </w:r>
            <w:r w:rsidRPr="00F021AE">
              <w:rPr>
                <w:rStyle w:val="s0"/>
                <w:color w:val="auto"/>
                <w:sz w:val="24"/>
                <w:szCs w:val="24"/>
              </w:rPr>
              <w:t>дующего содержания:</w:t>
            </w:r>
          </w:p>
          <w:p w:rsidR="00ED4751" w:rsidRPr="00F021AE" w:rsidRDefault="00ED4751" w:rsidP="00ED4751">
            <w:pPr>
              <w:ind w:firstLine="709"/>
              <w:jc w:val="both"/>
              <w:rPr>
                <w:rStyle w:val="s1"/>
                <w:color w:val="auto"/>
                <w:sz w:val="24"/>
                <w:szCs w:val="24"/>
              </w:rPr>
            </w:pPr>
            <w:r w:rsidRPr="00F021AE">
              <w:rPr>
                <w:rStyle w:val="s0"/>
                <w:b/>
                <w:color w:val="auto"/>
                <w:sz w:val="24"/>
                <w:szCs w:val="24"/>
              </w:rPr>
              <w:t>«на которой имеются утве</w:t>
            </w:r>
            <w:r w:rsidRPr="00F021AE">
              <w:rPr>
                <w:rStyle w:val="s0"/>
                <w:b/>
                <w:color w:val="auto"/>
                <w:sz w:val="24"/>
                <w:szCs w:val="24"/>
              </w:rPr>
              <w:t>р</w:t>
            </w:r>
            <w:r w:rsidRPr="00F021AE">
              <w:rPr>
                <w:rStyle w:val="s0"/>
                <w:b/>
                <w:color w:val="auto"/>
                <w:sz w:val="24"/>
                <w:szCs w:val="24"/>
              </w:rPr>
              <w:t>жденные запасы полезных ископа</w:t>
            </w:r>
            <w:r w:rsidRPr="00F021AE">
              <w:rPr>
                <w:rStyle w:val="s0"/>
                <w:b/>
                <w:color w:val="auto"/>
                <w:sz w:val="24"/>
                <w:szCs w:val="24"/>
              </w:rPr>
              <w:t>е</w:t>
            </w:r>
            <w:r w:rsidRPr="00F021AE">
              <w:rPr>
                <w:rStyle w:val="s0"/>
                <w:b/>
                <w:color w:val="auto"/>
                <w:sz w:val="24"/>
                <w:szCs w:val="24"/>
              </w:rPr>
              <w:t>мых – в порядке, предусмотренном подпунктом 2) настоящего пункта, для определения стартового размера подписного бонуса для контрактов на добычу, совмещенную разведку и добычу соответствующих полезных ископаемых, по которым запасы у</w:t>
            </w:r>
            <w:r w:rsidRPr="00F021AE">
              <w:rPr>
                <w:rStyle w:val="s0"/>
                <w:b/>
                <w:color w:val="auto"/>
                <w:sz w:val="24"/>
                <w:szCs w:val="24"/>
              </w:rPr>
              <w:t>т</w:t>
            </w:r>
            <w:r w:rsidRPr="00F021AE">
              <w:rPr>
                <w:rStyle w:val="s0"/>
                <w:b/>
                <w:color w:val="auto"/>
                <w:sz w:val="24"/>
                <w:szCs w:val="24"/>
              </w:rPr>
              <w:t>верждены;».</w:t>
            </w:r>
          </w:p>
        </w:tc>
        <w:tc>
          <w:tcPr>
            <w:tcW w:w="3686" w:type="dxa"/>
            <w:shd w:val="clear" w:color="auto" w:fill="auto"/>
          </w:tcPr>
          <w:p w:rsidR="00ED4751" w:rsidRPr="00F021AE" w:rsidRDefault="00ED4751" w:rsidP="00ED4751">
            <w:pPr>
              <w:jc w:val="both"/>
            </w:pPr>
            <w:r w:rsidRPr="00F021AE">
              <w:lastRenderedPageBreak/>
              <w:t>В связи с имеющимися фактами по наличию утвержденных зап</w:t>
            </w:r>
            <w:r w:rsidRPr="00F021AE">
              <w:t>а</w:t>
            </w:r>
            <w:r w:rsidRPr="00F021AE">
              <w:t xml:space="preserve">сов полезных ископаемых по </w:t>
            </w:r>
            <w:r w:rsidRPr="00F021AE">
              <w:lastRenderedPageBreak/>
              <w:t>контрактам на разведку.</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ED4751" w:rsidRPr="00F021AE" w:rsidRDefault="00ED4751" w:rsidP="00ED4751">
            <w:pPr>
              <w:jc w:val="center"/>
              <w:rPr>
                <w:rFonts w:eastAsia="SimSun"/>
                <w:b/>
                <w:noProof/>
              </w:rPr>
            </w:pPr>
          </w:p>
        </w:tc>
      </w:tr>
      <w:tr w:rsidR="00551656" w:rsidRPr="00F021AE" w:rsidTr="00A04D34">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551656" w:rsidRPr="00F021AE" w:rsidRDefault="00551656" w:rsidP="00551656">
            <w:pPr>
              <w:numPr>
                <w:ilvl w:val="0"/>
                <w:numId w:val="2"/>
              </w:numPr>
              <w:ind w:left="357" w:hanging="357"/>
              <w:rPr>
                <w:rFonts w:eastAsia="SimSun"/>
                <w:b/>
                <w:noProof/>
              </w:rPr>
            </w:pPr>
          </w:p>
        </w:tc>
        <w:tc>
          <w:tcPr>
            <w:tcW w:w="1320" w:type="dxa"/>
            <w:shd w:val="clear" w:color="auto" w:fill="auto"/>
          </w:tcPr>
          <w:p w:rsidR="00551656" w:rsidRPr="00F021AE" w:rsidRDefault="00551656" w:rsidP="00551656">
            <w:pPr>
              <w:jc w:val="center"/>
              <w:rPr>
                <w:b/>
                <w:lang w:val="kk-KZ"/>
              </w:rPr>
            </w:pPr>
            <w:r w:rsidRPr="00F021AE">
              <w:rPr>
                <w:b/>
                <w:lang w:val="kk-KZ"/>
              </w:rPr>
              <w:t>Статья 727</w:t>
            </w:r>
          </w:p>
        </w:tc>
        <w:tc>
          <w:tcPr>
            <w:tcW w:w="4033" w:type="dxa"/>
            <w:shd w:val="clear" w:color="auto" w:fill="auto"/>
          </w:tcPr>
          <w:p w:rsidR="00551656" w:rsidRPr="00F021AE" w:rsidRDefault="00551656" w:rsidP="00551656">
            <w:pPr>
              <w:pStyle w:val="af"/>
              <w:ind w:left="0" w:firstLine="349"/>
              <w:rPr>
                <w:rStyle w:val="s0"/>
                <w:color w:val="auto"/>
                <w:sz w:val="24"/>
                <w:szCs w:val="24"/>
              </w:rPr>
            </w:pPr>
            <w:r w:rsidRPr="00F021AE">
              <w:rPr>
                <w:rStyle w:val="s0"/>
                <w:b/>
                <w:color w:val="auto"/>
                <w:sz w:val="24"/>
                <w:szCs w:val="24"/>
                <w:lang w:val="kk-KZ"/>
              </w:rPr>
              <w:t xml:space="preserve"> </w:t>
            </w:r>
            <w:r w:rsidRPr="00F021AE">
              <w:rPr>
                <w:rStyle w:val="s0"/>
                <w:color w:val="auto"/>
                <w:sz w:val="24"/>
                <w:szCs w:val="24"/>
                <w:lang w:val="kk-KZ"/>
              </w:rPr>
              <w:t xml:space="preserve">Статья 727. </w:t>
            </w:r>
            <w:r w:rsidRPr="00F021AE">
              <w:rPr>
                <w:rStyle w:val="s0"/>
                <w:color w:val="auto"/>
                <w:sz w:val="24"/>
                <w:szCs w:val="24"/>
              </w:rPr>
              <w:t>Особенности исчи</w:t>
            </w:r>
            <w:r w:rsidRPr="00F021AE">
              <w:rPr>
                <w:rStyle w:val="s0"/>
                <w:color w:val="auto"/>
                <w:sz w:val="24"/>
                <w:szCs w:val="24"/>
              </w:rPr>
              <w:t>с</w:t>
            </w:r>
            <w:r w:rsidRPr="00F021AE">
              <w:rPr>
                <w:rStyle w:val="s0"/>
                <w:color w:val="auto"/>
                <w:sz w:val="24"/>
                <w:szCs w:val="24"/>
              </w:rPr>
              <w:t>ления подписного бонуса по лице</w:t>
            </w:r>
            <w:r w:rsidRPr="00F021AE">
              <w:rPr>
                <w:rStyle w:val="s0"/>
                <w:color w:val="auto"/>
                <w:sz w:val="24"/>
                <w:szCs w:val="24"/>
              </w:rPr>
              <w:t>н</w:t>
            </w:r>
            <w:r w:rsidRPr="00F021AE">
              <w:rPr>
                <w:rStyle w:val="s0"/>
                <w:color w:val="auto"/>
                <w:sz w:val="24"/>
                <w:szCs w:val="24"/>
              </w:rPr>
              <w:t>зиям на разведку или добычу тве</w:t>
            </w:r>
            <w:r w:rsidRPr="00F021AE">
              <w:rPr>
                <w:rStyle w:val="s0"/>
                <w:color w:val="auto"/>
                <w:sz w:val="24"/>
                <w:szCs w:val="24"/>
              </w:rPr>
              <w:t>р</w:t>
            </w:r>
            <w:r w:rsidRPr="00F021AE">
              <w:rPr>
                <w:rStyle w:val="s0"/>
                <w:color w:val="auto"/>
                <w:sz w:val="24"/>
                <w:szCs w:val="24"/>
              </w:rPr>
              <w:t>дых полезных ископаемых, стар</w:t>
            </w:r>
            <w:r w:rsidRPr="00F021AE">
              <w:rPr>
                <w:rStyle w:val="s0"/>
                <w:color w:val="auto"/>
                <w:sz w:val="24"/>
                <w:szCs w:val="24"/>
              </w:rPr>
              <w:t>а</w:t>
            </w:r>
            <w:r w:rsidRPr="00F021AE">
              <w:rPr>
                <w:rStyle w:val="s0"/>
                <w:color w:val="auto"/>
                <w:sz w:val="24"/>
                <w:szCs w:val="24"/>
              </w:rPr>
              <w:t xml:space="preserve">тельство </w:t>
            </w:r>
          </w:p>
          <w:p w:rsidR="00551656" w:rsidRPr="00F021AE" w:rsidRDefault="00551656" w:rsidP="00551656">
            <w:pPr>
              <w:ind w:firstLine="349"/>
              <w:contextualSpacing/>
              <w:jc w:val="both"/>
              <w:rPr>
                <w:rStyle w:val="s0"/>
                <w:color w:val="auto"/>
                <w:sz w:val="24"/>
                <w:szCs w:val="24"/>
              </w:rPr>
            </w:pPr>
            <w:r w:rsidRPr="00F021AE">
              <w:rPr>
                <w:rStyle w:val="s0"/>
                <w:color w:val="auto"/>
                <w:sz w:val="24"/>
                <w:szCs w:val="24"/>
              </w:rPr>
              <w:t>Сумма подписного бонуса по л</w:t>
            </w:r>
            <w:r w:rsidRPr="00F021AE">
              <w:rPr>
                <w:rStyle w:val="s0"/>
                <w:color w:val="auto"/>
                <w:sz w:val="24"/>
                <w:szCs w:val="24"/>
              </w:rPr>
              <w:t>и</w:t>
            </w:r>
            <w:r w:rsidRPr="00F021AE">
              <w:rPr>
                <w:rStyle w:val="s0"/>
                <w:color w:val="auto"/>
                <w:sz w:val="24"/>
                <w:szCs w:val="24"/>
              </w:rPr>
              <w:lastRenderedPageBreak/>
              <w:t>цензии на разведку или добычу твердых полезных ископаемых, ст</w:t>
            </w:r>
            <w:r w:rsidRPr="00F021AE">
              <w:rPr>
                <w:rStyle w:val="s0"/>
                <w:color w:val="auto"/>
                <w:sz w:val="24"/>
                <w:szCs w:val="24"/>
              </w:rPr>
              <w:t>а</w:t>
            </w:r>
            <w:r w:rsidRPr="00F021AE">
              <w:rPr>
                <w:rStyle w:val="s0"/>
                <w:color w:val="auto"/>
                <w:sz w:val="24"/>
                <w:szCs w:val="24"/>
              </w:rPr>
              <w:t>рательство исчисляется исходя из ставки, выраженной в месячном расчетном показателе, установле</w:t>
            </w:r>
            <w:r w:rsidRPr="00F021AE">
              <w:rPr>
                <w:rStyle w:val="s0"/>
                <w:color w:val="auto"/>
                <w:sz w:val="24"/>
                <w:szCs w:val="24"/>
              </w:rPr>
              <w:t>н</w:t>
            </w:r>
            <w:r w:rsidRPr="00F021AE">
              <w:rPr>
                <w:rStyle w:val="s0"/>
                <w:color w:val="auto"/>
                <w:sz w:val="24"/>
                <w:szCs w:val="24"/>
              </w:rPr>
              <w:t>ном законом о республиканском бюджете и действующим на дату уплаты подписного бонуса:</w:t>
            </w:r>
          </w:p>
          <w:p w:rsidR="00551656" w:rsidRPr="00F021AE" w:rsidRDefault="00551656" w:rsidP="00551656">
            <w:pPr>
              <w:ind w:firstLine="709"/>
              <w:contextualSpacing/>
              <w:jc w:val="both"/>
              <w:rPr>
                <w:rStyle w:val="s0"/>
                <w:color w:val="auto"/>
                <w:sz w:val="24"/>
                <w:szCs w:val="24"/>
              </w:rPr>
            </w:pPr>
          </w:p>
          <w:tbl>
            <w:tblPr>
              <w:tblW w:w="3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95"/>
              <w:gridCol w:w="1134"/>
            </w:tblGrid>
            <w:tr w:rsidR="00551656" w:rsidRPr="00F021AE" w:rsidTr="00676521">
              <w:tc>
                <w:tcPr>
                  <w:tcW w:w="709" w:type="dxa"/>
                  <w:shd w:val="clear" w:color="auto" w:fill="auto"/>
                </w:tcPr>
                <w:p w:rsidR="00551656" w:rsidRPr="00F021AE" w:rsidRDefault="00551656" w:rsidP="00551656">
                  <w:pPr>
                    <w:contextualSpacing/>
                    <w:jc w:val="center"/>
                    <w:rPr>
                      <w:rStyle w:val="s0"/>
                      <w:color w:val="auto"/>
                      <w:sz w:val="24"/>
                      <w:szCs w:val="24"/>
                    </w:rPr>
                  </w:pPr>
                  <w:r w:rsidRPr="00F021AE">
                    <w:rPr>
                      <w:bCs/>
                    </w:rPr>
                    <w:t>№</w:t>
                  </w:r>
                </w:p>
              </w:tc>
              <w:tc>
                <w:tcPr>
                  <w:tcW w:w="1795" w:type="dxa"/>
                  <w:shd w:val="clear" w:color="auto" w:fill="auto"/>
                </w:tcPr>
                <w:p w:rsidR="00551656" w:rsidRPr="00F021AE" w:rsidRDefault="00551656" w:rsidP="00551656">
                  <w:pPr>
                    <w:contextualSpacing/>
                    <w:jc w:val="center"/>
                    <w:rPr>
                      <w:rStyle w:val="s0"/>
                      <w:color w:val="auto"/>
                      <w:sz w:val="24"/>
                      <w:szCs w:val="24"/>
                    </w:rPr>
                  </w:pPr>
                  <w:r w:rsidRPr="00F021AE">
                    <w:rPr>
                      <w:bCs/>
                    </w:rPr>
                    <w:t>Наименование</w:t>
                  </w:r>
                </w:p>
              </w:tc>
              <w:tc>
                <w:tcPr>
                  <w:tcW w:w="1134" w:type="dxa"/>
                  <w:shd w:val="clear" w:color="auto" w:fill="auto"/>
                </w:tcPr>
                <w:p w:rsidR="00551656" w:rsidRPr="00F021AE" w:rsidRDefault="00551656" w:rsidP="00551656">
                  <w:pPr>
                    <w:contextualSpacing/>
                    <w:jc w:val="center"/>
                    <w:rPr>
                      <w:rStyle w:val="s0"/>
                      <w:color w:val="auto"/>
                      <w:sz w:val="24"/>
                      <w:szCs w:val="24"/>
                    </w:rPr>
                  </w:pPr>
                  <w:r w:rsidRPr="00F021AE">
                    <w:rPr>
                      <w:bCs/>
                    </w:rPr>
                    <w:t>Ставка</w:t>
                  </w:r>
                </w:p>
              </w:tc>
            </w:tr>
          </w:tbl>
          <w:p w:rsidR="00551656" w:rsidRPr="00F021AE" w:rsidRDefault="00551656" w:rsidP="00551656">
            <w:pPr>
              <w:spacing w:line="14" w:lineRule="auto"/>
              <w:ind w:firstLine="709"/>
              <w:contextualSpacing/>
              <w:jc w:val="both"/>
              <w:rPr>
                <w:rStyle w:val="s0"/>
                <w:color w:val="auto"/>
                <w:sz w:val="24"/>
                <w:szCs w:val="24"/>
              </w:rPr>
            </w:pPr>
          </w:p>
          <w:tbl>
            <w:tblPr>
              <w:tblW w:w="3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709"/>
              <w:gridCol w:w="1795"/>
              <w:gridCol w:w="1134"/>
            </w:tblGrid>
            <w:tr w:rsidR="00551656" w:rsidRPr="00F021AE" w:rsidTr="00676521">
              <w:trPr>
                <w:cantSplit/>
                <w:trHeight w:val="387"/>
                <w:tblHeader/>
              </w:trPr>
              <w:tc>
                <w:tcPr>
                  <w:tcW w:w="709" w:type="dxa"/>
                  <w:shd w:val="clear" w:color="auto" w:fill="auto"/>
                </w:tcPr>
                <w:p w:rsidR="00551656" w:rsidRPr="00F021AE" w:rsidRDefault="00551656" w:rsidP="00551656">
                  <w:pPr>
                    <w:contextualSpacing/>
                    <w:jc w:val="center"/>
                  </w:pPr>
                  <w:r w:rsidRPr="00F021AE">
                    <w:rPr>
                      <w:bCs/>
                      <w:lang w:val="en-US"/>
                    </w:rPr>
                    <w:t>1</w:t>
                  </w:r>
                </w:p>
              </w:tc>
              <w:tc>
                <w:tcPr>
                  <w:tcW w:w="1795" w:type="dxa"/>
                  <w:shd w:val="clear" w:color="auto" w:fill="auto"/>
                </w:tcPr>
                <w:p w:rsidR="00551656" w:rsidRPr="00F021AE" w:rsidRDefault="00551656" w:rsidP="00551656">
                  <w:pPr>
                    <w:ind w:firstLine="709"/>
                    <w:contextualSpacing/>
                    <w:jc w:val="center"/>
                  </w:pPr>
                  <w:r w:rsidRPr="00F021AE">
                    <w:rPr>
                      <w:bCs/>
                      <w:lang w:val="en-US"/>
                    </w:rPr>
                    <w:t>2</w:t>
                  </w:r>
                </w:p>
              </w:tc>
              <w:tc>
                <w:tcPr>
                  <w:tcW w:w="1134" w:type="dxa"/>
                  <w:shd w:val="clear" w:color="auto" w:fill="auto"/>
                </w:tcPr>
                <w:p w:rsidR="00551656" w:rsidRPr="00F021AE" w:rsidRDefault="00551656" w:rsidP="00551656">
                  <w:pPr>
                    <w:ind w:firstLine="709"/>
                    <w:contextualSpacing/>
                    <w:jc w:val="center"/>
                  </w:pPr>
                  <w:r w:rsidRPr="00F021AE">
                    <w:rPr>
                      <w:bCs/>
                      <w:lang w:val="en-US"/>
                    </w:rPr>
                    <w:t>3</w:t>
                  </w:r>
                </w:p>
              </w:tc>
            </w:tr>
            <w:tr w:rsidR="00551656" w:rsidRPr="00F021AE" w:rsidTr="00676521">
              <w:trPr>
                <w:trHeight w:val="109"/>
              </w:trPr>
              <w:tc>
                <w:tcPr>
                  <w:tcW w:w="709" w:type="dxa"/>
                  <w:shd w:val="clear" w:color="auto" w:fill="auto"/>
                </w:tcPr>
                <w:p w:rsidR="00551656" w:rsidRPr="00F021AE" w:rsidRDefault="00551656" w:rsidP="00551656">
                  <w:pPr>
                    <w:contextualSpacing/>
                    <w:jc w:val="both"/>
                    <w:rPr>
                      <w:bCs/>
                    </w:rPr>
                  </w:pPr>
                  <w:r w:rsidRPr="00F021AE">
                    <w:rPr>
                      <w:bCs/>
                    </w:rPr>
                    <w:t>1.</w:t>
                  </w:r>
                </w:p>
              </w:tc>
              <w:tc>
                <w:tcPr>
                  <w:tcW w:w="1795" w:type="dxa"/>
                  <w:shd w:val="clear" w:color="auto" w:fill="auto"/>
                </w:tcPr>
                <w:p w:rsidR="00551656" w:rsidRPr="00F021AE" w:rsidRDefault="00551656" w:rsidP="00551656">
                  <w:pPr>
                    <w:ind w:firstLine="709"/>
                    <w:contextualSpacing/>
                    <w:jc w:val="both"/>
                    <w:rPr>
                      <w:bCs/>
                    </w:rPr>
                  </w:pPr>
                  <w:r w:rsidRPr="00F021AE">
                    <w:rPr>
                      <w:bCs/>
                    </w:rPr>
                    <w:t>Лице</w:t>
                  </w:r>
                  <w:r w:rsidRPr="00F021AE">
                    <w:rPr>
                      <w:bCs/>
                    </w:rPr>
                    <w:t>н</w:t>
                  </w:r>
                  <w:r w:rsidRPr="00F021AE">
                    <w:rPr>
                      <w:bCs/>
                    </w:rPr>
                    <w:t>зия на разве</w:t>
                  </w:r>
                  <w:r w:rsidRPr="00F021AE">
                    <w:rPr>
                      <w:bCs/>
                    </w:rPr>
                    <w:t>д</w:t>
                  </w:r>
                  <w:r w:rsidRPr="00F021AE">
                    <w:rPr>
                      <w:bCs/>
                    </w:rPr>
                    <w:t>ку</w:t>
                  </w:r>
                </w:p>
              </w:tc>
              <w:tc>
                <w:tcPr>
                  <w:tcW w:w="1134" w:type="dxa"/>
                  <w:shd w:val="clear" w:color="auto" w:fill="auto"/>
                </w:tcPr>
                <w:p w:rsidR="00551656" w:rsidRPr="00F021AE" w:rsidRDefault="00551656" w:rsidP="00551656">
                  <w:pPr>
                    <w:ind w:firstLine="709"/>
                    <w:contextualSpacing/>
                    <w:jc w:val="both"/>
                    <w:rPr>
                      <w:bCs/>
                      <w:lang w:val="kk-KZ"/>
                    </w:rPr>
                  </w:pPr>
                  <w:r w:rsidRPr="00F021AE">
                    <w:rPr>
                      <w:bCs/>
                      <w:lang w:val="kk-KZ"/>
                    </w:rPr>
                    <w:t>100</w:t>
                  </w:r>
                </w:p>
              </w:tc>
            </w:tr>
            <w:tr w:rsidR="00551656" w:rsidRPr="00F021AE" w:rsidTr="00676521">
              <w:trPr>
                <w:trHeight w:val="109"/>
              </w:trPr>
              <w:tc>
                <w:tcPr>
                  <w:tcW w:w="709" w:type="dxa"/>
                  <w:shd w:val="clear" w:color="auto" w:fill="auto"/>
                </w:tcPr>
                <w:p w:rsidR="00551656" w:rsidRPr="00F021AE" w:rsidRDefault="00551656" w:rsidP="00551656">
                  <w:pPr>
                    <w:contextualSpacing/>
                    <w:jc w:val="both"/>
                    <w:rPr>
                      <w:bCs/>
                    </w:rPr>
                  </w:pPr>
                  <w:r w:rsidRPr="00F021AE">
                    <w:rPr>
                      <w:bCs/>
                    </w:rPr>
                    <w:t>2.</w:t>
                  </w:r>
                </w:p>
              </w:tc>
              <w:tc>
                <w:tcPr>
                  <w:tcW w:w="1795" w:type="dxa"/>
                  <w:shd w:val="clear" w:color="auto" w:fill="auto"/>
                </w:tcPr>
                <w:p w:rsidR="00551656" w:rsidRPr="00F021AE" w:rsidRDefault="00551656" w:rsidP="00551656">
                  <w:pPr>
                    <w:ind w:firstLine="709"/>
                    <w:contextualSpacing/>
                    <w:jc w:val="both"/>
                    <w:rPr>
                      <w:bCs/>
                    </w:rPr>
                  </w:pPr>
                  <w:r w:rsidRPr="00F021AE">
                    <w:rPr>
                      <w:bCs/>
                    </w:rPr>
                    <w:t>Лице</w:t>
                  </w:r>
                  <w:r w:rsidRPr="00F021AE">
                    <w:rPr>
                      <w:bCs/>
                    </w:rPr>
                    <w:t>н</w:t>
                  </w:r>
                  <w:r w:rsidRPr="00F021AE">
                    <w:rPr>
                      <w:bCs/>
                    </w:rPr>
                    <w:t>зия на добычу</w:t>
                  </w:r>
                </w:p>
              </w:tc>
              <w:tc>
                <w:tcPr>
                  <w:tcW w:w="1134" w:type="dxa"/>
                  <w:shd w:val="clear" w:color="auto" w:fill="auto"/>
                </w:tcPr>
                <w:p w:rsidR="00551656" w:rsidRPr="00F021AE" w:rsidRDefault="00551656" w:rsidP="00551656">
                  <w:pPr>
                    <w:ind w:firstLine="709"/>
                    <w:contextualSpacing/>
                    <w:jc w:val="both"/>
                    <w:rPr>
                      <w:bCs/>
                      <w:lang w:val="kk-KZ"/>
                    </w:rPr>
                  </w:pPr>
                  <w:r w:rsidRPr="00F021AE">
                    <w:rPr>
                      <w:bCs/>
                      <w:lang w:val="kk-KZ"/>
                    </w:rPr>
                    <w:t>50</w:t>
                  </w:r>
                </w:p>
              </w:tc>
            </w:tr>
            <w:tr w:rsidR="00551656" w:rsidRPr="00F021AE" w:rsidTr="00676521">
              <w:trPr>
                <w:trHeight w:val="143"/>
              </w:trPr>
              <w:tc>
                <w:tcPr>
                  <w:tcW w:w="709" w:type="dxa"/>
                  <w:shd w:val="clear" w:color="auto" w:fill="auto"/>
                </w:tcPr>
                <w:p w:rsidR="00551656" w:rsidRPr="00F021AE" w:rsidRDefault="00551656" w:rsidP="00551656">
                  <w:pPr>
                    <w:contextualSpacing/>
                    <w:jc w:val="both"/>
                    <w:rPr>
                      <w:bCs/>
                    </w:rPr>
                  </w:pPr>
                  <w:r w:rsidRPr="00F021AE">
                    <w:rPr>
                      <w:bCs/>
                    </w:rPr>
                    <w:t>3.</w:t>
                  </w:r>
                </w:p>
              </w:tc>
              <w:tc>
                <w:tcPr>
                  <w:tcW w:w="1795" w:type="dxa"/>
                  <w:shd w:val="clear" w:color="auto" w:fill="auto"/>
                </w:tcPr>
                <w:p w:rsidR="00551656" w:rsidRPr="00F021AE" w:rsidRDefault="00551656" w:rsidP="00551656">
                  <w:pPr>
                    <w:ind w:firstLine="709"/>
                    <w:contextualSpacing/>
                    <w:jc w:val="both"/>
                    <w:rPr>
                      <w:bCs/>
                    </w:rPr>
                  </w:pPr>
                  <w:r w:rsidRPr="00F021AE">
                    <w:rPr>
                      <w:bCs/>
                    </w:rPr>
                    <w:t>Лице</w:t>
                  </w:r>
                  <w:r w:rsidRPr="00F021AE">
                    <w:rPr>
                      <w:bCs/>
                    </w:rPr>
                    <w:t>н</w:t>
                  </w:r>
                  <w:r w:rsidRPr="00F021AE">
                    <w:rPr>
                      <w:bCs/>
                    </w:rPr>
                    <w:t>зия на стар</w:t>
                  </w:r>
                  <w:r w:rsidRPr="00F021AE">
                    <w:rPr>
                      <w:bCs/>
                    </w:rPr>
                    <w:t>а</w:t>
                  </w:r>
                  <w:r w:rsidRPr="00F021AE">
                    <w:rPr>
                      <w:bCs/>
                    </w:rPr>
                    <w:t>тельство:</w:t>
                  </w:r>
                </w:p>
              </w:tc>
              <w:tc>
                <w:tcPr>
                  <w:tcW w:w="1134" w:type="dxa"/>
                  <w:shd w:val="clear" w:color="auto" w:fill="auto"/>
                </w:tcPr>
                <w:p w:rsidR="00551656" w:rsidRPr="00F021AE" w:rsidRDefault="00551656" w:rsidP="00551656">
                  <w:pPr>
                    <w:ind w:firstLine="709"/>
                    <w:contextualSpacing/>
                    <w:jc w:val="both"/>
                    <w:rPr>
                      <w:bCs/>
                    </w:rPr>
                  </w:pPr>
                </w:p>
              </w:tc>
            </w:tr>
            <w:tr w:rsidR="00551656" w:rsidRPr="00F021AE" w:rsidTr="00676521">
              <w:trPr>
                <w:trHeight w:val="547"/>
              </w:trPr>
              <w:tc>
                <w:tcPr>
                  <w:tcW w:w="709" w:type="dxa"/>
                  <w:shd w:val="clear" w:color="auto" w:fill="auto"/>
                  <w:hideMark/>
                </w:tcPr>
                <w:p w:rsidR="00551656" w:rsidRPr="00F021AE" w:rsidRDefault="00551656" w:rsidP="00551656">
                  <w:pPr>
                    <w:contextualSpacing/>
                    <w:jc w:val="both"/>
                  </w:pPr>
                  <w:r w:rsidRPr="00F021AE">
                    <w:rPr>
                      <w:bCs/>
                    </w:rPr>
                    <w:t>3.1</w:t>
                  </w:r>
                </w:p>
              </w:tc>
              <w:tc>
                <w:tcPr>
                  <w:tcW w:w="1795" w:type="dxa"/>
                  <w:shd w:val="clear" w:color="auto" w:fill="auto"/>
                  <w:hideMark/>
                </w:tcPr>
                <w:p w:rsidR="00551656" w:rsidRPr="00F021AE" w:rsidRDefault="00551656" w:rsidP="00551656">
                  <w:pPr>
                    <w:ind w:firstLine="709"/>
                    <w:contextualSpacing/>
                    <w:jc w:val="both"/>
                  </w:pPr>
                  <w:r w:rsidRPr="00F021AE">
                    <w:t>при площади пр</w:t>
                  </w:r>
                  <w:r w:rsidRPr="00F021AE">
                    <w:t>е</w:t>
                  </w:r>
                  <w:r w:rsidRPr="00F021AE">
                    <w:t>доставленной территории до 0,3 км2</w:t>
                  </w:r>
                </w:p>
              </w:tc>
              <w:tc>
                <w:tcPr>
                  <w:tcW w:w="1134" w:type="dxa"/>
                  <w:shd w:val="clear" w:color="auto" w:fill="auto"/>
                </w:tcPr>
                <w:p w:rsidR="00551656" w:rsidRPr="00F021AE" w:rsidRDefault="00551656" w:rsidP="00551656">
                  <w:pPr>
                    <w:ind w:firstLine="709"/>
                    <w:contextualSpacing/>
                    <w:jc w:val="both"/>
                    <w:rPr>
                      <w:lang w:val="kk-KZ"/>
                    </w:rPr>
                  </w:pPr>
                  <w:r w:rsidRPr="00F021AE">
                    <w:rPr>
                      <w:lang w:val="kk-KZ"/>
                    </w:rPr>
                    <w:t>9</w:t>
                  </w:r>
                </w:p>
              </w:tc>
            </w:tr>
            <w:tr w:rsidR="00551656" w:rsidRPr="00F021AE" w:rsidTr="00676521">
              <w:trPr>
                <w:trHeight w:val="545"/>
              </w:trPr>
              <w:tc>
                <w:tcPr>
                  <w:tcW w:w="709" w:type="dxa"/>
                  <w:shd w:val="clear" w:color="auto" w:fill="auto"/>
                  <w:hideMark/>
                </w:tcPr>
                <w:p w:rsidR="00551656" w:rsidRPr="00F021AE" w:rsidRDefault="00551656" w:rsidP="00551656">
                  <w:pPr>
                    <w:contextualSpacing/>
                    <w:jc w:val="both"/>
                  </w:pPr>
                  <w:r w:rsidRPr="00F021AE">
                    <w:rPr>
                      <w:bCs/>
                    </w:rPr>
                    <w:t>3.2</w:t>
                  </w:r>
                </w:p>
              </w:tc>
              <w:tc>
                <w:tcPr>
                  <w:tcW w:w="1795" w:type="dxa"/>
                  <w:shd w:val="clear" w:color="auto" w:fill="auto"/>
                  <w:hideMark/>
                </w:tcPr>
                <w:p w:rsidR="00551656" w:rsidRPr="00F021AE" w:rsidRDefault="00551656" w:rsidP="00551656">
                  <w:pPr>
                    <w:ind w:firstLine="709"/>
                    <w:contextualSpacing/>
                    <w:jc w:val="both"/>
                  </w:pPr>
                  <w:r w:rsidRPr="00F021AE">
                    <w:t>при площади пр</w:t>
                  </w:r>
                  <w:r w:rsidRPr="00F021AE">
                    <w:t>е</w:t>
                  </w:r>
                  <w:r w:rsidRPr="00F021AE">
                    <w:t>доставленной территории от 0,3 до 0,5 км2</w:t>
                  </w:r>
                </w:p>
              </w:tc>
              <w:tc>
                <w:tcPr>
                  <w:tcW w:w="1134" w:type="dxa"/>
                  <w:shd w:val="clear" w:color="auto" w:fill="auto"/>
                </w:tcPr>
                <w:p w:rsidR="00551656" w:rsidRPr="00F021AE" w:rsidRDefault="00551656" w:rsidP="00551656">
                  <w:pPr>
                    <w:ind w:firstLine="709"/>
                    <w:contextualSpacing/>
                    <w:jc w:val="both"/>
                    <w:rPr>
                      <w:lang w:val="kk-KZ"/>
                    </w:rPr>
                  </w:pPr>
                  <w:r w:rsidRPr="00F021AE">
                    <w:rPr>
                      <w:lang w:val="kk-KZ"/>
                    </w:rPr>
                    <w:t>12</w:t>
                  </w:r>
                </w:p>
              </w:tc>
            </w:tr>
            <w:tr w:rsidR="00551656" w:rsidRPr="00F021AE" w:rsidTr="00676521">
              <w:trPr>
                <w:trHeight w:val="374"/>
              </w:trPr>
              <w:tc>
                <w:tcPr>
                  <w:tcW w:w="709" w:type="dxa"/>
                  <w:shd w:val="clear" w:color="auto" w:fill="auto"/>
                  <w:hideMark/>
                </w:tcPr>
                <w:p w:rsidR="00551656" w:rsidRPr="00F021AE" w:rsidRDefault="00551656" w:rsidP="00551656">
                  <w:pPr>
                    <w:contextualSpacing/>
                    <w:jc w:val="both"/>
                  </w:pPr>
                  <w:r w:rsidRPr="00F021AE">
                    <w:rPr>
                      <w:bCs/>
                    </w:rPr>
                    <w:t>3.3</w:t>
                  </w:r>
                </w:p>
              </w:tc>
              <w:tc>
                <w:tcPr>
                  <w:tcW w:w="1795" w:type="dxa"/>
                  <w:shd w:val="clear" w:color="auto" w:fill="auto"/>
                  <w:hideMark/>
                </w:tcPr>
                <w:p w:rsidR="00551656" w:rsidRPr="00F021AE" w:rsidRDefault="00551656" w:rsidP="00551656">
                  <w:pPr>
                    <w:ind w:firstLine="709"/>
                    <w:contextualSpacing/>
                    <w:jc w:val="both"/>
                  </w:pPr>
                  <w:r w:rsidRPr="00F021AE">
                    <w:t>при площади пр</w:t>
                  </w:r>
                  <w:r w:rsidRPr="00F021AE">
                    <w:t>е</w:t>
                  </w:r>
                  <w:r w:rsidRPr="00F021AE">
                    <w:t>доставленной территории от 0,5 до 0,7 км2</w:t>
                  </w:r>
                </w:p>
              </w:tc>
              <w:tc>
                <w:tcPr>
                  <w:tcW w:w="1134" w:type="dxa"/>
                  <w:shd w:val="clear" w:color="auto" w:fill="auto"/>
                </w:tcPr>
                <w:p w:rsidR="00551656" w:rsidRPr="00F021AE" w:rsidRDefault="00551656" w:rsidP="00551656">
                  <w:pPr>
                    <w:ind w:firstLine="709"/>
                    <w:contextualSpacing/>
                    <w:jc w:val="both"/>
                    <w:rPr>
                      <w:lang w:val="kk-KZ"/>
                    </w:rPr>
                  </w:pPr>
                  <w:r w:rsidRPr="00F021AE">
                    <w:rPr>
                      <w:lang w:val="kk-KZ"/>
                    </w:rPr>
                    <w:t>15</w:t>
                  </w:r>
                </w:p>
              </w:tc>
            </w:tr>
          </w:tbl>
          <w:p w:rsidR="00551656" w:rsidRPr="00F021AE" w:rsidRDefault="00551656" w:rsidP="00551656">
            <w:pPr>
              <w:ind w:firstLine="709"/>
              <w:contextualSpacing/>
              <w:jc w:val="both"/>
              <w:rPr>
                <w:rStyle w:val="s0"/>
                <w:color w:val="auto"/>
                <w:sz w:val="24"/>
                <w:szCs w:val="24"/>
              </w:rPr>
            </w:pPr>
          </w:p>
          <w:p w:rsidR="00551656" w:rsidRPr="00F021AE" w:rsidRDefault="00551656" w:rsidP="00551656">
            <w:pPr>
              <w:jc w:val="center"/>
              <w:rPr>
                <w:b/>
                <w:lang w:val="kk-KZ"/>
              </w:rPr>
            </w:pPr>
          </w:p>
        </w:tc>
        <w:tc>
          <w:tcPr>
            <w:tcW w:w="4252" w:type="dxa"/>
            <w:shd w:val="clear" w:color="auto" w:fill="auto"/>
          </w:tcPr>
          <w:p w:rsidR="00551656" w:rsidRPr="00F021AE" w:rsidRDefault="00551656" w:rsidP="00551656">
            <w:pPr>
              <w:pStyle w:val="af"/>
              <w:ind w:left="0" w:firstLine="320"/>
              <w:rPr>
                <w:rStyle w:val="s0"/>
                <w:color w:val="auto"/>
                <w:sz w:val="24"/>
                <w:szCs w:val="24"/>
                <w:lang w:val="kk-KZ"/>
              </w:rPr>
            </w:pPr>
            <w:r w:rsidRPr="00F021AE">
              <w:rPr>
                <w:rStyle w:val="s0"/>
                <w:color w:val="auto"/>
                <w:sz w:val="24"/>
                <w:szCs w:val="24"/>
                <w:lang w:val="kk-KZ"/>
              </w:rPr>
              <w:lastRenderedPageBreak/>
              <w:t xml:space="preserve">статью 727 изложить в следующей редакции: </w:t>
            </w:r>
          </w:p>
          <w:p w:rsidR="00551656" w:rsidRPr="00F021AE" w:rsidRDefault="00551656" w:rsidP="00551656">
            <w:pPr>
              <w:pStyle w:val="af"/>
              <w:ind w:left="0" w:firstLine="320"/>
              <w:rPr>
                <w:rStyle w:val="s0"/>
                <w:color w:val="auto"/>
                <w:sz w:val="24"/>
                <w:szCs w:val="24"/>
              </w:rPr>
            </w:pPr>
            <w:r w:rsidRPr="00F021AE">
              <w:rPr>
                <w:rStyle w:val="s0"/>
                <w:color w:val="auto"/>
                <w:sz w:val="24"/>
                <w:szCs w:val="24"/>
                <w:lang w:val="kk-KZ"/>
              </w:rPr>
              <w:t xml:space="preserve">«Статья 727. </w:t>
            </w:r>
            <w:r w:rsidRPr="00F021AE">
              <w:rPr>
                <w:rStyle w:val="s0"/>
                <w:color w:val="auto"/>
                <w:sz w:val="24"/>
                <w:szCs w:val="24"/>
              </w:rPr>
              <w:t>Особенности исчисл</w:t>
            </w:r>
            <w:r w:rsidRPr="00F021AE">
              <w:rPr>
                <w:rStyle w:val="s0"/>
                <w:color w:val="auto"/>
                <w:sz w:val="24"/>
                <w:szCs w:val="24"/>
              </w:rPr>
              <w:t>е</w:t>
            </w:r>
            <w:r w:rsidRPr="00F021AE">
              <w:rPr>
                <w:rStyle w:val="s0"/>
                <w:color w:val="auto"/>
                <w:sz w:val="24"/>
                <w:szCs w:val="24"/>
              </w:rPr>
              <w:t>ния подписного бонуса по лицензиям на разведку или добычу твердых п</w:t>
            </w:r>
            <w:r w:rsidRPr="00F021AE">
              <w:rPr>
                <w:rStyle w:val="s0"/>
                <w:color w:val="auto"/>
                <w:sz w:val="24"/>
                <w:szCs w:val="24"/>
              </w:rPr>
              <w:t>о</w:t>
            </w:r>
            <w:r w:rsidRPr="00F021AE">
              <w:rPr>
                <w:rStyle w:val="s0"/>
                <w:color w:val="auto"/>
                <w:sz w:val="24"/>
                <w:szCs w:val="24"/>
              </w:rPr>
              <w:t xml:space="preserve">лезных ископаемых, старательство, </w:t>
            </w:r>
            <w:r w:rsidRPr="00F021AE">
              <w:rPr>
                <w:rStyle w:val="s0"/>
                <w:b/>
                <w:color w:val="auto"/>
                <w:sz w:val="24"/>
                <w:szCs w:val="24"/>
              </w:rPr>
              <w:lastRenderedPageBreak/>
              <w:t xml:space="preserve">использование пространства недр, геологическое изучение </w:t>
            </w:r>
            <w:r w:rsidRPr="00F021AE">
              <w:rPr>
                <w:rStyle w:val="s0"/>
                <w:color w:val="auto"/>
                <w:sz w:val="24"/>
                <w:szCs w:val="24"/>
              </w:rPr>
              <w:t xml:space="preserve"> </w:t>
            </w:r>
          </w:p>
          <w:p w:rsidR="00551656" w:rsidRPr="00F021AE" w:rsidRDefault="00551656" w:rsidP="00551656">
            <w:pPr>
              <w:ind w:firstLine="320"/>
              <w:contextualSpacing/>
              <w:jc w:val="both"/>
              <w:rPr>
                <w:rStyle w:val="s0"/>
                <w:color w:val="auto"/>
                <w:sz w:val="24"/>
                <w:szCs w:val="24"/>
              </w:rPr>
            </w:pPr>
            <w:r w:rsidRPr="00F021AE">
              <w:rPr>
                <w:rStyle w:val="s0"/>
                <w:color w:val="auto"/>
                <w:sz w:val="24"/>
                <w:szCs w:val="24"/>
              </w:rPr>
              <w:t>Сумма подписного бонуса по л</w:t>
            </w:r>
            <w:r w:rsidRPr="00F021AE">
              <w:rPr>
                <w:rStyle w:val="s0"/>
                <w:color w:val="auto"/>
                <w:sz w:val="24"/>
                <w:szCs w:val="24"/>
              </w:rPr>
              <w:t>и</w:t>
            </w:r>
            <w:r w:rsidRPr="00F021AE">
              <w:rPr>
                <w:rStyle w:val="s0"/>
                <w:color w:val="auto"/>
                <w:sz w:val="24"/>
                <w:szCs w:val="24"/>
              </w:rPr>
              <w:t>цензии на разведку или добычу тве</w:t>
            </w:r>
            <w:r w:rsidRPr="00F021AE">
              <w:rPr>
                <w:rStyle w:val="s0"/>
                <w:color w:val="auto"/>
                <w:sz w:val="24"/>
                <w:szCs w:val="24"/>
              </w:rPr>
              <w:t>р</w:t>
            </w:r>
            <w:r w:rsidRPr="00F021AE">
              <w:rPr>
                <w:rStyle w:val="s0"/>
                <w:color w:val="auto"/>
                <w:sz w:val="24"/>
                <w:szCs w:val="24"/>
              </w:rPr>
              <w:t>дых полезных ископаемых, старател</w:t>
            </w:r>
            <w:r w:rsidRPr="00F021AE">
              <w:rPr>
                <w:rStyle w:val="s0"/>
                <w:color w:val="auto"/>
                <w:sz w:val="24"/>
                <w:szCs w:val="24"/>
              </w:rPr>
              <w:t>ь</w:t>
            </w:r>
            <w:r w:rsidRPr="00F021AE">
              <w:rPr>
                <w:rStyle w:val="s0"/>
                <w:color w:val="auto"/>
                <w:sz w:val="24"/>
                <w:szCs w:val="24"/>
              </w:rPr>
              <w:t xml:space="preserve">ство, </w:t>
            </w:r>
            <w:r w:rsidRPr="00F021AE">
              <w:rPr>
                <w:rStyle w:val="s0"/>
                <w:b/>
                <w:color w:val="auto"/>
                <w:sz w:val="24"/>
                <w:szCs w:val="24"/>
              </w:rPr>
              <w:t>использование пространства недр, геологическое изучение</w:t>
            </w:r>
            <w:r w:rsidRPr="00F021AE">
              <w:rPr>
                <w:rStyle w:val="s0"/>
                <w:color w:val="auto"/>
                <w:sz w:val="24"/>
                <w:szCs w:val="24"/>
              </w:rPr>
              <w:t xml:space="preserve"> исчи</w:t>
            </w:r>
            <w:r w:rsidRPr="00F021AE">
              <w:rPr>
                <w:rStyle w:val="s0"/>
                <w:color w:val="auto"/>
                <w:sz w:val="24"/>
                <w:szCs w:val="24"/>
              </w:rPr>
              <w:t>с</w:t>
            </w:r>
            <w:r w:rsidRPr="00F021AE">
              <w:rPr>
                <w:rStyle w:val="s0"/>
                <w:color w:val="auto"/>
                <w:sz w:val="24"/>
                <w:szCs w:val="24"/>
              </w:rPr>
              <w:t>ляется исходя из ставки, выраженной в месячном расчетном показателе, уст</w:t>
            </w:r>
            <w:r w:rsidRPr="00F021AE">
              <w:rPr>
                <w:rStyle w:val="s0"/>
                <w:color w:val="auto"/>
                <w:sz w:val="24"/>
                <w:szCs w:val="24"/>
              </w:rPr>
              <w:t>а</w:t>
            </w:r>
            <w:r w:rsidRPr="00F021AE">
              <w:rPr>
                <w:rStyle w:val="s0"/>
                <w:color w:val="auto"/>
                <w:sz w:val="24"/>
                <w:szCs w:val="24"/>
              </w:rPr>
              <w:t>новленном законом о республика</w:t>
            </w:r>
            <w:r w:rsidRPr="00F021AE">
              <w:rPr>
                <w:rStyle w:val="s0"/>
                <w:color w:val="auto"/>
                <w:sz w:val="24"/>
                <w:szCs w:val="24"/>
              </w:rPr>
              <w:t>н</w:t>
            </w:r>
            <w:r w:rsidRPr="00F021AE">
              <w:rPr>
                <w:rStyle w:val="s0"/>
                <w:color w:val="auto"/>
                <w:sz w:val="24"/>
                <w:szCs w:val="24"/>
              </w:rPr>
              <w:t>ском бюджете и действующим на дату уплаты подписного бонуса:</w:t>
            </w:r>
          </w:p>
          <w:p w:rsidR="00551656" w:rsidRPr="00F021AE" w:rsidRDefault="00551656" w:rsidP="00551656">
            <w:pPr>
              <w:ind w:firstLine="709"/>
              <w:contextualSpacing/>
              <w:jc w:val="both"/>
              <w:rPr>
                <w:rStyle w:val="s0"/>
                <w:color w:val="auto"/>
                <w:sz w:val="24"/>
                <w:szCs w:val="24"/>
              </w:rPr>
            </w:pPr>
          </w:p>
          <w:tbl>
            <w:tblPr>
              <w:tblW w:w="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624"/>
              <w:gridCol w:w="1134"/>
            </w:tblGrid>
            <w:tr w:rsidR="00551656" w:rsidRPr="00F021AE" w:rsidTr="00676521">
              <w:tc>
                <w:tcPr>
                  <w:tcW w:w="709" w:type="dxa"/>
                  <w:shd w:val="clear" w:color="auto" w:fill="auto"/>
                </w:tcPr>
                <w:p w:rsidR="00551656" w:rsidRPr="00F021AE" w:rsidRDefault="00551656" w:rsidP="00551656">
                  <w:pPr>
                    <w:contextualSpacing/>
                    <w:jc w:val="center"/>
                    <w:rPr>
                      <w:rStyle w:val="s0"/>
                      <w:color w:val="auto"/>
                      <w:sz w:val="24"/>
                      <w:szCs w:val="24"/>
                    </w:rPr>
                  </w:pPr>
                  <w:r w:rsidRPr="00F021AE">
                    <w:rPr>
                      <w:bCs/>
                    </w:rPr>
                    <w:t>№</w:t>
                  </w:r>
                </w:p>
              </w:tc>
              <w:tc>
                <w:tcPr>
                  <w:tcW w:w="1624" w:type="dxa"/>
                  <w:shd w:val="clear" w:color="auto" w:fill="auto"/>
                </w:tcPr>
                <w:p w:rsidR="00551656" w:rsidRPr="00F021AE" w:rsidRDefault="00551656" w:rsidP="00551656">
                  <w:pPr>
                    <w:contextualSpacing/>
                    <w:jc w:val="center"/>
                    <w:rPr>
                      <w:rStyle w:val="s0"/>
                      <w:color w:val="auto"/>
                      <w:sz w:val="24"/>
                      <w:szCs w:val="24"/>
                    </w:rPr>
                  </w:pPr>
                  <w:r w:rsidRPr="00F021AE">
                    <w:rPr>
                      <w:bCs/>
                    </w:rPr>
                    <w:t>Наименов</w:t>
                  </w:r>
                  <w:r w:rsidRPr="00F021AE">
                    <w:rPr>
                      <w:bCs/>
                    </w:rPr>
                    <w:t>а</w:t>
                  </w:r>
                  <w:r w:rsidRPr="00F021AE">
                    <w:rPr>
                      <w:bCs/>
                    </w:rPr>
                    <w:t>ние</w:t>
                  </w:r>
                </w:p>
              </w:tc>
              <w:tc>
                <w:tcPr>
                  <w:tcW w:w="1134" w:type="dxa"/>
                  <w:shd w:val="clear" w:color="auto" w:fill="auto"/>
                </w:tcPr>
                <w:p w:rsidR="00551656" w:rsidRPr="00F021AE" w:rsidRDefault="00551656" w:rsidP="00551656">
                  <w:pPr>
                    <w:contextualSpacing/>
                    <w:jc w:val="center"/>
                    <w:rPr>
                      <w:rStyle w:val="s0"/>
                      <w:color w:val="auto"/>
                      <w:sz w:val="24"/>
                      <w:szCs w:val="24"/>
                    </w:rPr>
                  </w:pPr>
                  <w:r w:rsidRPr="00F021AE">
                    <w:rPr>
                      <w:bCs/>
                    </w:rPr>
                    <w:t>Ставка</w:t>
                  </w:r>
                </w:p>
              </w:tc>
            </w:tr>
          </w:tbl>
          <w:p w:rsidR="00551656" w:rsidRPr="00F021AE" w:rsidRDefault="00551656" w:rsidP="00551656">
            <w:pPr>
              <w:spacing w:line="14" w:lineRule="auto"/>
              <w:ind w:firstLine="709"/>
              <w:contextualSpacing/>
              <w:jc w:val="both"/>
              <w:rPr>
                <w:rStyle w:val="s0"/>
                <w:color w:val="auto"/>
                <w:sz w:val="24"/>
                <w:szCs w:val="24"/>
              </w:rPr>
            </w:pPr>
          </w:p>
          <w:tbl>
            <w:tblPr>
              <w:tblW w:w="3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709"/>
              <w:gridCol w:w="1624"/>
              <w:gridCol w:w="1134"/>
            </w:tblGrid>
            <w:tr w:rsidR="00551656" w:rsidRPr="00F021AE" w:rsidTr="00676521">
              <w:trPr>
                <w:cantSplit/>
                <w:trHeight w:val="387"/>
                <w:tblHeader/>
              </w:trPr>
              <w:tc>
                <w:tcPr>
                  <w:tcW w:w="709" w:type="dxa"/>
                  <w:shd w:val="clear" w:color="auto" w:fill="auto"/>
                </w:tcPr>
                <w:p w:rsidR="00551656" w:rsidRPr="00F021AE" w:rsidRDefault="00551656" w:rsidP="00551656">
                  <w:pPr>
                    <w:contextualSpacing/>
                    <w:jc w:val="center"/>
                  </w:pPr>
                  <w:r w:rsidRPr="00F021AE">
                    <w:rPr>
                      <w:bCs/>
                      <w:lang w:val="en-US"/>
                    </w:rPr>
                    <w:t>1</w:t>
                  </w:r>
                </w:p>
              </w:tc>
              <w:tc>
                <w:tcPr>
                  <w:tcW w:w="1624" w:type="dxa"/>
                  <w:shd w:val="clear" w:color="auto" w:fill="auto"/>
                </w:tcPr>
                <w:p w:rsidR="00551656" w:rsidRPr="00F021AE" w:rsidRDefault="00551656" w:rsidP="00551656">
                  <w:pPr>
                    <w:ind w:firstLine="99"/>
                    <w:contextualSpacing/>
                    <w:jc w:val="center"/>
                  </w:pPr>
                  <w:r w:rsidRPr="00F021AE">
                    <w:rPr>
                      <w:bCs/>
                      <w:lang w:val="en-US"/>
                    </w:rPr>
                    <w:t>2</w:t>
                  </w:r>
                </w:p>
              </w:tc>
              <w:tc>
                <w:tcPr>
                  <w:tcW w:w="1134" w:type="dxa"/>
                  <w:shd w:val="clear" w:color="auto" w:fill="auto"/>
                </w:tcPr>
                <w:p w:rsidR="00551656" w:rsidRPr="00F021AE" w:rsidRDefault="00551656" w:rsidP="00551656">
                  <w:pPr>
                    <w:contextualSpacing/>
                    <w:jc w:val="center"/>
                  </w:pPr>
                  <w:r w:rsidRPr="00F021AE">
                    <w:rPr>
                      <w:bCs/>
                      <w:lang w:val="en-US"/>
                    </w:rPr>
                    <w:t>3</w:t>
                  </w:r>
                </w:p>
              </w:tc>
            </w:tr>
            <w:tr w:rsidR="00551656" w:rsidRPr="00F021AE" w:rsidTr="00676521">
              <w:trPr>
                <w:trHeight w:val="109"/>
              </w:trPr>
              <w:tc>
                <w:tcPr>
                  <w:tcW w:w="709" w:type="dxa"/>
                  <w:shd w:val="clear" w:color="auto" w:fill="auto"/>
                </w:tcPr>
                <w:p w:rsidR="00551656" w:rsidRPr="00F021AE" w:rsidRDefault="00551656" w:rsidP="00551656">
                  <w:pPr>
                    <w:contextualSpacing/>
                    <w:jc w:val="both"/>
                    <w:rPr>
                      <w:bCs/>
                    </w:rPr>
                  </w:pPr>
                  <w:r w:rsidRPr="00F021AE">
                    <w:rPr>
                      <w:bCs/>
                    </w:rPr>
                    <w:t>1.</w:t>
                  </w:r>
                </w:p>
              </w:tc>
              <w:tc>
                <w:tcPr>
                  <w:tcW w:w="1624" w:type="dxa"/>
                  <w:shd w:val="clear" w:color="auto" w:fill="auto"/>
                </w:tcPr>
                <w:p w:rsidR="00551656" w:rsidRPr="00F021AE" w:rsidRDefault="00551656" w:rsidP="00551656">
                  <w:pPr>
                    <w:ind w:firstLine="99"/>
                    <w:contextualSpacing/>
                    <w:jc w:val="both"/>
                    <w:rPr>
                      <w:bCs/>
                    </w:rPr>
                  </w:pPr>
                  <w:r w:rsidRPr="00F021AE">
                    <w:rPr>
                      <w:bCs/>
                    </w:rPr>
                    <w:t>Лицензия на разведку</w:t>
                  </w:r>
                </w:p>
              </w:tc>
              <w:tc>
                <w:tcPr>
                  <w:tcW w:w="1134" w:type="dxa"/>
                  <w:shd w:val="clear" w:color="auto" w:fill="auto"/>
                </w:tcPr>
                <w:p w:rsidR="00551656" w:rsidRPr="00F021AE" w:rsidRDefault="00551656" w:rsidP="00551656">
                  <w:pPr>
                    <w:contextualSpacing/>
                    <w:jc w:val="both"/>
                    <w:rPr>
                      <w:bCs/>
                      <w:lang w:val="kk-KZ"/>
                    </w:rPr>
                  </w:pPr>
                  <w:r w:rsidRPr="00F021AE">
                    <w:rPr>
                      <w:bCs/>
                      <w:lang w:val="kk-KZ"/>
                    </w:rPr>
                    <w:t>100</w:t>
                  </w:r>
                </w:p>
              </w:tc>
            </w:tr>
            <w:tr w:rsidR="00551656" w:rsidRPr="00F021AE" w:rsidTr="00676521">
              <w:trPr>
                <w:trHeight w:val="109"/>
              </w:trPr>
              <w:tc>
                <w:tcPr>
                  <w:tcW w:w="709" w:type="dxa"/>
                  <w:shd w:val="clear" w:color="auto" w:fill="auto"/>
                </w:tcPr>
                <w:p w:rsidR="00551656" w:rsidRPr="00F021AE" w:rsidRDefault="00551656" w:rsidP="00551656">
                  <w:pPr>
                    <w:contextualSpacing/>
                    <w:jc w:val="both"/>
                    <w:rPr>
                      <w:bCs/>
                    </w:rPr>
                  </w:pPr>
                  <w:r w:rsidRPr="00F021AE">
                    <w:rPr>
                      <w:bCs/>
                    </w:rPr>
                    <w:t>2.</w:t>
                  </w:r>
                </w:p>
              </w:tc>
              <w:tc>
                <w:tcPr>
                  <w:tcW w:w="1624" w:type="dxa"/>
                  <w:shd w:val="clear" w:color="auto" w:fill="auto"/>
                </w:tcPr>
                <w:p w:rsidR="00551656" w:rsidRPr="00F021AE" w:rsidRDefault="00551656" w:rsidP="00551656">
                  <w:pPr>
                    <w:ind w:firstLine="99"/>
                    <w:contextualSpacing/>
                    <w:jc w:val="both"/>
                    <w:rPr>
                      <w:bCs/>
                    </w:rPr>
                  </w:pPr>
                  <w:r w:rsidRPr="00F021AE">
                    <w:rPr>
                      <w:bCs/>
                    </w:rPr>
                    <w:t>Лицензия на добычу</w:t>
                  </w:r>
                </w:p>
              </w:tc>
              <w:tc>
                <w:tcPr>
                  <w:tcW w:w="1134" w:type="dxa"/>
                  <w:shd w:val="clear" w:color="auto" w:fill="auto"/>
                </w:tcPr>
                <w:p w:rsidR="00551656" w:rsidRPr="00F021AE" w:rsidRDefault="00551656" w:rsidP="00551656">
                  <w:pPr>
                    <w:contextualSpacing/>
                    <w:jc w:val="both"/>
                    <w:rPr>
                      <w:bCs/>
                      <w:lang w:val="kk-KZ"/>
                    </w:rPr>
                  </w:pPr>
                  <w:r w:rsidRPr="00F021AE">
                    <w:rPr>
                      <w:bCs/>
                      <w:lang w:val="kk-KZ"/>
                    </w:rPr>
                    <w:t>50</w:t>
                  </w:r>
                </w:p>
              </w:tc>
            </w:tr>
            <w:tr w:rsidR="00551656" w:rsidRPr="00F021AE" w:rsidTr="00676521">
              <w:trPr>
                <w:trHeight w:val="143"/>
              </w:trPr>
              <w:tc>
                <w:tcPr>
                  <w:tcW w:w="709" w:type="dxa"/>
                  <w:shd w:val="clear" w:color="auto" w:fill="auto"/>
                </w:tcPr>
                <w:p w:rsidR="00551656" w:rsidRPr="00F021AE" w:rsidRDefault="00551656" w:rsidP="00551656">
                  <w:pPr>
                    <w:contextualSpacing/>
                    <w:jc w:val="both"/>
                    <w:rPr>
                      <w:bCs/>
                    </w:rPr>
                  </w:pPr>
                  <w:r w:rsidRPr="00F021AE">
                    <w:rPr>
                      <w:bCs/>
                    </w:rPr>
                    <w:t>3.</w:t>
                  </w:r>
                </w:p>
              </w:tc>
              <w:tc>
                <w:tcPr>
                  <w:tcW w:w="1624" w:type="dxa"/>
                  <w:shd w:val="clear" w:color="auto" w:fill="auto"/>
                </w:tcPr>
                <w:p w:rsidR="00551656" w:rsidRPr="00F021AE" w:rsidRDefault="00551656" w:rsidP="00551656">
                  <w:pPr>
                    <w:ind w:firstLine="99"/>
                    <w:contextualSpacing/>
                    <w:jc w:val="both"/>
                    <w:rPr>
                      <w:bCs/>
                    </w:rPr>
                  </w:pPr>
                  <w:r w:rsidRPr="00F021AE">
                    <w:rPr>
                      <w:bCs/>
                    </w:rPr>
                    <w:t>Лицензия на старательс</w:t>
                  </w:r>
                  <w:r w:rsidRPr="00F021AE">
                    <w:rPr>
                      <w:bCs/>
                    </w:rPr>
                    <w:t>т</w:t>
                  </w:r>
                  <w:r w:rsidRPr="00F021AE">
                    <w:rPr>
                      <w:bCs/>
                    </w:rPr>
                    <w:t>во:</w:t>
                  </w:r>
                </w:p>
              </w:tc>
              <w:tc>
                <w:tcPr>
                  <w:tcW w:w="1134" w:type="dxa"/>
                  <w:shd w:val="clear" w:color="auto" w:fill="auto"/>
                </w:tcPr>
                <w:p w:rsidR="00551656" w:rsidRPr="00F021AE" w:rsidRDefault="00551656" w:rsidP="00551656">
                  <w:pPr>
                    <w:contextualSpacing/>
                    <w:jc w:val="both"/>
                    <w:rPr>
                      <w:bCs/>
                    </w:rPr>
                  </w:pPr>
                </w:p>
              </w:tc>
            </w:tr>
            <w:tr w:rsidR="00551656" w:rsidRPr="00F021AE" w:rsidTr="00676521">
              <w:trPr>
                <w:trHeight w:val="547"/>
              </w:trPr>
              <w:tc>
                <w:tcPr>
                  <w:tcW w:w="709" w:type="dxa"/>
                  <w:shd w:val="clear" w:color="auto" w:fill="auto"/>
                  <w:hideMark/>
                </w:tcPr>
                <w:p w:rsidR="00551656" w:rsidRPr="00F021AE" w:rsidRDefault="00551656" w:rsidP="00551656">
                  <w:pPr>
                    <w:contextualSpacing/>
                    <w:jc w:val="both"/>
                  </w:pPr>
                  <w:r w:rsidRPr="00F021AE">
                    <w:rPr>
                      <w:bCs/>
                    </w:rPr>
                    <w:t>3.1</w:t>
                  </w:r>
                </w:p>
              </w:tc>
              <w:tc>
                <w:tcPr>
                  <w:tcW w:w="1624" w:type="dxa"/>
                  <w:shd w:val="clear" w:color="auto" w:fill="auto"/>
                  <w:hideMark/>
                </w:tcPr>
                <w:p w:rsidR="00551656" w:rsidRPr="00F021AE" w:rsidRDefault="00551656" w:rsidP="00551656">
                  <w:pPr>
                    <w:ind w:firstLine="99"/>
                    <w:contextualSpacing/>
                    <w:jc w:val="both"/>
                  </w:pPr>
                  <w:r w:rsidRPr="00F021AE">
                    <w:t>при площ</w:t>
                  </w:r>
                  <w:r w:rsidRPr="00F021AE">
                    <w:t>а</w:t>
                  </w:r>
                  <w:r w:rsidRPr="00F021AE">
                    <w:t>ди предо</w:t>
                  </w:r>
                  <w:r w:rsidRPr="00F021AE">
                    <w:t>с</w:t>
                  </w:r>
                  <w:r w:rsidRPr="00F021AE">
                    <w:t>тавленной территории до 0,3 км2</w:t>
                  </w:r>
                </w:p>
              </w:tc>
              <w:tc>
                <w:tcPr>
                  <w:tcW w:w="1134" w:type="dxa"/>
                  <w:shd w:val="clear" w:color="auto" w:fill="auto"/>
                </w:tcPr>
                <w:p w:rsidR="00551656" w:rsidRPr="00F021AE" w:rsidRDefault="00551656" w:rsidP="00551656">
                  <w:pPr>
                    <w:contextualSpacing/>
                    <w:jc w:val="both"/>
                    <w:rPr>
                      <w:lang w:val="kk-KZ"/>
                    </w:rPr>
                  </w:pPr>
                  <w:r w:rsidRPr="00F021AE">
                    <w:rPr>
                      <w:lang w:val="kk-KZ"/>
                    </w:rPr>
                    <w:t>9</w:t>
                  </w:r>
                </w:p>
              </w:tc>
            </w:tr>
            <w:tr w:rsidR="00551656" w:rsidRPr="00F021AE" w:rsidTr="00676521">
              <w:trPr>
                <w:trHeight w:val="545"/>
              </w:trPr>
              <w:tc>
                <w:tcPr>
                  <w:tcW w:w="709" w:type="dxa"/>
                  <w:shd w:val="clear" w:color="auto" w:fill="auto"/>
                  <w:hideMark/>
                </w:tcPr>
                <w:p w:rsidR="00551656" w:rsidRPr="00F021AE" w:rsidRDefault="00551656" w:rsidP="00551656">
                  <w:pPr>
                    <w:contextualSpacing/>
                    <w:jc w:val="both"/>
                  </w:pPr>
                  <w:r w:rsidRPr="00F021AE">
                    <w:rPr>
                      <w:bCs/>
                    </w:rPr>
                    <w:t>3.2</w:t>
                  </w:r>
                </w:p>
              </w:tc>
              <w:tc>
                <w:tcPr>
                  <w:tcW w:w="1624" w:type="dxa"/>
                  <w:shd w:val="clear" w:color="auto" w:fill="auto"/>
                  <w:hideMark/>
                </w:tcPr>
                <w:p w:rsidR="00551656" w:rsidRPr="00F021AE" w:rsidRDefault="00551656" w:rsidP="00551656">
                  <w:pPr>
                    <w:ind w:firstLine="99"/>
                    <w:contextualSpacing/>
                    <w:jc w:val="both"/>
                  </w:pPr>
                  <w:r w:rsidRPr="00F021AE">
                    <w:t>при площ</w:t>
                  </w:r>
                  <w:r w:rsidRPr="00F021AE">
                    <w:t>а</w:t>
                  </w:r>
                  <w:r w:rsidRPr="00F021AE">
                    <w:t>ди предо</w:t>
                  </w:r>
                  <w:r w:rsidRPr="00F021AE">
                    <w:t>с</w:t>
                  </w:r>
                  <w:r w:rsidRPr="00F021AE">
                    <w:t xml:space="preserve">тавленной территории от 0,3 до 0,5 </w:t>
                  </w:r>
                  <w:r w:rsidRPr="00F021AE">
                    <w:lastRenderedPageBreak/>
                    <w:t>км2</w:t>
                  </w:r>
                </w:p>
              </w:tc>
              <w:tc>
                <w:tcPr>
                  <w:tcW w:w="1134" w:type="dxa"/>
                  <w:shd w:val="clear" w:color="auto" w:fill="auto"/>
                </w:tcPr>
                <w:p w:rsidR="00551656" w:rsidRPr="00F021AE" w:rsidRDefault="00551656" w:rsidP="00551656">
                  <w:pPr>
                    <w:contextualSpacing/>
                    <w:jc w:val="both"/>
                    <w:rPr>
                      <w:lang w:val="kk-KZ"/>
                    </w:rPr>
                  </w:pPr>
                  <w:r w:rsidRPr="00F021AE">
                    <w:rPr>
                      <w:lang w:val="kk-KZ"/>
                    </w:rPr>
                    <w:lastRenderedPageBreak/>
                    <w:t>12</w:t>
                  </w:r>
                </w:p>
              </w:tc>
            </w:tr>
            <w:tr w:rsidR="00551656" w:rsidRPr="00F021AE" w:rsidTr="00676521">
              <w:trPr>
                <w:trHeight w:val="374"/>
              </w:trPr>
              <w:tc>
                <w:tcPr>
                  <w:tcW w:w="709" w:type="dxa"/>
                  <w:shd w:val="clear" w:color="auto" w:fill="auto"/>
                  <w:hideMark/>
                </w:tcPr>
                <w:p w:rsidR="00551656" w:rsidRPr="00F021AE" w:rsidRDefault="00551656" w:rsidP="00551656">
                  <w:pPr>
                    <w:contextualSpacing/>
                    <w:jc w:val="both"/>
                  </w:pPr>
                  <w:r w:rsidRPr="00F021AE">
                    <w:rPr>
                      <w:bCs/>
                    </w:rPr>
                    <w:lastRenderedPageBreak/>
                    <w:t>3.3</w:t>
                  </w:r>
                </w:p>
              </w:tc>
              <w:tc>
                <w:tcPr>
                  <w:tcW w:w="1624" w:type="dxa"/>
                  <w:shd w:val="clear" w:color="auto" w:fill="auto"/>
                  <w:hideMark/>
                </w:tcPr>
                <w:p w:rsidR="00551656" w:rsidRPr="00F021AE" w:rsidRDefault="00551656" w:rsidP="00551656">
                  <w:pPr>
                    <w:ind w:firstLine="99"/>
                    <w:contextualSpacing/>
                    <w:jc w:val="both"/>
                  </w:pPr>
                  <w:r w:rsidRPr="00F021AE">
                    <w:t>при площ</w:t>
                  </w:r>
                  <w:r w:rsidRPr="00F021AE">
                    <w:t>а</w:t>
                  </w:r>
                  <w:r w:rsidRPr="00F021AE">
                    <w:t>ди предо</w:t>
                  </w:r>
                  <w:r w:rsidRPr="00F021AE">
                    <w:t>с</w:t>
                  </w:r>
                  <w:r w:rsidRPr="00F021AE">
                    <w:t>тавленной территории от 0,5 до 0,7 км2</w:t>
                  </w:r>
                </w:p>
              </w:tc>
              <w:tc>
                <w:tcPr>
                  <w:tcW w:w="1134" w:type="dxa"/>
                  <w:shd w:val="clear" w:color="auto" w:fill="auto"/>
                </w:tcPr>
                <w:p w:rsidR="00551656" w:rsidRPr="00F021AE" w:rsidRDefault="00551656" w:rsidP="00551656">
                  <w:pPr>
                    <w:contextualSpacing/>
                    <w:jc w:val="both"/>
                    <w:rPr>
                      <w:lang w:val="kk-KZ"/>
                    </w:rPr>
                  </w:pPr>
                  <w:r w:rsidRPr="00F021AE">
                    <w:rPr>
                      <w:lang w:val="kk-KZ"/>
                    </w:rPr>
                    <w:t>15</w:t>
                  </w:r>
                </w:p>
              </w:tc>
            </w:tr>
            <w:tr w:rsidR="00551656" w:rsidRPr="00F021AE" w:rsidTr="00676521">
              <w:trPr>
                <w:trHeight w:val="374"/>
              </w:trPr>
              <w:tc>
                <w:tcPr>
                  <w:tcW w:w="709" w:type="dxa"/>
                  <w:shd w:val="clear" w:color="auto" w:fill="auto"/>
                </w:tcPr>
                <w:p w:rsidR="00551656" w:rsidRPr="00F021AE" w:rsidRDefault="00551656" w:rsidP="00551656">
                  <w:pPr>
                    <w:contextualSpacing/>
                    <w:jc w:val="both"/>
                    <w:rPr>
                      <w:bCs/>
                    </w:rPr>
                  </w:pPr>
                  <w:r w:rsidRPr="00F021AE">
                    <w:rPr>
                      <w:bCs/>
                    </w:rPr>
                    <w:t xml:space="preserve">4. </w:t>
                  </w:r>
                </w:p>
              </w:tc>
              <w:tc>
                <w:tcPr>
                  <w:tcW w:w="1624" w:type="dxa"/>
                  <w:shd w:val="clear" w:color="auto" w:fill="auto"/>
                </w:tcPr>
                <w:p w:rsidR="00551656" w:rsidRPr="00F021AE" w:rsidRDefault="00551656" w:rsidP="00551656">
                  <w:pPr>
                    <w:ind w:firstLine="99"/>
                    <w:contextualSpacing/>
                    <w:jc w:val="both"/>
                    <w:rPr>
                      <w:b/>
                    </w:rPr>
                  </w:pPr>
                  <w:r w:rsidRPr="00F021AE">
                    <w:rPr>
                      <w:b/>
                    </w:rPr>
                    <w:t>Лицензия на испол</w:t>
                  </w:r>
                  <w:r w:rsidRPr="00F021AE">
                    <w:rPr>
                      <w:b/>
                    </w:rPr>
                    <w:t>ь</w:t>
                  </w:r>
                  <w:r w:rsidRPr="00F021AE">
                    <w:rPr>
                      <w:b/>
                    </w:rPr>
                    <w:t>зование пр</w:t>
                  </w:r>
                  <w:r w:rsidRPr="00F021AE">
                    <w:rPr>
                      <w:b/>
                    </w:rPr>
                    <w:t>о</w:t>
                  </w:r>
                  <w:r w:rsidRPr="00F021AE">
                    <w:rPr>
                      <w:b/>
                    </w:rPr>
                    <w:t>странства недр</w:t>
                  </w:r>
                </w:p>
              </w:tc>
              <w:tc>
                <w:tcPr>
                  <w:tcW w:w="1134" w:type="dxa"/>
                  <w:shd w:val="clear" w:color="auto" w:fill="auto"/>
                </w:tcPr>
                <w:p w:rsidR="00551656" w:rsidRPr="00F021AE" w:rsidRDefault="00551656" w:rsidP="00551656">
                  <w:pPr>
                    <w:contextualSpacing/>
                    <w:jc w:val="both"/>
                    <w:rPr>
                      <w:lang w:val="kk-KZ"/>
                    </w:rPr>
                  </w:pPr>
                </w:p>
              </w:tc>
            </w:tr>
            <w:tr w:rsidR="00551656" w:rsidRPr="00F021AE" w:rsidTr="00676521">
              <w:trPr>
                <w:trHeight w:val="374"/>
              </w:trPr>
              <w:tc>
                <w:tcPr>
                  <w:tcW w:w="709" w:type="dxa"/>
                  <w:shd w:val="clear" w:color="auto" w:fill="auto"/>
                </w:tcPr>
                <w:p w:rsidR="00551656" w:rsidRPr="00F021AE" w:rsidRDefault="00551656" w:rsidP="00551656">
                  <w:pPr>
                    <w:contextualSpacing/>
                    <w:jc w:val="both"/>
                    <w:rPr>
                      <w:bCs/>
                    </w:rPr>
                  </w:pPr>
                  <w:r w:rsidRPr="00F021AE">
                    <w:rPr>
                      <w:bCs/>
                    </w:rPr>
                    <w:t>5.</w:t>
                  </w:r>
                </w:p>
              </w:tc>
              <w:tc>
                <w:tcPr>
                  <w:tcW w:w="1624" w:type="dxa"/>
                  <w:shd w:val="clear" w:color="auto" w:fill="auto"/>
                </w:tcPr>
                <w:p w:rsidR="00551656" w:rsidRPr="00F021AE" w:rsidRDefault="00551656" w:rsidP="00551656">
                  <w:pPr>
                    <w:ind w:firstLine="99"/>
                    <w:contextualSpacing/>
                    <w:jc w:val="both"/>
                    <w:rPr>
                      <w:b/>
                    </w:rPr>
                  </w:pPr>
                  <w:r w:rsidRPr="00F021AE">
                    <w:rPr>
                      <w:b/>
                    </w:rPr>
                    <w:t>Лицензия на геолог</w:t>
                  </w:r>
                  <w:r w:rsidRPr="00F021AE">
                    <w:rPr>
                      <w:b/>
                    </w:rPr>
                    <w:t>и</w:t>
                  </w:r>
                  <w:r w:rsidRPr="00F021AE">
                    <w:rPr>
                      <w:b/>
                    </w:rPr>
                    <w:t>ческое из</w:t>
                  </w:r>
                  <w:r w:rsidRPr="00F021AE">
                    <w:rPr>
                      <w:b/>
                    </w:rPr>
                    <w:t>у</w:t>
                  </w:r>
                  <w:r w:rsidRPr="00F021AE">
                    <w:rPr>
                      <w:b/>
                    </w:rPr>
                    <w:t xml:space="preserve">чение </w:t>
                  </w:r>
                </w:p>
              </w:tc>
              <w:tc>
                <w:tcPr>
                  <w:tcW w:w="1134" w:type="dxa"/>
                  <w:shd w:val="clear" w:color="auto" w:fill="auto"/>
                </w:tcPr>
                <w:p w:rsidR="00551656" w:rsidRPr="00F021AE" w:rsidRDefault="00551656" w:rsidP="00551656">
                  <w:pPr>
                    <w:contextualSpacing/>
                    <w:jc w:val="both"/>
                    <w:rPr>
                      <w:lang w:val="kk-KZ"/>
                    </w:rPr>
                  </w:pPr>
                </w:p>
              </w:tc>
            </w:tr>
          </w:tbl>
          <w:p w:rsidR="00551656" w:rsidRPr="00F021AE" w:rsidRDefault="00551656" w:rsidP="00551656">
            <w:pPr>
              <w:ind w:firstLine="709"/>
              <w:contextualSpacing/>
              <w:jc w:val="right"/>
              <w:rPr>
                <w:rStyle w:val="s0"/>
                <w:color w:val="auto"/>
                <w:sz w:val="24"/>
                <w:szCs w:val="24"/>
              </w:rPr>
            </w:pPr>
            <w:r w:rsidRPr="00F021AE">
              <w:rPr>
                <w:rStyle w:val="s0"/>
                <w:color w:val="auto"/>
                <w:sz w:val="24"/>
                <w:szCs w:val="24"/>
              </w:rPr>
              <w:t>»</w:t>
            </w:r>
          </w:p>
          <w:p w:rsidR="00551656" w:rsidRPr="00F021AE" w:rsidRDefault="00551656" w:rsidP="00551656">
            <w:pPr>
              <w:tabs>
                <w:tab w:val="left" w:pos="766"/>
                <w:tab w:val="center" w:pos="1782"/>
              </w:tabs>
              <w:jc w:val="center"/>
              <w:rPr>
                <w:b/>
                <w:lang w:val="kk-KZ"/>
              </w:rPr>
            </w:pPr>
          </w:p>
        </w:tc>
        <w:tc>
          <w:tcPr>
            <w:tcW w:w="3686" w:type="dxa"/>
            <w:shd w:val="clear" w:color="auto" w:fill="auto"/>
          </w:tcPr>
          <w:p w:rsidR="00551656" w:rsidRPr="00F021AE" w:rsidRDefault="00551656" w:rsidP="00551656">
            <w:pPr>
              <w:jc w:val="both"/>
              <w:rPr>
                <w:lang w:val="kk-KZ"/>
              </w:rPr>
            </w:pPr>
            <w:r w:rsidRPr="00F021AE">
              <w:rPr>
                <w:lang w:val="kk-KZ"/>
              </w:rPr>
              <w:lastRenderedPageBreak/>
              <w:t xml:space="preserve">Проект Кодекса о недрах предусматривает вид лицензии – лицензия на использование пространства недр (Глава 31), а также лицензию на геологическое изучение (Глава 13). </w:t>
            </w:r>
          </w:p>
          <w:p w:rsidR="00551656" w:rsidRPr="00F021AE" w:rsidRDefault="00551656" w:rsidP="00551656">
            <w:pPr>
              <w:jc w:val="center"/>
              <w:rPr>
                <w:b/>
                <w:lang w:val="kk-KZ"/>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551656" w:rsidRPr="00F021AE" w:rsidRDefault="00551656" w:rsidP="00551656">
            <w:pPr>
              <w:jc w:val="center"/>
              <w:rPr>
                <w:rFonts w:eastAsia="SimSun"/>
                <w:b/>
                <w:noProof/>
              </w:rPr>
            </w:pPr>
          </w:p>
        </w:tc>
      </w:tr>
      <w:tr w:rsidR="00773708" w:rsidRPr="00F021AE" w:rsidTr="00A04D34">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773708" w:rsidRPr="00F021AE" w:rsidRDefault="00773708" w:rsidP="00773708">
            <w:pPr>
              <w:numPr>
                <w:ilvl w:val="0"/>
                <w:numId w:val="2"/>
              </w:numPr>
              <w:ind w:left="357" w:hanging="357"/>
              <w:rPr>
                <w:rFonts w:eastAsia="SimSun"/>
                <w:b/>
                <w:noProof/>
              </w:rPr>
            </w:pPr>
          </w:p>
        </w:tc>
        <w:tc>
          <w:tcPr>
            <w:tcW w:w="1320" w:type="dxa"/>
            <w:shd w:val="clear" w:color="auto" w:fill="auto"/>
          </w:tcPr>
          <w:p w:rsidR="00773708" w:rsidRPr="00F021AE" w:rsidRDefault="00773708" w:rsidP="00773708">
            <w:pPr>
              <w:jc w:val="both"/>
              <w:rPr>
                <w:b/>
                <w:lang w:val="kk-KZ"/>
              </w:rPr>
            </w:pPr>
            <w:r w:rsidRPr="00F021AE">
              <w:rPr>
                <w:b/>
                <w:lang w:val="kk-KZ"/>
              </w:rPr>
              <w:t>Новая часть вторая статьи 727</w:t>
            </w:r>
          </w:p>
        </w:tc>
        <w:tc>
          <w:tcPr>
            <w:tcW w:w="4033" w:type="dxa"/>
            <w:shd w:val="clear" w:color="auto" w:fill="auto"/>
          </w:tcPr>
          <w:p w:rsidR="00773708" w:rsidRPr="00F021AE" w:rsidRDefault="00773708" w:rsidP="00773708">
            <w:pPr>
              <w:pStyle w:val="af"/>
              <w:ind w:left="0" w:firstLine="349"/>
              <w:jc w:val="both"/>
              <w:rPr>
                <w:rStyle w:val="s0"/>
                <w:color w:val="auto"/>
                <w:sz w:val="24"/>
                <w:szCs w:val="24"/>
              </w:rPr>
            </w:pPr>
            <w:r w:rsidRPr="00F021AE">
              <w:rPr>
                <w:rStyle w:val="s0"/>
                <w:color w:val="auto"/>
                <w:sz w:val="24"/>
                <w:szCs w:val="24"/>
                <w:lang w:val="kk-KZ"/>
              </w:rPr>
              <w:t xml:space="preserve">Статья 727. </w:t>
            </w:r>
            <w:r w:rsidRPr="00F021AE">
              <w:rPr>
                <w:rStyle w:val="s0"/>
                <w:color w:val="auto"/>
                <w:sz w:val="24"/>
                <w:szCs w:val="24"/>
              </w:rPr>
              <w:t>Особенности исчи</w:t>
            </w:r>
            <w:r w:rsidRPr="00F021AE">
              <w:rPr>
                <w:rStyle w:val="s0"/>
                <w:color w:val="auto"/>
                <w:sz w:val="24"/>
                <w:szCs w:val="24"/>
              </w:rPr>
              <w:t>с</w:t>
            </w:r>
            <w:r w:rsidRPr="00F021AE">
              <w:rPr>
                <w:rStyle w:val="s0"/>
                <w:color w:val="auto"/>
                <w:sz w:val="24"/>
                <w:szCs w:val="24"/>
              </w:rPr>
              <w:t>ления подписного бонуса по лице</w:t>
            </w:r>
            <w:r w:rsidRPr="00F021AE">
              <w:rPr>
                <w:rStyle w:val="s0"/>
                <w:color w:val="auto"/>
                <w:sz w:val="24"/>
                <w:szCs w:val="24"/>
              </w:rPr>
              <w:t>н</w:t>
            </w:r>
            <w:r w:rsidRPr="00F021AE">
              <w:rPr>
                <w:rStyle w:val="s0"/>
                <w:color w:val="auto"/>
                <w:sz w:val="24"/>
                <w:szCs w:val="24"/>
              </w:rPr>
              <w:t>зиям на разведку или добычу тве</w:t>
            </w:r>
            <w:r w:rsidRPr="00F021AE">
              <w:rPr>
                <w:rStyle w:val="s0"/>
                <w:color w:val="auto"/>
                <w:sz w:val="24"/>
                <w:szCs w:val="24"/>
              </w:rPr>
              <w:t>р</w:t>
            </w:r>
            <w:r w:rsidRPr="00F021AE">
              <w:rPr>
                <w:rStyle w:val="s0"/>
                <w:color w:val="auto"/>
                <w:sz w:val="24"/>
                <w:szCs w:val="24"/>
              </w:rPr>
              <w:t>дых полезных ископаемых, стар</w:t>
            </w:r>
            <w:r w:rsidRPr="00F021AE">
              <w:rPr>
                <w:rStyle w:val="s0"/>
                <w:color w:val="auto"/>
                <w:sz w:val="24"/>
                <w:szCs w:val="24"/>
              </w:rPr>
              <w:t>а</w:t>
            </w:r>
            <w:r w:rsidRPr="00F021AE">
              <w:rPr>
                <w:rStyle w:val="s0"/>
                <w:color w:val="auto"/>
                <w:sz w:val="24"/>
                <w:szCs w:val="24"/>
              </w:rPr>
              <w:t>тельство</w:t>
            </w:r>
          </w:p>
          <w:p w:rsidR="00773708" w:rsidRPr="00F021AE" w:rsidRDefault="00773708" w:rsidP="00773708">
            <w:pPr>
              <w:pStyle w:val="af"/>
              <w:ind w:left="0" w:firstLine="349"/>
              <w:jc w:val="both"/>
              <w:rPr>
                <w:rStyle w:val="s0"/>
                <w:color w:val="auto"/>
                <w:sz w:val="24"/>
                <w:szCs w:val="24"/>
              </w:rPr>
            </w:pPr>
            <w:r w:rsidRPr="00F021AE">
              <w:rPr>
                <w:rStyle w:val="s0"/>
                <w:color w:val="auto"/>
                <w:sz w:val="24"/>
                <w:szCs w:val="24"/>
              </w:rPr>
              <w:t>…</w:t>
            </w:r>
          </w:p>
          <w:p w:rsidR="00773708" w:rsidRPr="00F021AE" w:rsidRDefault="00773708" w:rsidP="00773708">
            <w:pPr>
              <w:pStyle w:val="af"/>
              <w:ind w:left="0" w:firstLine="349"/>
              <w:jc w:val="both"/>
              <w:rPr>
                <w:rStyle w:val="s0"/>
                <w:b/>
                <w:color w:val="auto"/>
                <w:sz w:val="24"/>
                <w:szCs w:val="24"/>
                <w:lang w:val="kk-KZ"/>
              </w:rPr>
            </w:pPr>
            <w:r w:rsidRPr="00F021AE">
              <w:rPr>
                <w:rStyle w:val="s0"/>
                <w:b/>
                <w:color w:val="auto"/>
                <w:sz w:val="24"/>
                <w:szCs w:val="24"/>
              </w:rPr>
              <w:t>Отсутствует</w:t>
            </w:r>
          </w:p>
        </w:tc>
        <w:tc>
          <w:tcPr>
            <w:tcW w:w="4252" w:type="dxa"/>
            <w:shd w:val="clear" w:color="auto" w:fill="auto"/>
          </w:tcPr>
          <w:p w:rsidR="00773708" w:rsidRPr="00F021AE" w:rsidRDefault="00773708" w:rsidP="00773708">
            <w:pPr>
              <w:pStyle w:val="af"/>
              <w:ind w:left="36" w:firstLine="320"/>
              <w:jc w:val="both"/>
              <w:rPr>
                <w:rStyle w:val="s0"/>
                <w:color w:val="auto"/>
                <w:sz w:val="24"/>
                <w:szCs w:val="24"/>
              </w:rPr>
            </w:pPr>
            <w:r w:rsidRPr="00F021AE">
              <w:rPr>
                <w:rStyle w:val="s0"/>
                <w:color w:val="auto"/>
                <w:sz w:val="24"/>
                <w:szCs w:val="24"/>
              </w:rPr>
              <w:t>дополнить статью 727 частью вт</w:t>
            </w:r>
            <w:r w:rsidRPr="00F021AE">
              <w:rPr>
                <w:rStyle w:val="s0"/>
                <w:color w:val="auto"/>
                <w:sz w:val="24"/>
                <w:szCs w:val="24"/>
              </w:rPr>
              <w:t>о</w:t>
            </w:r>
            <w:r w:rsidRPr="00F021AE">
              <w:rPr>
                <w:rStyle w:val="s0"/>
                <w:color w:val="auto"/>
                <w:sz w:val="24"/>
                <w:szCs w:val="24"/>
              </w:rPr>
              <w:t>рой  следующего содержания:</w:t>
            </w:r>
          </w:p>
          <w:p w:rsidR="00773708" w:rsidRPr="00F021AE" w:rsidRDefault="00773708" w:rsidP="00773708">
            <w:pPr>
              <w:pStyle w:val="af"/>
              <w:ind w:left="36" w:firstLine="320"/>
              <w:jc w:val="both"/>
              <w:rPr>
                <w:rStyle w:val="s0"/>
                <w:color w:val="auto"/>
                <w:sz w:val="24"/>
                <w:szCs w:val="24"/>
              </w:rPr>
            </w:pPr>
            <w:r w:rsidRPr="00F021AE">
              <w:rPr>
                <w:rStyle w:val="s0"/>
                <w:color w:val="auto"/>
                <w:sz w:val="24"/>
                <w:szCs w:val="24"/>
              </w:rPr>
              <w:t>«сумма подписного бонуса по л</w:t>
            </w:r>
            <w:r w:rsidRPr="00F021AE">
              <w:rPr>
                <w:rStyle w:val="s0"/>
                <w:color w:val="auto"/>
                <w:sz w:val="24"/>
                <w:szCs w:val="24"/>
              </w:rPr>
              <w:t>и</w:t>
            </w:r>
            <w:r w:rsidRPr="00F021AE">
              <w:rPr>
                <w:rStyle w:val="s0"/>
                <w:color w:val="auto"/>
                <w:sz w:val="24"/>
                <w:szCs w:val="24"/>
              </w:rPr>
              <w:t>цензии на разведку или добычу тве</w:t>
            </w:r>
            <w:r w:rsidRPr="00F021AE">
              <w:rPr>
                <w:rStyle w:val="s0"/>
                <w:color w:val="auto"/>
                <w:sz w:val="24"/>
                <w:szCs w:val="24"/>
              </w:rPr>
              <w:t>р</w:t>
            </w:r>
            <w:r w:rsidRPr="00F021AE">
              <w:rPr>
                <w:rStyle w:val="s0"/>
                <w:color w:val="auto"/>
                <w:sz w:val="24"/>
                <w:szCs w:val="24"/>
              </w:rPr>
              <w:t>дых полезных ископаемых, выдава</w:t>
            </w:r>
            <w:r w:rsidRPr="00F021AE">
              <w:rPr>
                <w:rStyle w:val="s0"/>
                <w:color w:val="auto"/>
                <w:sz w:val="24"/>
                <w:szCs w:val="24"/>
              </w:rPr>
              <w:t>е</w:t>
            </w:r>
            <w:r w:rsidRPr="00F021AE">
              <w:rPr>
                <w:rStyle w:val="s0"/>
                <w:color w:val="auto"/>
                <w:sz w:val="24"/>
                <w:szCs w:val="24"/>
              </w:rPr>
              <w:t>мой по итогам аукциона, предусмо</w:t>
            </w:r>
            <w:r w:rsidRPr="00F021AE">
              <w:rPr>
                <w:rStyle w:val="s0"/>
                <w:color w:val="auto"/>
                <w:sz w:val="24"/>
                <w:szCs w:val="24"/>
              </w:rPr>
              <w:t>т</w:t>
            </w:r>
            <w:r w:rsidRPr="00F021AE">
              <w:rPr>
                <w:rStyle w:val="s0"/>
                <w:color w:val="auto"/>
                <w:sz w:val="24"/>
                <w:szCs w:val="24"/>
              </w:rPr>
              <w:t>ренного законодательством о недрах и недропользовании, на участках недр с утвержденными запасами должна быть не менее размеров, определя</w:t>
            </w:r>
            <w:r w:rsidRPr="00F021AE">
              <w:rPr>
                <w:rStyle w:val="s0"/>
                <w:color w:val="auto"/>
                <w:sz w:val="24"/>
                <w:szCs w:val="24"/>
              </w:rPr>
              <w:t>е</w:t>
            </w:r>
            <w:r w:rsidRPr="00F021AE">
              <w:rPr>
                <w:rStyle w:val="s0"/>
                <w:color w:val="auto"/>
                <w:sz w:val="24"/>
                <w:szCs w:val="24"/>
              </w:rPr>
              <w:t>мых по следующей формуле:</w:t>
            </w:r>
          </w:p>
          <w:p w:rsidR="00773708" w:rsidRPr="00F021AE" w:rsidRDefault="00773708" w:rsidP="00773708">
            <w:pPr>
              <w:pStyle w:val="af"/>
              <w:ind w:left="36" w:firstLine="320"/>
              <w:jc w:val="both"/>
              <w:rPr>
                <w:rStyle w:val="s0"/>
                <w:color w:val="auto"/>
                <w:sz w:val="24"/>
                <w:szCs w:val="24"/>
              </w:rPr>
            </w:pPr>
            <w:r w:rsidRPr="00F021AE">
              <w:rPr>
                <w:rStyle w:val="s0"/>
                <w:color w:val="auto"/>
                <w:sz w:val="24"/>
                <w:szCs w:val="24"/>
              </w:rPr>
              <w:t xml:space="preserve">(С * 0,01%) + (Сп * 0,005%), но не </w:t>
            </w:r>
            <w:r w:rsidRPr="00F021AE">
              <w:rPr>
                <w:rStyle w:val="s0"/>
                <w:color w:val="auto"/>
                <w:sz w:val="24"/>
                <w:szCs w:val="24"/>
              </w:rPr>
              <w:lastRenderedPageBreak/>
              <w:t>менее 500-кратного размера месячн</w:t>
            </w:r>
            <w:r w:rsidRPr="00F021AE">
              <w:rPr>
                <w:rStyle w:val="s0"/>
                <w:color w:val="auto"/>
                <w:sz w:val="24"/>
                <w:szCs w:val="24"/>
              </w:rPr>
              <w:t>о</w:t>
            </w:r>
            <w:r w:rsidRPr="00F021AE">
              <w:rPr>
                <w:rStyle w:val="s0"/>
                <w:color w:val="auto"/>
                <w:sz w:val="24"/>
                <w:szCs w:val="24"/>
              </w:rPr>
              <w:t>го расчетного показателя, установле</w:t>
            </w:r>
            <w:r w:rsidRPr="00F021AE">
              <w:rPr>
                <w:rStyle w:val="s0"/>
                <w:color w:val="auto"/>
                <w:sz w:val="24"/>
                <w:szCs w:val="24"/>
              </w:rPr>
              <w:t>н</w:t>
            </w:r>
            <w:r w:rsidRPr="00F021AE">
              <w:rPr>
                <w:rStyle w:val="s0"/>
                <w:color w:val="auto"/>
                <w:sz w:val="24"/>
                <w:szCs w:val="24"/>
              </w:rPr>
              <w:t>ного законом о республиканском бюджете и действующего на дату опубликования условий аукциона, где:</w:t>
            </w:r>
          </w:p>
          <w:p w:rsidR="00773708" w:rsidRPr="00F021AE" w:rsidRDefault="00773708" w:rsidP="00773708">
            <w:pPr>
              <w:pStyle w:val="af"/>
              <w:ind w:left="36" w:firstLine="320"/>
              <w:jc w:val="both"/>
              <w:rPr>
                <w:rStyle w:val="s0"/>
                <w:color w:val="auto"/>
                <w:sz w:val="24"/>
                <w:szCs w:val="24"/>
              </w:rPr>
            </w:pPr>
            <w:r w:rsidRPr="00F021AE">
              <w:rPr>
                <w:rStyle w:val="s0"/>
                <w:color w:val="auto"/>
                <w:sz w:val="24"/>
                <w:szCs w:val="24"/>
              </w:rPr>
              <w:t>С – стоимость суммарных запасов минерального сырья, утвержденных Государственной комиссией по зап</w:t>
            </w:r>
            <w:r w:rsidRPr="00F021AE">
              <w:rPr>
                <w:rStyle w:val="s0"/>
                <w:color w:val="auto"/>
                <w:sz w:val="24"/>
                <w:szCs w:val="24"/>
              </w:rPr>
              <w:t>а</w:t>
            </w:r>
            <w:r w:rsidRPr="00F021AE">
              <w:rPr>
                <w:rStyle w:val="s0"/>
                <w:color w:val="auto"/>
                <w:sz w:val="24"/>
                <w:szCs w:val="24"/>
              </w:rPr>
              <w:t>сам полезных ископаемых Республики Казахстан, по промышленным катег</w:t>
            </w:r>
            <w:r w:rsidRPr="00F021AE">
              <w:rPr>
                <w:rStyle w:val="s0"/>
                <w:color w:val="auto"/>
                <w:sz w:val="24"/>
                <w:szCs w:val="24"/>
              </w:rPr>
              <w:t>о</w:t>
            </w:r>
            <w:r w:rsidRPr="00F021AE">
              <w:rPr>
                <w:rStyle w:val="s0"/>
                <w:color w:val="auto"/>
                <w:sz w:val="24"/>
                <w:szCs w:val="24"/>
              </w:rPr>
              <w:t>риям А, В, С1;</w:t>
            </w:r>
          </w:p>
          <w:p w:rsidR="00773708" w:rsidRPr="00F021AE" w:rsidRDefault="00773708" w:rsidP="00773708">
            <w:pPr>
              <w:pStyle w:val="af"/>
              <w:ind w:left="36" w:firstLine="320"/>
              <w:jc w:val="both"/>
              <w:rPr>
                <w:rStyle w:val="s0"/>
                <w:color w:val="auto"/>
                <w:sz w:val="24"/>
                <w:szCs w:val="24"/>
              </w:rPr>
            </w:pPr>
            <w:r w:rsidRPr="00F021AE">
              <w:rPr>
                <w:rStyle w:val="s0"/>
                <w:color w:val="auto"/>
                <w:sz w:val="24"/>
                <w:szCs w:val="24"/>
              </w:rPr>
              <w:t>Сп – суммарная стоимость предв</w:t>
            </w:r>
            <w:r w:rsidRPr="00F021AE">
              <w:rPr>
                <w:rStyle w:val="s0"/>
                <w:color w:val="auto"/>
                <w:sz w:val="24"/>
                <w:szCs w:val="24"/>
              </w:rPr>
              <w:t>а</w:t>
            </w:r>
            <w:r w:rsidRPr="00F021AE">
              <w:rPr>
                <w:rStyle w:val="s0"/>
                <w:color w:val="auto"/>
                <w:sz w:val="24"/>
                <w:szCs w:val="24"/>
              </w:rPr>
              <w:t>рительно оцененных запасов мин</w:t>
            </w:r>
            <w:r w:rsidRPr="00F021AE">
              <w:rPr>
                <w:rStyle w:val="s0"/>
                <w:color w:val="auto"/>
                <w:sz w:val="24"/>
                <w:szCs w:val="24"/>
              </w:rPr>
              <w:t>е</w:t>
            </w:r>
            <w:r w:rsidRPr="00F021AE">
              <w:rPr>
                <w:rStyle w:val="s0"/>
                <w:color w:val="auto"/>
                <w:sz w:val="24"/>
                <w:szCs w:val="24"/>
              </w:rPr>
              <w:t>рального сырья категории С2, утве</w:t>
            </w:r>
            <w:r w:rsidRPr="00F021AE">
              <w:rPr>
                <w:rStyle w:val="s0"/>
                <w:color w:val="auto"/>
                <w:sz w:val="24"/>
                <w:szCs w:val="24"/>
              </w:rPr>
              <w:t>р</w:t>
            </w:r>
            <w:r w:rsidRPr="00F021AE">
              <w:rPr>
                <w:rStyle w:val="s0"/>
                <w:color w:val="auto"/>
                <w:sz w:val="24"/>
                <w:szCs w:val="24"/>
              </w:rPr>
              <w:t>жденных Государственной комиссией по запасам полезных ископаемых Ре</w:t>
            </w:r>
            <w:r w:rsidRPr="00F021AE">
              <w:rPr>
                <w:rStyle w:val="s0"/>
                <w:color w:val="auto"/>
                <w:sz w:val="24"/>
                <w:szCs w:val="24"/>
              </w:rPr>
              <w:t>с</w:t>
            </w:r>
            <w:r w:rsidRPr="00F021AE">
              <w:rPr>
                <w:rStyle w:val="s0"/>
                <w:color w:val="auto"/>
                <w:sz w:val="24"/>
                <w:szCs w:val="24"/>
              </w:rPr>
              <w:t>публики Казахстан и (или) принятых к сведению в заключении указанной комиссии, для оперативного подсчета запасов потенциально коммерческого объекта и прогнозных ресурсов;</w:t>
            </w:r>
          </w:p>
          <w:p w:rsidR="00773708" w:rsidRPr="00F021AE" w:rsidRDefault="00773708" w:rsidP="00773708">
            <w:pPr>
              <w:pStyle w:val="af"/>
              <w:ind w:left="36" w:firstLine="320"/>
              <w:jc w:val="both"/>
              <w:rPr>
                <w:rStyle w:val="s0"/>
                <w:color w:val="auto"/>
                <w:sz w:val="24"/>
                <w:szCs w:val="24"/>
              </w:rPr>
            </w:pPr>
            <w:r w:rsidRPr="00F021AE">
              <w:rPr>
                <w:rStyle w:val="s0"/>
                <w:color w:val="auto"/>
                <w:sz w:val="24"/>
                <w:szCs w:val="24"/>
              </w:rPr>
              <w:t>для лицензий, предусматривающих добычу только базовых строительных материалов – по формуле (С * 0,01%), но не менее 120-кратного размера м</w:t>
            </w:r>
            <w:r w:rsidRPr="00F021AE">
              <w:rPr>
                <w:rStyle w:val="s0"/>
                <w:color w:val="auto"/>
                <w:sz w:val="24"/>
                <w:szCs w:val="24"/>
              </w:rPr>
              <w:t>е</w:t>
            </w:r>
            <w:r w:rsidRPr="00F021AE">
              <w:rPr>
                <w:rStyle w:val="s0"/>
                <w:color w:val="auto"/>
                <w:sz w:val="24"/>
                <w:szCs w:val="24"/>
              </w:rPr>
              <w:t>сячного расчетного показателя, уст</w:t>
            </w:r>
            <w:r w:rsidRPr="00F021AE">
              <w:rPr>
                <w:rStyle w:val="s0"/>
                <w:color w:val="auto"/>
                <w:sz w:val="24"/>
                <w:szCs w:val="24"/>
              </w:rPr>
              <w:t>а</w:t>
            </w:r>
            <w:r w:rsidRPr="00F021AE">
              <w:rPr>
                <w:rStyle w:val="s0"/>
                <w:color w:val="auto"/>
                <w:sz w:val="24"/>
                <w:szCs w:val="24"/>
              </w:rPr>
              <w:t>новленного законом о республика</w:t>
            </w:r>
            <w:r w:rsidRPr="00F021AE">
              <w:rPr>
                <w:rStyle w:val="s0"/>
                <w:color w:val="auto"/>
                <w:sz w:val="24"/>
                <w:szCs w:val="24"/>
              </w:rPr>
              <w:t>н</w:t>
            </w:r>
            <w:r w:rsidRPr="00F021AE">
              <w:rPr>
                <w:rStyle w:val="s0"/>
                <w:color w:val="auto"/>
                <w:sz w:val="24"/>
                <w:szCs w:val="24"/>
              </w:rPr>
              <w:t>ском бюджете и действующего на д</w:t>
            </w:r>
            <w:r w:rsidRPr="00F021AE">
              <w:rPr>
                <w:rStyle w:val="s0"/>
                <w:color w:val="auto"/>
                <w:sz w:val="24"/>
                <w:szCs w:val="24"/>
              </w:rPr>
              <w:t>а</w:t>
            </w:r>
            <w:r w:rsidRPr="00F021AE">
              <w:rPr>
                <w:rStyle w:val="s0"/>
                <w:color w:val="auto"/>
                <w:sz w:val="24"/>
                <w:szCs w:val="24"/>
              </w:rPr>
              <w:lastRenderedPageBreak/>
              <w:t>ту опубликования условий аукциона.»</w:t>
            </w:r>
          </w:p>
        </w:tc>
        <w:tc>
          <w:tcPr>
            <w:tcW w:w="3686" w:type="dxa"/>
            <w:shd w:val="clear" w:color="auto" w:fill="auto"/>
          </w:tcPr>
          <w:p w:rsidR="00773708" w:rsidRPr="00F021AE" w:rsidRDefault="00773708" w:rsidP="009B10D1">
            <w:pPr>
              <w:jc w:val="center"/>
              <w:rPr>
                <w:lang w:val="kk-KZ"/>
              </w:rPr>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773708" w:rsidRPr="00F021AE" w:rsidRDefault="00773708" w:rsidP="00773708">
            <w:pPr>
              <w:jc w:val="center"/>
              <w:rPr>
                <w:rFonts w:eastAsia="SimSun"/>
                <w:b/>
                <w:noProof/>
              </w:rPr>
            </w:pPr>
          </w:p>
        </w:tc>
      </w:tr>
      <w:tr w:rsidR="00DA06B4" w:rsidRPr="00F021AE" w:rsidTr="00A04D34">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DA06B4" w:rsidRPr="00F021AE" w:rsidRDefault="00DA06B4" w:rsidP="00DA06B4">
            <w:pPr>
              <w:numPr>
                <w:ilvl w:val="0"/>
                <w:numId w:val="2"/>
              </w:numPr>
              <w:ind w:left="357" w:hanging="357"/>
              <w:rPr>
                <w:rFonts w:eastAsia="SimSun"/>
                <w:b/>
                <w:noProof/>
              </w:rPr>
            </w:pPr>
          </w:p>
        </w:tc>
        <w:tc>
          <w:tcPr>
            <w:tcW w:w="1320" w:type="dxa"/>
            <w:shd w:val="clear" w:color="auto" w:fill="auto"/>
          </w:tcPr>
          <w:p w:rsidR="00DA06B4" w:rsidRPr="00F021AE" w:rsidRDefault="00DA06B4" w:rsidP="00DA06B4">
            <w:pPr>
              <w:jc w:val="both"/>
              <w:rPr>
                <w:b/>
                <w:lang w:val="kk-KZ"/>
              </w:rPr>
            </w:pPr>
            <w:r w:rsidRPr="00F021AE">
              <w:rPr>
                <w:b/>
                <w:lang w:val="kk-KZ"/>
              </w:rPr>
              <w:t>Пункт 2 статьи 729</w:t>
            </w:r>
          </w:p>
        </w:tc>
        <w:tc>
          <w:tcPr>
            <w:tcW w:w="4033" w:type="dxa"/>
            <w:shd w:val="clear" w:color="auto" w:fill="auto"/>
          </w:tcPr>
          <w:p w:rsidR="00DA06B4" w:rsidRPr="00F021AE" w:rsidRDefault="00DA06B4" w:rsidP="00DA06B4">
            <w:pPr>
              <w:ind w:firstLine="709"/>
              <w:contextualSpacing/>
              <w:jc w:val="both"/>
              <w:rPr>
                <w:rStyle w:val="s0"/>
                <w:color w:val="auto"/>
                <w:sz w:val="24"/>
                <w:szCs w:val="24"/>
              </w:rPr>
            </w:pPr>
            <w:r w:rsidRPr="00F021AE">
              <w:rPr>
                <w:rStyle w:val="s0"/>
                <w:color w:val="auto"/>
                <w:sz w:val="24"/>
                <w:szCs w:val="24"/>
              </w:rPr>
              <w:t>Статья 729.</w:t>
            </w:r>
            <w:r w:rsidRPr="00F021AE">
              <w:rPr>
                <w:rStyle w:val="s0"/>
                <w:color w:val="auto"/>
                <w:sz w:val="24"/>
                <w:szCs w:val="24"/>
              </w:rPr>
              <w:tab/>
              <w:t>Сроки уплаты подписного бонуса</w:t>
            </w:r>
          </w:p>
          <w:p w:rsidR="00DA06B4" w:rsidRPr="00F021AE" w:rsidRDefault="00DA06B4" w:rsidP="00DA06B4">
            <w:pPr>
              <w:ind w:firstLine="709"/>
              <w:contextualSpacing/>
              <w:jc w:val="both"/>
              <w:rPr>
                <w:rStyle w:val="s0"/>
                <w:color w:val="auto"/>
                <w:sz w:val="24"/>
                <w:szCs w:val="24"/>
              </w:rPr>
            </w:pPr>
            <w:r w:rsidRPr="00F021AE">
              <w:rPr>
                <w:rStyle w:val="s0"/>
                <w:color w:val="auto"/>
                <w:sz w:val="24"/>
                <w:szCs w:val="24"/>
              </w:rPr>
              <w:t>…</w:t>
            </w:r>
          </w:p>
          <w:p w:rsidR="00DA06B4" w:rsidRPr="00F021AE" w:rsidRDefault="00DA06B4" w:rsidP="00DA06B4">
            <w:pPr>
              <w:ind w:firstLine="709"/>
              <w:contextualSpacing/>
              <w:jc w:val="both"/>
              <w:rPr>
                <w:rStyle w:val="s0"/>
                <w:b/>
                <w:color w:val="auto"/>
                <w:sz w:val="24"/>
                <w:szCs w:val="24"/>
              </w:rPr>
            </w:pPr>
            <w:r w:rsidRPr="00F021AE">
              <w:rPr>
                <w:rStyle w:val="s0"/>
                <w:color w:val="auto"/>
                <w:sz w:val="24"/>
                <w:szCs w:val="24"/>
              </w:rPr>
              <w:t>2. Подписной бонус по л</w:t>
            </w:r>
            <w:r w:rsidRPr="00F021AE">
              <w:rPr>
                <w:rStyle w:val="s0"/>
                <w:color w:val="auto"/>
                <w:sz w:val="24"/>
                <w:szCs w:val="24"/>
              </w:rPr>
              <w:t>и</w:t>
            </w:r>
            <w:r w:rsidRPr="00F021AE">
              <w:rPr>
                <w:rStyle w:val="s0"/>
                <w:color w:val="auto"/>
                <w:sz w:val="24"/>
                <w:szCs w:val="24"/>
              </w:rPr>
              <w:t xml:space="preserve">цензиям </w:t>
            </w:r>
            <w:r w:rsidRPr="00F021AE">
              <w:rPr>
                <w:rStyle w:val="s0"/>
                <w:b/>
                <w:color w:val="auto"/>
                <w:sz w:val="24"/>
                <w:szCs w:val="24"/>
              </w:rPr>
              <w:t>на разведку или добычу твердых полезных ископаемых</w:t>
            </w:r>
            <w:r w:rsidRPr="00F021AE">
              <w:rPr>
                <w:rStyle w:val="s0"/>
                <w:color w:val="auto"/>
                <w:sz w:val="24"/>
                <w:szCs w:val="24"/>
              </w:rPr>
              <w:t xml:space="preserve"> уплачивается в бюджет по месту н</w:t>
            </w:r>
            <w:r w:rsidRPr="00F021AE">
              <w:rPr>
                <w:rStyle w:val="s0"/>
                <w:color w:val="auto"/>
                <w:sz w:val="24"/>
                <w:szCs w:val="24"/>
              </w:rPr>
              <w:t>а</w:t>
            </w:r>
            <w:r w:rsidRPr="00F021AE">
              <w:rPr>
                <w:rStyle w:val="s0"/>
                <w:color w:val="auto"/>
                <w:sz w:val="24"/>
                <w:szCs w:val="24"/>
              </w:rPr>
              <w:t xml:space="preserve">хождения налогоплательщика </w:t>
            </w:r>
            <w:r w:rsidRPr="00F021AE">
              <w:rPr>
                <w:rStyle w:val="s0"/>
                <w:b/>
                <w:color w:val="auto"/>
                <w:sz w:val="24"/>
                <w:szCs w:val="24"/>
              </w:rPr>
              <w:t>не позднее дня выдачи такой лице</w:t>
            </w:r>
            <w:r w:rsidRPr="00F021AE">
              <w:rPr>
                <w:rStyle w:val="s0"/>
                <w:b/>
                <w:color w:val="auto"/>
                <w:sz w:val="24"/>
                <w:szCs w:val="24"/>
              </w:rPr>
              <w:t>н</w:t>
            </w:r>
            <w:r w:rsidRPr="00F021AE">
              <w:rPr>
                <w:rStyle w:val="s0"/>
                <w:b/>
                <w:color w:val="auto"/>
                <w:sz w:val="24"/>
                <w:szCs w:val="24"/>
              </w:rPr>
              <w:t xml:space="preserve">зии. </w:t>
            </w:r>
          </w:p>
          <w:p w:rsidR="00DA06B4" w:rsidRPr="00F021AE" w:rsidRDefault="00DA06B4" w:rsidP="00DA06B4">
            <w:pPr>
              <w:ind w:firstLine="709"/>
              <w:contextualSpacing/>
              <w:jc w:val="both"/>
              <w:rPr>
                <w:rStyle w:val="s0"/>
                <w:b/>
                <w:color w:val="auto"/>
                <w:sz w:val="24"/>
                <w:szCs w:val="24"/>
              </w:rPr>
            </w:pPr>
            <w:r w:rsidRPr="00F021AE">
              <w:rPr>
                <w:rStyle w:val="s0"/>
                <w:b/>
                <w:color w:val="auto"/>
                <w:sz w:val="24"/>
                <w:szCs w:val="24"/>
              </w:rPr>
              <w:t>Возврат, зачет уплаченной суммы подписного бонуса по л</w:t>
            </w:r>
            <w:r w:rsidRPr="00F021AE">
              <w:rPr>
                <w:rStyle w:val="s0"/>
                <w:b/>
                <w:color w:val="auto"/>
                <w:sz w:val="24"/>
                <w:szCs w:val="24"/>
              </w:rPr>
              <w:t>и</w:t>
            </w:r>
            <w:r w:rsidRPr="00F021AE">
              <w:rPr>
                <w:rStyle w:val="s0"/>
                <w:b/>
                <w:color w:val="auto"/>
                <w:sz w:val="24"/>
                <w:szCs w:val="24"/>
              </w:rPr>
              <w:t xml:space="preserve">цензиям на разведку или добычу твердых полезных ископаемых не производится. </w:t>
            </w:r>
          </w:p>
          <w:p w:rsidR="00DA06B4" w:rsidRPr="00F021AE" w:rsidRDefault="00DA06B4" w:rsidP="00DA06B4">
            <w:pPr>
              <w:pStyle w:val="af"/>
              <w:ind w:left="0"/>
              <w:jc w:val="both"/>
              <w:rPr>
                <w:rStyle w:val="s0"/>
                <w:b/>
                <w:color w:val="auto"/>
                <w:sz w:val="24"/>
                <w:szCs w:val="24"/>
              </w:rPr>
            </w:pPr>
          </w:p>
        </w:tc>
        <w:tc>
          <w:tcPr>
            <w:tcW w:w="4252" w:type="dxa"/>
            <w:shd w:val="clear" w:color="auto" w:fill="auto"/>
          </w:tcPr>
          <w:p w:rsidR="00DA06B4" w:rsidRPr="00F021AE" w:rsidRDefault="00DA06B4" w:rsidP="00DA06B4">
            <w:pPr>
              <w:ind w:firstLine="709"/>
              <w:contextualSpacing/>
              <w:jc w:val="both"/>
              <w:rPr>
                <w:rStyle w:val="s0"/>
                <w:color w:val="auto"/>
                <w:sz w:val="24"/>
                <w:szCs w:val="24"/>
              </w:rPr>
            </w:pPr>
            <w:r w:rsidRPr="00F021AE">
              <w:rPr>
                <w:rStyle w:val="s0"/>
                <w:color w:val="auto"/>
                <w:sz w:val="24"/>
                <w:szCs w:val="24"/>
              </w:rPr>
              <w:t>пункт 2 статьи 729 изложить в следующей редакции:</w:t>
            </w:r>
          </w:p>
          <w:p w:rsidR="00DA06B4" w:rsidRPr="00F021AE" w:rsidRDefault="00DA06B4" w:rsidP="00DA06B4">
            <w:pPr>
              <w:ind w:firstLine="709"/>
              <w:contextualSpacing/>
              <w:jc w:val="both"/>
              <w:rPr>
                <w:rStyle w:val="s0"/>
                <w:color w:val="auto"/>
                <w:sz w:val="24"/>
                <w:szCs w:val="24"/>
              </w:rPr>
            </w:pPr>
            <w:r w:rsidRPr="00F021AE">
              <w:rPr>
                <w:rStyle w:val="s0"/>
                <w:color w:val="auto"/>
                <w:sz w:val="24"/>
                <w:szCs w:val="24"/>
              </w:rPr>
              <w:t>«2. Подписной бонус по лице</w:t>
            </w:r>
            <w:r w:rsidRPr="00F021AE">
              <w:rPr>
                <w:rStyle w:val="s0"/>
                <w:color w:val="auto"/>
                <w:sz w:val="24"/>
                <w:szCs w:val="24"/>
              </w:rPr>
              <w:t>н</w:t>
            </w:r>
            <w:r w:rsidRPr="00F021AE">
              <w:rPr>
                <w:rStyle w:val="s0"/>
                <w:color w:val="auto"/>
                <w:sz w:val="24"/>
                <w:szCs w:val="24"/>
              </w:rPr>
              <w:t xml:space="preserve">зиям на </w:t>
            </w:r>
            <w:r w:rsidRPr="00F021AE">
              <w:rPr>
                <w:rStyle w:val="s0"/>
                <w:b/>
                <w:color w:val="auto"/>
                <w:sz w:val="24"/>
                <w:szCs w:val="24"/>
              </w:rPr>
              <w:t xml:space="preserve">недропользование </w:t>
            </w:r>
            <w:r w:rsidRPr="00F021AE">
              <w:rPr>
                <w:rStyle w:val="s0"/>
                <w:color w:val="auto"/>
                <w:sz w:val="24"/>
                <w:szCs w:val="24"/>
              </w:rPr>
              <w:t>уплачив</w:t>
            </w:r>
            <w:r w:rsidRPr="00F021AE">
              <w:rPr>
                <w:rStyle w:val="s0"/>
                <w:color w:val="auto"/>
                <w:sz w:val="24"/>
                <w:szCs w:val="24"/>
              </w:rPr>
              <w:t>а</w:t>
            </w:r>
            <w:r w:rsidRPr="00F021AE">
              <w:rPr>
                <w:rStyle w:val="s0"/>
                <w:color w:val="auto"/>
                <w:sz w:val="24"/>
                <w:szCs w:val="24"/>
              </w:rPr>
              <w:t xml:space="preserve">ется в бюджет по месту нахождения налогоплательщика </w:t>
            </w:r>
            <w:r w:rsidRPr="00F021AE">
              <w:rPr>
                <w:rStyle w:val="s0"/>
                <w:b/>
                <w:color w:val="auto"/>
                <w:sz w:val="24"/>
                <w:szCs w:val="24"/>
              </w:rPr>
              <w:t>при подаче зая</w:t>
            </w:r>
            <w:r w:rsidRPr="00F021AE">
              <w:rPr>
                <w:rStyle w:val="s0"/>
                <w:b/>
                <w:color w:val="auto"/>
                <w:sz w:val="24"/>
                <w:szCs w:val="24"/>
              </w:rPr>
              <w:t>в</w:t>
            </w:r>
            <w:r w:rsidRPr="00F021AE">
              <w:rPr>
                <w:rStyle w:val="s0"/>
                <w:b/>
                <w:color w:val="auto"/>
                <w:sz w:val="24"/>
                <w:szCs w:val="24"/>
              </w:rPr>
              <w:t>ки на получение лицензии на геол</w:t>
            </w:r>
            <w:r w:rsidRPr="00F021AE">
              <w:rPr>
                <w:rStyle w:val="s0"/>
                <w:b/>
                <w:color w:val="auto"/>
                <w:sz w:val="24"/>
                <w:szCs w:val="24"/>
              </w:rPr>
              <w:t>о</w:t>
            </w:r>
            <w:r w:rsidRPr="00F021AE">
              <w:rPr>
                <w:rStyle w:val="s0"/>
                <w:b/>
                <w:color w:val="auto"/>
                <w:sz w:val="24"/>
                <w:szCs w:val="24"/>
              </w:rPr>
              <w:t>гическое изучение, разведку или д</w:t>
            </w:r>
            <w:r w:rsidRPr="00F021AE">
              <w:rPr>
                <w:rStyle w:val="s0"/>
                <w:b/>
                <w:color w:val="auto"/>
                <w:sz w:val="24"/>
                <w:szCs w:val="24"/>
              </w:rPr>
              <w:t>о</w:t>
            </w:r>
            <w:r w:rsidRPr="00F021AE">
              <w:rPr>
                <w:rStyle w:val="s0"/>
                <w:b/>
                <w:color w:val="auto"/>
                <w:sz w:val="24"/>
                <w:szCs w:val="24"/>
              </w:rPr>
              <w:t>бычу твердых полезных ископа</w:t>
            </w:r>
            <w:r w:rsidRPr="00F021AE">
              <w:rPr>
                <w:rStyle w:val="s0"/>
                <w:b/>
                <w:color w:val="auto"/>
                <w:sz w:val="24"/>
                <w:szCs w:val="24"/>
              </w:rPr>
              <w:t>е</w:t>
            </w:r>
            <w:r w:rsidRPr="00F021AE">
              <w:rPr>
                <w:rStyle w:val="s0"/>
                <w:b/>
                <w:color w:val="auto"/>
                <w:sz w:val="24"/>
                <w:szCs w:val="24"/>
              </w:rPr>
              <w:t>мых, использование пространства недр в соответствии с законодател</w:t>
            </w:r>
            <w:r w:rsidRPr="00F021AE">
              <w:rPr>
                <w:rStyle w:val="s0"/>
                <w:b/>
                <w:color w:val="auto"/>
                <w:sz w:val="24"/>
                <w:szCs w:val="24"/>
              </w:rPr>
              <w:t>ь</w:t>
            </w:r>
            <w:r w:rsidRPr="00F021AE">
              <w:rPr>
                <w:rStyle w:val="s0"/>
                <w:b/>
                <w:color w:val="auto"/>
                <w:sz w:val="24"/>
                <w:szCs w:val="24"/>
              </w:rPr>
              <w:t>ством о недрах и недропользовании, за исключением лицензий, выд</w:t>
            </w:r>
            <w:r w:rsidRPr="00F021AE">
              <w:rPr>
                <w:rStyle w:val="s0"/>
                <w:b/>
                <w:color w:val="auto"/>
                <w:sz w:val="24"/>
                <w:szCs w:val="24"/>
              </w:rPr>
              <w:t>а</w:t>
            </w:r>
            <w:r w:rsidRPr="00F021AE">
              <w:rPr>
                <w:rStyle w:val="s0"/>
                <w:b/>
                <w:color w:val="auto"/>
                <w:sz w:val="24"/>
                <w:szCs w:val="24"/>
              </w:rPr>
              <w:t>ваемых по результатам аукциона</w:t>
            </w:r>
            <w:r w:rsidRPr="00F021AE">
              <w:rPr>
                <w:rStyle w:val="s0"/>
                <w:color w:val="auto"/>
                <w:sz w:val="24"/>
                <w:szCs w:val="24"/>
              </w:rPr>
              <w:t>.</w:t>
            </w:r>
          </w:p>
          <w:p w:rsidR="00DA06B4" w:rsidRPr="00F021AE" w:rsidRDefault="00DA06B4" w:rsidP="00DA06B4">
            <w:pPr>
              <w:ind w:firstLine="709"/>
              <w:contextualSpacing/>
              <w:jc w:val="both"/>
              <w:rPr>
                <w:rStyle w:val="s0"/>
                <w:b/>
                <w:color w:val="auto"/>
                <w:sz w:val="24"/>
                <w:szCs w:val="24"/>
              </w:rPr>
            </w:pPr>
            <w:r w:rsidRPr="00F021AE">
              <w:rPr>
                <w:rStyle w:val="s0"/>
                <w:b/>
                <w:color w:val="auto"/>
                <w:sz w:val="24"/>
                <w:szCs w:val="24"/>
              </w:rPr>
              <w:t>По лицензии на старательс</w:t>
            </w:r>
            <w:r w:rsidRPr="00F021AE">
              <w:rPr>
                <w:rStyle w:val="s0"/>
                <w:b/>
                <w:color w:val="auto"/>
                <w:sz w:val="24"/>
                <w:szCs w:val="24"/>
              </w:rPr>
              <w:t>т</w:t>
            </w:r>
            <w:r w:rsidRPr="00F021AE">
              <w:rPr>
                <w:rStyle w:val="s0"/>
                <w:b/>
                <w:color w:val="auto"/>
                <w:sz w:val="24"/>
                <w:szCs w:val="24"/>
              </w:rPr>
              <w:t>во подписной бонус уплачивается в течение тридцати рабочих дней с д</w:t>
            </w:r>
            <w:r w:rsidRPr="00F021AE">
              <w:rPr>
                <w:rStyle w:val="s0"/>
                <w:b/>
                <w:color w:val="auto"/>
                <w:sz w:val="24"/>
                <w:szCs w:val="24"/>
              </w:rPr>
              <w:t>а</w:t>
            </w:r>
            <w:r w:rsidRPr="00F021AE">
              <w:rPr>
                <w:rStyle w:val="s0"/>
                <w:b/>
                <w:color w:val="auto"/>
                <w:sz w:val="24"/>
                <w:szCs w:val="24"/>
              </w:rPr>
              <w:t>ты выдачи лицензии.</w:t>
            </w:r>
          </w:p>
          <w:p w:rsidR="00DA06B4" w:rsidRPr="00F021AE" w:rsidRDefault="00DA06B4" w:rsidP="00DA06B4">
            <w:pPr>
              <w:ind w:firstLine="709"/>
              <w:contextualSpacing/>
              <w:jc w:val="both"/>
              <w:rPr>
                <w:rStyle w:val="s0"/>
                <w:color w:val="auto"/>
                <w:sz w:val="24"/>
                <w:szCs w:val="24"/>
              </w:rPr>
            </w:pPr>
            <w:r w:rsidRPr="00F021AE">
              <w:rPr>
                <w:rStyle w:val="s0"/>
                <w:b/>
                <w:color w:val="auto"/>
                <w:sz w:val="24"/>
                <w:szCs w:val="24"/>
              </w:rPr>
              <w:t>По лицензиям, выдаваемым по результатам аукциона подписной бонус уплачивается в течение тр</w:t>
            </w:r>
            <w:r w:rsidRPr="00F021AE">
              <w:rPr>
                <w:rStyle w:val="s0"/>
                <w:b/>
                <w:color w:val="auto"/>
                <w:sz w:val="24"/>
                <w:szCs w:val="24"/>
              </w:rPr>
              <w:t>и</w:t>
            </w:r>
            <w:r w:rsidRPr="00F021AE">
              <w:rPr>
                <w:rStyle w:val="s0"/>
                <w:b/>
                <w:color w:val="auto"/>
                <w:sz w:val="24"/>
                <w:szCs w:val="24"/>
              </w:rPr>
              <w:t>дцати рабочих дней с даты опубл</w:t>
            </w:r>
            <w:r w:rsidRPr="00F021AE">
              <w:rPr>
                <w:rStyle w:val="s0"/>
                <w:b/>
                <w:color w:val="auto"/>
                <w:sz w:val="24"/>
                <w:szCs w:val="24"/>
              </w:rPr>
              <w:t>и</w:t>
            </w:r>
            <w:r w:rsidRPr="00F021AE">
              <w:rPr>
                <w:rStyle w:val="s0"/>
                <w:b/>
                <w:color w:val="auto"/>
                <w:sz w:val="24"/>
                <w:szCs w:val="24"/>
              </w:rPr>
              <w:t>кования результатов аукциона.</w:t>
            </w:r>
          </w:p>
          <w:p w:rsidR="00DA06B4" w:rsidRPr="00F021AE" w:rsidRDefault="00DA06B4" w:rsidP="00DA06B4">
            <w:pPr>
              <w:ind w:firstLine="709"/>
              <w:contextualSpacing/>
              <w:jc w:val="both"/>
              <w:rPr>
                <w:rStyle w:val="s0"/>
                <w:color w:val="auto"/>
                <w:sz w:val="24"/>
                <w:szCs w:val="24"/>
              </w:rPr>
            </w:pPr>
            <w:r w:rsidRPr="00F021AE">
              <w:rPr>
                <w:rStyle w:val="s0"/>
                <w:b/>
                <w:color w:val="auto"/>
                <w:sz w:val="24"/>
                <w:szCs w:val="24"/>
              </w:rPr>
              <w:t>Возврат уплаченной суммы подписного бонуса по лицензиям на геологическое изучение, разведку или добычу твердых полезных и</w:t>
            </w:r>
            <w:r w:rsidRPr="00F021AE">
              <w:rPr>
                <w:rStyle w:val="s0"/>
                <w:b/>
                <w:color w:val="auto"/>
                <w:sz w:val="24"/>
                <w:szCs w:val="24"/>
              </w:rPr>
              <w:t>с</w:t>
            </w:r>
            <w:r w:rsidRPr="00F021AE">
              <w:rPr>
                <w:rStyle w:val="s0"/>
                <w:b/>
                <w:color w:val="auto"/>
                <w:sz w:val="24"/>
                <w:szCs w:val="24"/>
              </w:rPr>
              <w:t>копаемых, использование простра</w:t>
            </w:r>
            <w:r w:rsidRPr="00F021AE">
              <w:rPr>
                <w:rStyle w:val="s0"/>
                <w:b/>
                <w:color w:val="auto"/>
                <w:sz w:val="24"/>
                <w:szCs w:val="24"/>
              </w:rPr>
              <w:t>н</w:t>
            </w:r>
            <w:r w:rsidRPr="00F021AE">
              <w:rPr>
                <w:rStyle w:val="s0"/>
                <w:b/>
                <w:color w:val="auto"/>
                <w:sz w:val="24"/>
                <w:szCs w:val="24"/>
              </w:rPr>
              <w:t>ства недр, производится в случае, если заявителю было отказано в выдаче лицензии в случаях, пред</w:t>
            </w:r>
            <w:r w:rsidRPr="00F021AE">
              <w:rPr>
                <w:rStyle w:val="s0"/>
                <w:b/>
                <w:color w:val="auto"/>
                <w:sz w:val="24"/>
                <w:szCs w:val="24"/>
              </w:rPr>
              <w:t>у</w:t>
            </w:r>
            <w:r w:rsidRPr="00F021AE">
              <w:rPr>
                <w:rStyle w:val="s0"/>
                <w:b/>
                <w:color w:val="auto"/>
                <w:sz w:val="24"/>
                <w:szCs w:val="24"/>
              </w:rPr>
              <w:lastRenderedPageBreak/>
              <w:t>смотренных законодательством о недрах и недропользовании</w:t>
            </w:r>
            <w:r w:rsidRPr="00F021AE">
              <w:rPr>
                <w:rStyle w:val="s0"/>
                <w:color w:val="auto"/>
                <w:sz w:val="24"/>
                <w:szCs w:val="24"/>
              </w:rPr>
              <w:t xml:space="preserve">.» </w:t>
            </w:r>
          </w:p>
          <w:p w:rsidR="00DA06B4" w:rsidRPr="00F021AE" w:rsidRDefault="00DA06B4" w:rsidP="00DA06B4">
            <w:pPr>
              <w:pStyle w:val="af"/>
              <w:ind w:left="0"/>
              <w:jc w:val="both"/>
              <w:rPr>
                <w:rStyle w:val="s0"/>
                <w:color w:val="auto"/>
                <w:sz w:val="24"/>
                <w:szCs w:val="24"/>
              </w:rPr>
            </w:pPr>
          </w:p>
        </w:tc>
        <w:tc>
          <w:tcPr>
            <w:tcW w:w="3686" w:type="dxa"/>
            <w:shd w:val="clear" w:color="auto" w:fill="auto"/>
          </w:tcPr>
          <w:p w:rsidR="00DA06B4" w:rsidRPr="00F021AE" w:rsidRDefault="00DA06B4" w:rsidP="00DA06B4">
            <w:pPr>
              <w:jc w:val="both"/>
              <w:rPr>
                <w:lang w:val="kk-KZ"/>
              </w:rPr>
            </w:pPr>
            <w:r w:rsidRPr="00F021AE">
              <w:rPr>
                <w:lang w:val="kk-KZ"/>
              </w:rPr>
              <w:lastRenderedPageBreak/>
              <w:t>В целях приведения в соответствие с проектом Кодекса о недрах.</w:t>
            </w:r>
          </w:p>
          <w:p w:rsidR="00DA06B4" w:rsidRPr="00F021AE" w:rsidRDefault="00DA06B4" w:rsidP="00DA06B4">
            <w:pPr>
              <w:jc w:val="both"/>
              <w:rPr>
                <w:lang w:val="kk-KZ"/>
              </w:rPr>
            </w:pPr>
            <w:r w:rsidRPr="00F021AE">
              <w:rPr>
                <w:lang w:val="kk-KZ"/>
              </w:rPr>
              <w:t>Согласно Кодексу о недрах при подаче заявления на выдачу лицензии на недропользование, к заявлению должен быть приложен документ, подтверждающий уплату подписного бонуса. Однако подача заявления не гарантирует выдачу права недропользования (Например, статья 187 Кодекса). В связи с этим, необходимо предусмотреть возможность возврата подписного бонуса, в случае отказа в выдаче лицензии.</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DA06B4" w:rsidRPr="00F021AE" w:rsidRDefault="00DA06B4" w:rsidP="00DA06B4">
            <w:pPr>
              <w:jc w:val="center"/>
              <w:rPr>
                <w:rFonts w:eastAsia="SimSun"/>
                <w:b/>
                <w:noProof/>
              </w:rPr>
            </w:pPr>
          </w:p>
        </w:tc>
      </w:tr>
      <w:tr w:rsidR="00907EB0" w:rsidRPr="00F021AE" w:rsidTr="00A04D34">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907EB0" w:rsidRPr="00F021AE" w:rsidRDefault="00907EB0" w:rsidP="00907EB0">
            <w:pPr>
              <w:numPr>
                <w:ilvl w:val="0"/>
                <w:numId w:val="2"/>
              </w:numPr>
              <w:ind w:left="357" w:hanging="357"/>
              <w:rPr>
                <w:rFonts w:eastAsia="SimSun"/>
                <w:b/>
                <w:noProof/>
              </w:rPr>
            </w:pPr>
          </w:p>
        </w:tc>
        <w:tc>
          <w:tcPr>
            <w:tcW w:w="1320" w:type="dxa"/>
            <w:shd w:val="clear" w:color="auto" w:fill="auto"/>
          </w:tcPr>
          <w:p w:rsidR="00907EB0" w:rsidRPr="00F021AE" w:rsidRDefault="00907EB0" w:rsidP="00907EB0">
            <w:pPr>
              <w:jc w:val="both"/>
              <w:rPr>
                <w:b/>
              </w:rPr>
            </w:pPr>
            <w:r w:rsidRPr="00F021AE">
              <w:rPr>
                <w:b/>
              </w:rPr>
              <w:t>Статья 738</w:t>
            </w:r>
          </w:p>
        </w:tc>
        <w:tc>
          <w:tcPr>
            <w:tcW w:w="4033" w:type="dxa"/>
            <w:shd w:val="clear" w:color="auto" w:fill="auto"/>
          </w:tcPr>
          <w:p w:rsidR="00907EB0" w:rsidRPr="00F021AE" w:rsidRDefault="00907EB0" w:rsidP="00907EB0">
            <w:pPr>
              <w:ind w:firstLine="709"/>
              <w:contextualSpacing/>
              <w:jc w:val="both"/>
              <w:rPr>
                <w:rStyle w:val="s0"/>
                <w:color w:val="auto"/>
                <w:sz w:val="24"/>
                <w:szCs w:val="24"/>
              </w:rPr>
            </w:pPr>
            <w:r w:rsidRPr="00F021AE">
              <w:rPr>
                <w:rStyle w:val="s0"/>
                <w:color w:val="auto"/>
                <w:sz w:val="24"/>
                <w:szCs w:val="24"/>
              </w:rPr>
              <w:t>Статья 738.</w:t>
            </w:r>
            <w:r w:rsidRPr="00F021AE">
              <w:rPr>
                <w:rStyle w:val="s0"/>
                <w:color w:val="auto"/>
                <w:sz w:val="24"/>
                <w:szCs w:val="24"/>
              </w:rPr>
              <w:tab/>
              <w:t>Плательщики</w:t>
            </w:r>
          </w:p>
          <w:p w:rsidR="00907EB0" w:rsidRPr="00F021AE" w:rsidRDefault="00907EB0" w:rsidP="00907EB0">
            <w:pPr>
              <w:ind w:firstLine="709"/>
              <w:contextualSpacing/>
              <w:jc w:val="both"/>
              <w:rPr>
                <w:rStyle w:val="s0"/>
                <w:strike/>
                <w:color w:val="auto"/>
                <w:sz w:val="24"/>
                <w:szCs w:val="24"/>
              </w:rPr>
            </w:pPr>
            <w:r w:rsidRPr="00F021AE">
              <w:rPr>
                <w:rStyle w:val="s0"/>
                <w:color w:val="auto"/>
                <w:sz w:val="24"/>
                <w:szCs w:val="24"/>
              </w:rPr>
              <w:t>Плательщиками налога на добычу полезных ископаемых явл</w:t>
            </w:r>
            <w:r w:rsidRPr="00F021AE">
              <w:rPr>
                <w:rStyle w:val="s0"/>
                <w:color w:val="auto"/>
                <w:sz w:val="24"/>
                <w:szCs w:val="24"/>
              </w:rPr>
              <w:t>я</w:t>
            </w:r>
            <w:r w:rsidRPr="00F021AE">
              <w:rPr>
                <w:rStyle w:val="s0"/>
                <w:color w:val="auto"/>
                <w:sz w:val="24"/>
                <w:szCs w:val="24"/>
              </w:rPr>
              <w:t>ются недропользователи, осущест</w:t>
            </w:r>
            <w:r w:rsidRPr="00F021AE">
              <w:rPr>
                <w:rStyle w:val="s0"/>
                <w:color w:val="auto"/>
                <w:sz w:val="24"/>
                <w:szCs w:val="24"/>
              </w:rPr>
              <w:t>в</w:t>
            </w:r>
            <w:r w:rsidRPr="00F021AE">
              <w:rPr>
                <w:rStyle w:val="s0"/>
                <w:color w:val="auto"/>
                <w:sz w:val="24"/>
                <w:szCs w:val="24"/>
              </w:rPr>
              <w:t>ляющие добычу углеводородов, м</w:t>
            </w:r>
            <w:r w:rsidRPr="00F021AE">
              <w:rPr>
                <w:rStyle w:val="s0"/>
                <w:color w:val="auto"/>
                <w:sz w:val="24"/>
                <w:szCs w:val="24"/>
              </w:rPr>
              <w:t>и</w:t>
            </w:r>
            <w:r w:rsidRPr="00F021AE">
              <w:rPr>
                <w:rStyle w:val="s0"/>
                <w:color w:val="auto"/>
                <w:sz w:val="24"/>
                <w:szCs w:val="24"/>
              </w:rPr>
              <w:t xml:space="preserve">нерального сырья, </w:t>
            </w:r>
            <w:r w:rsidRPr="00F021AE">
              <w:rPr>
                <w:rStyle w:val="s0"/>
                <w:b/>
                <w:color w:val="auto"/>
                <w:sz w:val="24"/>
                <w:szCs w:val="24"/>
              </w:rPr>
              <w:t>подземных вод и лечебных грязей, включая извл</w:t>
            </w:r>
            <w:r w:rsidRPr="00F021AE">
              <w:rPr>
                <w:rStyle w:val="s0"/>
                <w:b/>
                <w:color w:val="auto"/>
                <w:sz w:val="24"/>
                <w:szCs w:val="24"/>
              </w:rPr>
              <w:t>е</w:t>
            </w:r>
            <w:r w:rsidRPr="00F021AE">
              <w:rPr>
                <w:rStyle w:val="s0"/>
                <w:b/>
                <w:color w:val="auto"/>
                <w:sz w:val="24"/>
                <w:szCs w:val="24"/>
              </w:rPr>
              <w:t>чение полезных ископаемых из техногенных минеральных обр</w:t>
            </w:r>
            <w:r w:rsidRPr="00F021AE">
              <w:rPr>
                <w:rStyle w:val="s0"/>
                <w:b/>
                <w:color w:val="auto"/>
                <w:sz w:val="24"/>
                <w:szCs w:val="24"/>
              </w:rPr>
              <w:t>а</w:t>
            </w:r>
            <w:r w:rsidRPr="00F021AE">
              <w:rPr>
                <w:rStyle w:val="s0"/>
                <w:b/>
                <w:color w:val="auto"/>
                <w:sz w:val="24"/>
                <w:szCs w:val="24"/>
              </w:rPr>
              <w:t>зований, являющихся государс</w:t>
            </w:r>
            <w:r w:rsidRPr="00F021AE">
              <w:rPr>
                <w:rStyle w:val="s0"/>
                <w:b/>
                <w:color w:val="auto"/>
                <w:sz w:val="24"/>
                <w:szCs w:val="24"/>
              </w:rPr>
              <w:t>т</w:t>
            </w:r>
            <w:r w:rsidRPr="00F021AE">
              <w:rPr>
                <w:rStyle w:val="s0"/>
                <w:b/>
                <w:color w:val="auto"/>
                <w:sz w:val="24"/>
                <w:szCs w:val="24"/>
              </w:rPr>
              <w:t>венной собственностью,</w:t>
            </w:r>
            <w:r w:rsidRPr="00F021AE">
              <w:rPr>
                <w:rStyle w:val="s0"/>
                <w:color w:val="auto"/>
                <w:sz w:val="24"/>
                <w:szCs w:val="24"/>
              </w:rPr>
              <w:t xml:space="preserve"> </w:t>
            </w:r>
            <w:r w:rsidRPr="00F021AE">
              <w:rPr>
                <w:rStyle w:val="s0"/>
                <w:b/>
                <w:color w:val="auto"/>
                <w:sz w:val="24"/>
                <w:szCs w:val="24"/>
              </w:rPr>
              <w:t>в рамках каждого отдельного заключенного контракта на недропользование,</w:t>
            </w:r>
            <w:r w:rsidRPr="00F021AE">
              <w:rPr>
                <w:rStyle w:val="s0"/>
                <w:color w:val="auto"/>
                <w:sz w:val="24"/>
                <w:szCs w:val="24"/>
              </w:rPr>
              <w:t xml:space="preserve"> </w:t>
            </w:r>
            <w:r w:rsidRPr="00F021AE">
              <w:t>за исключением недропользоват</w:t>
            </w:r>
            <w:r w:rsidRPr="00F021AE">
              <w:t>е</w:t>
            </w:r>
            <w:r w:rsidRPr="00F021AE">
              <w:t xml:space="preserve">лей, осуществляющих деятельность исключительно </w:t>
            </w:r>
            <w:r w:rsidRPr="00F021AE">
              <w:rPr>
                <w:b/>
              </w:rPr>
              <w:t>в рамках</w:t>
            </w:r>
            <w:r w:rsidRPr="00F021AE">
              <w:t xml:space="preserve"> лицензии на старательство</w:t>
            </w:r>
            <w:r w:rsidRPr="00F021AE">
              <w:rPr>
                <w:rStyle w:val="s0"/>
                <w:color w:val="auto"/>
                <w:sz w:val="24"/>
                <w:szCs w:val="24"/>
              </w:rPr>
              <w:t>.</w:t>
            </w:r>
          </w:p>
          <w:p w:rsidR="00907EB0" w:rsidRPr="00F021AE" w:rsidRDefault="00907EB0" w:rsidP="00907EB0">
            <w:pPr>
              <w:ind w:firstLine="709"/>
              <w:contextualSpacing/>
              <w:jc w:val="both"/>
              <w:rPr>
                <w:rStyle w:val="s0"/>
                <w:color w:val="auto"/>
                <w:sz w:val="24"/>
                <w:szCs w:val="24"/>
              </w:rPr>
            </w:pPr>
          </w:p>
        </w:tc>
        <w:tc>
          <w:tcPr>
            <w:tcW w:w="4252" w:type="dxa"/>
            <w:shd w:val="clear" w:color="auto" w:fill="auto"/>
          </w:tcPr>
          <w:p w:rsidR="00907EB0" w:rsidRPr="00F021AE" w:rsidRDefault="00907EB0" w:rsidP="00907EB0">
            <w:pPr>
              <w:ind w:firstLine="709"/>
              <w:contextualSpacing/>
              <w:jc w:val="both"/>
              <w:rPr>
                <w:rStyle w:val="s0"/>
                <w:color w:val="auto"/>
                <w:sz w:val="24"/>
                <w:szCs w:val="24"/>
              </w:rPr>
            </w:pPr>
            <w:r w:rsidRPr="00F021AE">
              <w:rPr>
                <w:rStyle w:val="s0"/>
                <w:color w:val="auto"/>
                <w:sz w:val="24"/>
                <w:szCs w:val="24"/>
              </w:rPr>
              <w:t>статью 738 изложить в сл</w:t>
            </w:r>
            <w:r w:rsidRPr="00F021AE">
              <w:rPr>
                <w:rStyle w:val="s0"/>
                <w:color w:val="auto"/>
                <w:sz w:val="24"/>
                <w:szCs w:val="24"/>
              </w:rPr>
              <w:t>е</w:t>
            </w:r>
            <w:r w:rsidRPr="00F021AE">
              <w:rPr>
                <w:rStyle w:val="s0"/>
                <w:color w:val="auto"/>
                <w:sz w:val="24"/>
                <w:szCs w:val="24"/>
              </w:rPr>
              <w:t>дующей редакции:</w:t>
            </w:r>
          </w:p>
          <w:p w:rsidR="00907EB0" w:rsidRPr="00F021AE" w:rsidRDefault="00907EB0" w:rsidP="00907EB0">
            <w:pPr>
              <w:ind w:firstLine="709"/>
              <w:contextualSpacing/>
              <w:jc w:val="both"/>
              <w:rPr>
                <w:rStyle w:val="s0"/>
                <w:strike/>
                <w:color w:val="auto"/>
                <w:sz w:val="24"/>
                <w:szCs w:val="24"/>
              </w:rPr>
            </w:pPr>
            <w:r w:rsidRPr="00F021AE">
              <w:rPr>
                <w:rStyle w:val="s0"/>
                <w:color w:val="auto"/>
                <w:sz w:val="24"/>
                <w:szCs w:val="24"/>
              </w:rPr>
              <w:t>«Плательщиками налога на д</w:t>
            </w:r>
            <w:r w:rsidRPr="00F021AE">
              <w:rPr>
                <w:rStyle w:val="s0"/>
                <w:color w:val="auto"/>
                <w:sz w:val="24"/>
                <w:szCs w:val="24"/>
              </w:rPr>
              <w:t>о</w:t>
            </w:r>
            <w:r w:rsidRPr="00F021AE">
              <w:rPr>
                <w:rStyle w:val="s0"/>
                <w:color w:val="auto"/>
                <w:sz w:val="24"/>
                <w:szCs w:val="24"/>
              </w:rPr>
              <w:t xml:space="preserve">бычу полезных ископаемых являются </w:t>
            </w:r>
            <w:r w:rsidRPr="00F021AE">
              <w:rPr>
                <w:rStyle w:val="s0"/>
                <w:b/>
                <w:color w:val="auto"/>
                <w:sz w:val="24"/>
                <w:szCs w:val="24"/>
              </w:rPr>
              <w:t>лица,</w:t>
            </w:r>
            <w:r w:rsidRPr="00F021AE">
              <w:rPr>
                <w:rStyle w:val="s0"/>
                <w:color w:val="auto"/>
                <w:sz w:val="24"/>
                <w:szCs w:val="24"/>
              </w:rPr>
              <w:t xml:space="preserve"> осуществляющие добычу по</w:t>
            </w:r>
            <w:r w:rsidRPr="00F021AE">
              <w:rPr>
                <w:rStyle w:val="s0"/>
                <w:color w:val="auto"/>
                <w:sz w:val="24"/>
                <w:szCs w:val="24"/>
              </w:rPr>
              <w:t>д</w:t>
            </w:r>
            <w:r w:rsidRPr="00F021AE">
              <w:rPr>
                <w:rStyle w:val="s0"/>
                <w:color w:val="auto"/>
                <w:sz w:val="24"/>
                <w:szCs w:val="24"/>
              </w:rPr>
              <w:t>земных вод</w:t>
            </w:r>
            <w:r w:rsidRPr="00F021AE">
              <w:rPr>
                <w:rStyle w:val="s0"/>
                <w:b/>
                <w:color w:val="auto"/>
                <w:sz w:val="24"/>
                <w:szCs w:val="24"/>
              </w:rPr>
              <w:t xml:space="preserve"> с лимитами изъятия свыше двух тысяч кубических ме</w:t>
            </w:r>
            <w:r w:rsidRPr="00F021AE">
              <w:rPr>
                <w:rStyle w:val="s0"/>
                <w:b/>
                <w:color w:val="auto"/>
                <w:sz w:val="24"/>
                <w:szCs w:val="24"/>
              </w:rPr>
              <w:t>т</w:t>
            </w:r>
            <w:r w:rsidRPr="00F021AE">
              <w:rPr>
                <w:rStyle w:val="s0"/>
                <w:b/>
                <w:color w:val="auto"/>
                <w:sz w:val="24"/>
                <w:szCs w:val="24"/>
              </w:rPr>
              <w:t>ров в сутки,</w:t>
            </w:r>
            <w:r w:rsidRPr="00F021AE">
              <w:rPr>
                <w:rStyle w:val="s0"/>
                <w:color w:val="auto"/>
                <w:sz w:val="24"/>
                <w:szCs w:val="24"/>
              </w:rPr>
              <w:t xml:space="preserve"> недропользователи, ос</w:t>
            </w:r>
            <w:r w:rsidRPr="00F021AE">
              <w:rPr>
                <w:rStyle w:val="s0"/>
                <w:color w:val="auto"/>
                <w:sz w:val="24"/>
                <w:szCs w:val="24"/>
              </w:rPr>
              <w:t>у</w:t>
            </w:r>
            <w:r w:rsidRPr="00F021AE">
              <w:rPr>
                <w:rStyle w:val="s0"/>
                <w:color w:val="auto"/>
                <w:sz w:val="24"/>
                <w:szCs w:val="24"/>
              </w:rPr>
              <w:t xml:space="preserve">ществляющие добычу углеводородов, </w:t>
            </w:r>
            <w:r w:rsidRPr="00F021AE">
              <w:rPr>
                <w:rStyle w:val="s0"/>
                <w:b/>
                <w:color w:val="auto"/>
                <w:sz w:val="24"/>
                <w:szCs w:val="24"/>
              </w:rPr>
              <w:t>твердых полезных ископаемых по каждому отдельному контракту, л</w:t>
            </w:r>
            <w:r w:rsidRPr="00F021AE">
              <w:rPr>
                <w:rStyle w:val="s0"/>
                <w:b/>
                <w:color w:val="auto"/>
                <w:sz w:val="24"/>
                <w:szCs w:val="24"/>
              </w:rPr>
              <w:t>и</w:t>
            </w:r>
            <w:r w:rsidRPr="00F021AE">
              <w:rPr>
                <w:rStyle w:val="s0"/>
                <w:b/>
                <w:color w:val="auto"/>
                <w:sz w:val="24"/>
                <w:szCs w:val="24"/>
              </w:rPr>
              <w:t xml:space="preserve">цензии на недропользование, </w:t>
            </w:r>
            <w:r w:rsidRPr="00F021AE">
              <w:t>за и</w:t>
            </w:r>
            <w:r w:rsidRPr="00F021AE">
              <w:t>с</w:t>
            </w:r>
            <w:r w:rsidRPr="00F021AE">
              <w:t>ключением недропользователей, ос</w:t>
            </w:r>
            <w:r w:rsidRPr="00F021AE">
              <w:t>у</w:t>
            </w:r>
            <w:r w:rsidRPr="00F021AE">
              <w:t>ществляющих деятельность исключ</w:t>
            </w:r>
            <w:r w:rsidRPr="00F021AE">
              <w:t>и</w:t>
            </w:r>
            <w:r w:rsidRPr="00F021AE">
              <w:t xml:space="preserve">тельно </w:t>
            </w:r>
            <w:r w:rsidRPr="00F021AE">
              <w:rPr>
                <w:b/>
              </w:rPr>
              <w:t>по</w:t>
            </w:r>
            <w:r w:rsidRPr="00F021AE">
              <w:t xml:space="preserve"> лицензии на старательство</w:t>
            </w:r>
            <w:r w:rsidRPr="00F021AE">
              <w:rPr>
                <w:rStyle w:val="s0"/>
                <w:color w:val="auto"/>
                <w:sz w:val="24"/>
                <w:szCs w:val="24"/>
              </w:rPr>
              <w:t>.»</w:t>
            </w:r>
          </w:p>
          <w:p w:rsidR="00907EB0" w:rsidRPr="00F021AE" w:rsidRDefault="00907EB0" w:rsidP="00907EB0">
            <w:pPr>
              <w:ind w:firstLine="709"/>
              <w:contextualSpacing/>
              <w:jc w:val="both"/>
              <w:rPr>
                <w:rStyle w:val="s0"/>
                <w:color w:val="auto"/>
                <w:sz w:val="24"/>
                <w:szCs w:val="24"/>
              </w:rPr>
            </w:pPr>
          </w:p>
        </w:tc>
        <w:tc>
          <w:tcPr>
            <w:tcW w:w="3686" w:type="dxa"/>
            <w:shd w:val="clear" w:color="auto" w:fill="auto"/>
          </w:tcPr>
          <w:p w:rsidR="00907EB0" w:rsidRPr="00F021AE" w:rsidRDefault="00907EB0" w:rsidP="00907EB0">
            <w:pPr>
              <w:jc w:val="both"/>
              <w:rPr>
                <w:lang w:val="kk-KZ"/>
              </w:rPr>
            </w:pPr>
            <w:r w:rsidRPr="00F021AE">
              <w:rPr>
                <w:lang w:val="kk-KZ"/>
              </w:rPr>
              <w:t>В целях приведения в соответствие с проектом Кодекса о недрах</w:t>
            </w:r>
            <w:r w:rsidRPr="00F021AE">
              <w:t xml:space="preserve"> и Сопутствующим з</w:t>
            </w:r>
            <w:r w:rsidRPr="00F021AE">
              <w:t>а</w:t>
            </w:r>
            <w:r w:rsidRPr="00F021AE">
              <w:t>конопроектом</w:t>
            </w:r>
            <w:r w:rsidRPr="00F021AE">
              <w:rPr>
                <w:lang w:val="kk-KZ"/>
              </w:rPr>
              <w:t>.</w:t>
            </w:r>
          </w:p>
          <w:p w:rsidR="00907EB0" w:rsidRPr="00F021AE" w:rsidRDefault="00907EB0" w:rsidP="00907EB0">
            <w:pPr>
              <w:jc w:val="both"/>
              <w:rPr>
                <w:lang w:val="kk-KZ"/>
              </w:rPr>
            </w:pPr>
            <w:r w:rsidRPr="00F021AE">
              <w:rPr>
                <w:lang w:val="kk-KZ"/>
              </w:rPr>
              <w:t>Согласно проекту Кодекса о недрах понятие полезных ископаемых (минеральное сырье согласно определению НК) включает в себя все виды полезных ископаемых, в том числе подземные воды (статья 13 проекта Кодекса о недрах)</w:t>
            </w:r>
          </w:p>
          <w:p w:rsidR="00907EB0" w:rsidRPr="00F021AE" w:rsidRDefault="00907EB0" w:rsidP="00907EB0">
            <w:pPr>
              <w:jc w:val="both"/>
            </w:pPr>
            <w:r w:rsidRPr="00F021AE">
              <w:rPr>
                <w:lang w:val="kk-KZ"/>
              </w:rPr>
              <w:t xml:space="preserve">Кроме того, согласно пункту 5 статьи 13 проекта Кодекса о недрах </w:t>
            </w:r>
            <w:r w:rsidRPr="00F021AE">
              <w:t>к техногенным минерал</w:t>
            </w:r>
            <w:r w:rsidRPr="00F021AE">
              <w:t>ь</w:t>
            </w:r>
            <w:r w:rsidRPr="00F021AE">
              <w:t>ным образованиям, включенным в состав недр, применяется пр</w:t>
            </w:r>
            <w:r w:rsidRPr="00F021AE">
              <w:t>а</w:t>
            </w:r>
            <w:r w:rsidRPr="00F021AE">
              <w:t>вовой режим твердых полезных ископаемых. Т.е. государстве</w:t>
            </w:r>
            <w:r w:rsidRPr="00F021AE">
              <w:t>н</w:t>
            </w:r>
            <w:r w:rsidRPr="00F021AE">
              <w:t xml:space="preserve">ные техногенные минеральные образования рассматриваются как часть недр. </w:t>
            </w:r>
          </w:p>
          <w:p w:rsidR="00907EB0" w:rsidRPr="00F021AE" w:rsidRDefault="00907EB0" w:rsidP="00907EB0">
            <w:pPr>
              <w:jc w:val="both"/>
            </w:pPr>
          </w:p>
          <w:p w:rsidR="00907EB0" w:rsidRPr="00F021AE" w:rsidRDefault="00907EB0" w:rsidP="00907EB0">
            <w:pPr>
              <w:jc w:val="both"/>
            </w:pPr>
            <w:r w:rsidRPr="00F021AE">
              <w:t>Поскольку лицензии не закл</w:t>
            </w:r>
            <w:r w:rsidRPr="00F021AE">
              <w:t>ю</w:t>
            </w:r>
            <w:r w:rsidRPr="00F021AE">
              <w:t>чаются, а выдаются, лицензии и контракты необходимо упом</w:t>
            </w:r>
            <w:r w:rsidRPr="00F021AE">
              <w:t>и</w:t>
            </w:r>
            <w:r w:rsidRPr="00F021AE">
              <w:t xml:space="preserve">нать раздельно. </w:t>
            </w:r>
          </w:p>
          <w:p w:rsidR="00907EB0" w:rsidRPr="00F021AE" w:rsidRDefault="00907EB0" w:rsidP="00907EB0">
            <w:pPr>
              <w:jc w:val="both"/>
            </w:pPr>
          </w:p>
          <w:p w:rsidR="00907EB0" w:rsidRPr="00F021AE" w:rsidRDefault="00907EB0" w:rsidP="00907EB0">
            <w:pPr>
              <w:jc w:val="both"/>
            </w:pPr>
            <w:r w:rsidRPr="00F021AE">
              <w:t>Также Переходными полож</w:t>
            </w:r>
            <w:r w:rsidRPr="00F021AE">
              <w:t>е</w:t>
            </w:r>
            <w:r w:rsidRPr="00F021AE">
              <w:t>ниями Кодекса о недрах и С</w:t>
            </w:r>
            <w:r w:rsidRPr="00F021AE">
              <w:t>о</w:t>
            </w:r>
            <w:r w:rsidRPr="00F021AE">
              <w:lastRenderedPageBreak/>
              <w:t>путствующим законопроектом предусматривается, что добыча подземных вод будет осущест</w:t>
            </w:r>
            <w:r w:rsidRPr="00F021AE">
              <w:t>в</w:t>
            </w:r>
            <w:r w:rsidRPr="00F021AE">
              <w:t>ляться в соответствии с водным законодательством в режиме специального водопользования. Вместе с тем, во избежание п</w:t>
            </w:r>
            <w:r w:rsidRPr="00F021AE">
              <w:t>о</w:t>
            </w:r>
            <w:r w:rsidRPr="00F021AE">
              <w:t>терь бюджета по действующим контрактам на добычу подзе</w:t>
            </w:r>
            <w:r w:rsidRPr="00F021AE">
              <w:t>м</w:t>
            </w:r>
            <w:r w:rsidRPr="00F021AE">
              <w:t>ных вод налог на добычу поле</w:t>
            </w:r>
            <w:r w:rsidRPr="00F021AE">
              <w:t>з</w:t>
            </w:r>
            <w:r w:rsidRPr="00F021AE">
              <w:t>ных ископаемых предлагается применять к водопользователям в отношении подземных вод с лимитом изъятия свыше 2000 к</w:t>
            </w:r>
            <w:r w:rsidRPr="00F021AE">
              <w:t>у</w:t>
            </w:r>
            <w:r w:rsidRPr="00F021AE">
              <w:t xml:space="preserve">бических метров в сутки. </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907EB0" w:rsidRPr="00F021AE" w:rsidRDefault="00907EB0" w:rsidP="00907EB0">
            <w:pPr>
              <w:jc w:val="center"/>
              <w:rPr>
                <w:rFonts w:eastAsia="SimSun"/>
                <w:b/>
                <w:noProof/>
              </w:rPr>
            </w:pPr>
          </w:p>
        </w:tc>
      </w:tr>
      <w:tr w:rsidR="00F861D1" w:rsidRPr="00F021AE" w:rsidTr="00A04D34">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F861D1" w:rsidRPr="00F021AE" w:rsidRDefault="00F861D1" w:rsidP="00F861D1">
            <w:pPr>
              <w:numPr>
                <w:ilvl w:val="0"/>
                <w:numId w:val="2"/>
              </w:numPr>
              <w:ind w:left="357" w:hanging="357"/>
              <w:rPr>
                <w:rFonts w:eastAsia="SimSun"/>
                <w:b/>
                <w:noProof/>
              </w:rPr>
            </w:pPr>
          </w:p>
        </w:tc>
        <w:tc>
          <w:tcPr>
            <w:tcW w:w="1320" w:type="dxa"/>
            <w:shd w:val="clear" w:color="auto" w:fill="auto"/>
          </w:tcPr>
          <w:p w:rsidR="00F861D1" w:rsidRPr="00F021AE" w:rsidRDefault="00F861D1" w:rsidP="00F861D1">
            <w:pPr>
              <w:jc w:val="both"/>
            </w:pPr>
            <w:r w:rsidRPr="00F021AE">
              <w:t>Части первая, вторая и третья статьи 744</w:t>
            </w:r>
          </w:p>
        </w:tc>
        <w:tc>
          <w:tcPr>
            <w:tcW w:w="4033" w:type="dxa"/>
            <w:shd w:val="clear" w:color="auto" w:fill="auto"/>
          </w:tcPr>
          <w:p w:rsidR="00F861D1" w:rsidRPr="00F021AE" w:rsidRDefault="00F861D1" w:rsidP="00F861D1">
            <w:pPr>
              <w:ind w:firstLine="709"/>
              <w:contextualSpacing/>
              <w:jc w:val="both"/>
              <w:rPr>
                <w:rStyle w:val="s0"/>
                <w:color w:val="auto"/>
                <w:sz w:val="24"/>
                <w:szCs w:val="24"/>
              </w:rPr>
            </w:pPr>
            <w:r w:rsidRPr="00F021AE">
              <w:rPr>
                <w:rStyle w:val="s0"/>
                <w:color w:val="auto"/>
                <w:sz w:val="24"/>
                <w:szCs w:val="24"/>
              </w:rPr>
              <w:t>Статья 744.</w:t>
            </w:r>
            <w:r w:rsidRPr="00F021AE">
              <w:rPr>
                <w:rStyle w:val="s0"/>
                <w:color w:val="auto"/>
                <w:sz w:val="24"/>
                <w:szCs w:val="24"/>
              </w:rPr>
              <w:tab/>
              <w:t>Объект облож</w:t>
            </w:r>
            <w:r w:rsidRPr="00F021AE">
              <w:rPr>
                <w:rStyle w:val="s0"/>
                <w:color w:val="auto"/>
                <w:sz w:val="24"/>
                <w:szCs w:val="24"/>
              </w:rPr>
              <w:t>е</w:t>
            </w:r>
            <w:r w:rsidRPr="00F021AE">
              <w:rPr>
                <w:rStyle w:val="s0"/>
                <w:color w:val="auto"/>
                <w:sz w:val="24"/>
                <w:szCs w:val="24"/>
              </w:rPr>
              <w:t>ния</w:t>
            </w:r>
          </w:p>
          <w:p w:rsidR="00F861D1" w:rsidRPr="00F021AE" w:rsidRDefault="00F861D1" w:rsidP="00F861D1">
            <w:pPr>
              <w:ind w:firstLine="709"/>
              <w:contextualSpacing/>
              <w:jc w:val="both"/>
              <w:rPr>
                <w:rStyle w:val="s0"/>
                <w:color w:val="auto"/>
                <w:sz w:val="24"/>
                <w:szCs w:val="24"/>
              </w:rPr>
            </w:pPr>
            <w:r w:rsidRPr="00F021AE">
              <w:rPr>
                <w:rStyle w:val="s0"/>
                <w:color w:val="auto"/>
                <w:sz w:val="24"/>
                <w:szCs w:val="24"/>
              </w:rPr>
              <w:t>Если иное не установлено ч</w:t>
            </w:r>
            <w:r w:rsidRPr="00F021AE">
              <w:rPr>
                <w:rStyle w:val="s0"/>
                <w:color w:val="auto"/>
                <w:sz w:val="24"/>
                <w:szCs w:val="24"/>
              </w:rPr>
              <w:t>а</w:t>
            </w:r>
            <w:r w:rsidRPr="00F021AE">
              <w:rPr>
                <w:rStyle w:val="s0"/>
                <w:color w:val="auto"/>
                <w:sz w:val="24"/>
                <w:szCs w:val="24"/>
              </w:rPr>
              <w:t>стью второй настоящей статьи, об</w:t>
            </w:r>
            <w:r w:rsidRPr="00F021AE">
              <w:rPr>
                <w:rStyle w:val="s0"/>
                <w:color w:val="auto"/>
                <w:sz w:val="24"/>
                <w:szCs w:val="24"/>
              </w:rPr>
              <w:t>ъ</w:t>
            </w:r>
            <w:r w:rsidRPr="00F021AE">
              <w:rPr>
                <w:rStyle w:val="s0"/>
                <w:color w:val="auto"/>
                <w:sz w:val="24"/>
                <w:szCs w:val="24"/>
              </w:rPr>
              <w:t>ектом обложения является физич</w:t>
            </w:r>
            <w:r w:rsidRPr="00F021AE">
              <w:rPr>
                <w:rStyle w:val="s0"/>
                <w:color w:val="auto"/>
                <w:sz w:val="24"/>
                <w:szCs w:val="24"/>
              </w:rPr>
              <w:t>е</w:t>
            </w:r>
            <w:r w:rsidRPr="00F021AE">
              <w:rPr>
                <w:rStyle w:val="s0"/>
                <w:color w:val="auto"/>
                <w:sz w:val="24"/>
                <w:szCs w:val="24"/>
              </w:rPr>
              <w:t xml:space="preserve">ский объем </w:t>
            </w:r>
            <w:r w:rsidRPr="00F021AE">
              <w:rPr>
                <w:rStyle w:val="s0"/>
                <w:b/>
                <w:color w:val="auto"/>
                <w:sz w:val="24"/>
                <w:szCs w:val="24"/>
              </w:rPr>
              <w:t>запасов полезных и</w:t>
            </w:r>
            <w:r w:rsidRPr="00F021AE">
              <w:rPr>
                <w:rStyle w:val="s0"/>
                <w:b/>
                <w:color w:val="auto"/>
                <w:sz w:val="24"/>
                <w:szCs w:val="24"/>
              </w:rPr>
              <w:t>с</w:t>
            </w:r>
            <w:r w:rsidRPr="00F021AE">
              <w:rPr>
                <w:rStyle w:val="s0"/>
                <w:b/>
                <w:color w:val="auto"/>
                <w:sz w:val="24"/>
                <w:szCs w:val="24"/>
              </w:rPr>
              <w:t>копаемых, содержащихся в мин</w:t>
            </w:r>
            <w:r w:rsidRPr="00F021AE">
              <w:rPr>
                <w:rStyle w:val="s0"/>
                <w:b/>
                <w:color w:val="auto"/>
                <w:sz w:val="24"/>
                <w:szCs w:val="24"/>
              </w:rPr>
              <w:t>е</w:t>
            </w:r>
            <w:r w:rsidRPr="00F021AE">
              <w:rPr>
                <w:rStyle w:val="s0"/>
                <w:b/>
                <w:color w:val="auto"/>
                <w:sz w:val="24"/>
                <w:szCs w:val="24"/>
              </w:rPr>
              <w:t>ральном сырье</w:t>
            </w:r>
            <w:r w:rsidRPr="00F021AE">
              <w:rPr>
                <w:rStyle w:val="s0"/>
                <w:color w:val="auto"/>
                <w:sz w:val="24"/>
                <w:szCs w:val="24"/>
              </w:rPr>
              <w:t xml:space="preserve"> (облагаемый объем погашенных запасов).</w:t>
            </w:r>
          </w:p>
          <w:p w:rsidR="00F861D1" w:rsidRPr="00F021AE" w:rsidRDefault="00F861D1" w:rsidP="00F861D1">
            <w:pPr>
              <w:ind w:firstLine="709"/>
              <w:contextualSpacing/>
              <w:jc w:val="both"/>
              <w:rPr>
                <w:rStyle w:val="s0"/>
                <w:color w:val="auto"/>
                <w:sz w:val="24"/>
                <w:szCs w:val="24"/>
              </w:rPr>
            </w:pPr>
            <w:r w:rsidRPr="00F021AE">
              <w:rPr>
                <w:rStyle w:val="s0"/>
                <w:color w:val="auto"/>
                <w:sz w:val="24"/>
                <w:szCs w:val="24"/>
              </w:rPr>
              <w:t>Для нерудных твердых п</w:t>
            </w:r>
            <w:r w:rsidRPr="00F021AE">
              <w:rPr>
                <w:rStyle w:val="s0"/>
                <w:color w:val="auto"/>
                <w:sz w:val="24"/>
                <w:szCs w:val="24"/>
              </w:rPr>
              <w:t>о</w:t>
            </w:r>
            <w:r w:rsidRPr="00F021AE">
              <w:rPr>
                <w:rStyle w:val="s0"/>
                <w:color w:val="auto"/>
                <w:sz w:val="24"/>
                <w:szCs w:val="24"/>
              </w:rPr>
              <w:t>лезных ископаемых объектом обл</w:t>
            </w:r>
            <w:r w:rsidRPr="00F021AE">
              <w:rPr>
                <w:rStyle w:val="s0"/>
                <w:color w:val="auto"/>
                <w:sz w:val="24"/>
                <w:szCs w:val="24"/>
              </w:rPr>
              <w:t>о</w:t>
            </w:r>
            <w:r w:rsidRPr="00F021AE">
              <w:rPr>
                <w:rStyle w:val="s0"/>
                <w:color w:val="auto"/>
                <w:sz w:val="24"/>
                <w:szCs w:val="24"/>
              </w:rPr>
              <w:t>жения является физический объем добытых недропользователем за н</w:t>
            </w:r>
            <w:r w:rsidRPr="00F021AE">
              <w:rPr>
                <w:rStyle w:val="s0"/>
                <w:color w:val="auto"/>
                <w:sz w:val="24"/>
                <w:szCs w:val="24"/>
              </w:rPr>
              <w:t>а</w:t>
            </w:r>
            <w:r w:rsidRPr="00F021AE">
              <w:rPr>
                <w:rStyle w:val="s0"/>
                <w:color w:val="auto"/>
                <w:sz w:val="24"/>
                <w:szCs w:val="24"/>
              </w:rPr>
              <w:t>логовый период нерудных твердых полезных ископаемых.</w:t>
            </w:r>
          </w:p>
          <w:p w:rsidR="00F861D1" w:rsidRPr="00F021AE" w:rsidRDefault="00F861D1" w:rsidP="00F861D1">
            <w:pPr>
              <w:ind w:firstLine="709"/>
              <w:contextualSpacing/>
              <w:jc w:val="both"/>
              <w:rPr>
                <w:rStyle w:val="s0"/>
                <w:color w:val="auto"/>
                <w:sz w:val="24"/>
                <w:szCs w:val="24"/>
              </w:rPr>
            </w:pPr>
            <w:r w:rsidRPr="00F021AE">
              <w:rPr>
                <w:rStyle w:val="s0"/>
                <w:color w:val="auto"/>
                <w:sz w:val="24"/>
                <w:szCs w:val="24"/>
              </w:rPr>
              <w:t>Для целей настоящего разд</w:t>
            </w:r>
            <w:r w:rsidRPr="00F021AE">
              <w:rPr>
                <w:rStyle w:val="s0"/>
                <w:color w:val="auto"/>
                <w:sz w:val="24"/>
                <w:szCs w:val="24"/>
              </w:rPr>
              <w:t>е</w:t>
            </w:r>
            <w:r w:rsidRPr="00F021AE">
              <w:rPr>
                <w:rStyle w:val="s0"/>
                <w:color w:val="auto"/>
                <w:sz w:val="24"/>
                <w:szCs w:val="24"/>
              </w:rPr>
              <w:t>ла облагаемым объемом погаше</w:t>
            </w:r>
            <w:r w:rsidRPr="00F021AE">
              <w:rPr>
                <w:rStyle w:val="s0"/>
                <w:color w:val="auto"/>
                <w:sz w:val="24"/>
                <w:szCs w:val="24"/>
              </w:rPr>
              <w:t>н</w:t>
            </w:r>
            <w:r w:rsidRPr="00F021AE">
              <w:rPr>
                <w:rStyle w:val="s0"/>
                <w:color w:val="auto"/>
                <w:sz w:val="24"/>
                <w:szCs w:val="24"/>
              </w:rPr>
              <w:t>ных запасов является объем пог</w:t>
            </w:r>
            <w:r w:rsidRPr="00F021AE">
              <w:rPr>
                <w:rStyle w:val="s0"/>
                <w:color w:val="auto"/>
                <w:sz w:val="24"/>
                <w:szCs w:val="24"/>
              </w:rPr>
              <w:t>а</w:t>
            </w:r>
            <w:r w:rsidRPr="00F021AE">
              <w:rPr>
                <w:rStyle w:val="s0"/>
                <w:color w:val="auto"/>
                <w:sz w:val="24"/>
                <w:szCs w:val="24"/>
              </w:rPr>
              <w:t>шенных запасов полезных ископа</w:t>
            </w:r>
            <w:r w:rsidRPr="00F021AE">
              <w:rPr>
                <w:rStyle w:val="s0"/>
                <w:color w:val="auto"/>
                <w:sz w:val="24"/>
                <w:szCs w:val="24"/>
              </w:rPr>
              <w:t>е</w:t>
            </w:r>
            <w:r w:rsidRPr="00F021AE">
              <w:rPr>
                <w:rStyle w:val="s0"/>
                <w:color w:val="auto"/>
                <w:sz w:val="24"/>
                <w:szCs w:val="24"/>
              </w:rPr>
              <w:lastRenderedPageBreak/>
              <w:t>мых, содержащихся в минеральном сырье, за вычетом объема норм</w:t>
            </w:r>
            <w:r w:rsidRPr="00F021AE">
              <w:rPr>
                <w:rStyle w:val="s0"/>
                <w:color w:val="auto"/>
                <w:sz w:val="24"/>
                <w:szCs w:val="24"/>
              </w:rPr>
              <w:t>и</w:t>
            </w:r>
            <w:r w:rsidRPr="00F021AE">
              <w:rPr>
                <w:rStyle w:val="s0"/>
                <w:color w:val="auto"/>
                <w:sz w:val="24"/>
                <w:szCs w:val="24"/>
              </w:rPr>
              <w:t>руемых потерь за налоговый период.</w:t>
            </w:r>
          </w:p>
          <w:p w:rsidR="00F861D1" w:rsidRPr="00F021AE" w:rsidRDefault="00F861D1" w:rsidP="00F861D1">
            <w:pPr>
              <w:ind w:firstLine="709"/>
              <w:contextualSpacing/>
              <w:jc w:val="both"/>
              <w:rPr>
                <w:rStyle w:val="s0"/>
                <w:color w:val="auto"/>
                <w:sz w:val="24"/>
                <w:szCs w:val="24"/>
              </w:rPr>
            </w:pPr>
            <w:r w:rsidRPr="00F021AE">
              <w:rPr>
                <w:rStyle w:val="s0"/>
                <w:color w:val="auto"/>
                <w:sz w:val="24"/>
                <w:szCs w:val="24"/>
              </w:rPr>
              <w:t>…</w:t>
            </w:r>
          </w:p>
          <w:p w:rsidR="00F861D1" w:rsidRPr="00F021AE" w:rsidRDefault="00F861D1" w:rsidP="00F861D1">
            <w:pPr>
              <w:ind w:firstLine="709"/>
              <w:contextualSpacing/>
              <w:jc w:val="both"/>
              <w:rPr>
                <w:rStyle w:val="s0"/>
                <w:color w:val="auto"/>
                <w:sz w:val="24"/>
                <w:szCs w:val="24"/>
              </w:rPr>
            </w:pPr>
          </w:p>
          <w:p w:rsidR="00F861D1" w:rsidRPr="00F021AE" w:rsidRDefault="00F861D1" w:rsidP="00F861D1">
            <w:pPr>
              <w:ind w:firstLine="709"/>
              <w:contextualSpacing/>
              <w:jc w:val="both"/>
              <w:rPr>
                <w:rStyle w:val="s0"/>
                <w:color w:val="auto"/>
                <w:sz w:val="24"/>
                <w:szCs w:val="24"/>
              </w:rPr>
            </w:pPr>
          </w:p>
        </w:tc>
        <w:tc>
          <w:tcPr>
            <w:tcW w:w="4252" w:type="dxa"/>
            <w:shd w:val="clear" w:color="auto" w:fill="auto"/>
          </w:tcPr>
          <w:p w:rsidR="00F861D1" w:rsidRPr="00F021AE" w:rsidRDefault="00F861D1" w:rsidP="00F861D1">
            <w:pPr>
              <w:ind w:firstLine="709"/>
              <w:contextualSpacing/>
              <w:jc w:val="both"/>
              <w:rPr>
                <w:rStyle w:val="s0"/>
                <w:color w:val="auto"/>
                <w:sz w:val="24"/>
                <w:szCs w:val="24"/>
              </w:rPr>
            </w:pPr>
            <w:r w:rsidRPr="00F021AE">
              <w:rPr>
                <w:rStyle w:val="s0"/>
                <w:color w:val="auto"/>
                <w:sz w:val="24"/>
                <w:szCs w:val="24"/>
              </w:rPr>
              <w:lastRenderedPageBreak/>
              <w:t>часть первую, вторую и третью статьи 744 изложить в следующей р</w:t>
            </w:r>
            <w:r w:rsidRPr="00F021AE">
              <w:rPr>
                <w:rStyle w:val="s0"/>
                <w:color w:val="auto"/>
                <w:sz w:val="24"/>
                <w:szCs w:val="24"/>
              </w:rPr>
              <w:t>е</w:t>
            </w:r>
            <w:r w:rsidRPr="00F021AE">
              <w:rPr>
                <w:rStyle w:val="s0"/>
                <w:color w:val="auto"/>
                <w:sz w:val="24"/>
                <w:szCs w:val="24"/>
              </w:rPr>
              <w:t>дакции:</w:t>
            </w:r>
          </w:p>
          <w:p w:rsidR="00F861D1" w:rsidRPr="00F021AE" w:rsidRDefault="00F861D1" w:rsidP="00F861D1">
            <w:pPr>
              <w:ind w:firstLine="709"/>
              <w:contextualSpacing/>
              <w:jc w:val="both"/>
              <w:rPr>
                <w:rStyle w:val="s0"/>
                <w:color w:val="auto"/>
                <w:sz w:val="24"/>
                <w:szCs w:val="24"/>
              </w:rPr>
            </w:pPr>
            <w:r w:rsidRPr="00F021AE">
              <w:rPr>
                <w:rStyle w:val="s0"/>
                <w:color w:val="auto"/>
                <w:sz w:val="24"/>
                <w:szCs w:val="24"/>
              </w:rPr>
              <w:t>«Если иное не установлено ч</w:t>
            </w:r>
            <w:r w:rsidRPr="00F021AE">
              <w:rPr>
                <w:rStyle w:val="s0"/>
                <w:color w:val="auto"/>
                <w:sz w:val="24"/>
                <w:szCs w:val="24"/>
              </w:rPr>
              <w:t>а</w:t>
            </w:r>
            <w:r w:rsidRPr="00F021AE">
              <w:rPr>
                <w:rStyle w:val="s0"/>
                <w:color w:val="auto"/>
                <w:sz w:val="24"/>
                <w:szCs w:val="24"/>
              </w:rPr>
              <w:t>стью второй настоящей статьи, объе</w:t>
            </w:r>
            <w:r w:rsidRPr="00F021AE">
              <w:rPr>
                <w:rStyle w:val="s0"/>
                <w:color w:val="auto"/>
                <w:sz w:val="24"/>
                <w:szCs w:val="24"/>
              </w:rPr>
              <w:t>к</w:t>
            </w:r>
            <w:r w:rsidRPr="00F021AE">
              <w:rPr>
                <w:rStyle w:val="s0"/>
                <w:color w:val="auto"/>
                <w:sz w:val="24"/>
                <w:szCs w:val="24"/>
              </w:rPr>
              <w:t xml:space="preserve">том обложения является: </w:t>
            </w:r>
          </w:p>
          <w:p w:rsidR="00F861D1" w:rsidRPr="00F021AE" w:rsidRDefault="00F861D1" w:rsidP="00F861D1">
            <w:pPr>
              <w:ind w:firstLine="709"/>
              <w:contextualSpacing/>
              <w:jc w:val="both"/>
              <w:rPr>
                <w:rStyle w:val="s0"/>
                <w:color w:val="auto"/>
                <w:sz w:val="24"/>
                <w:szCs w:val="24"/>
              </w:rPr>
            </w:pPr>
            <w:r w:rsidRPr="00F021AE">
              <w:rPr>
                <w:rStyle w:val="s0"/>
                <w:color w:val="auto"/>
                <w:sz w:val="24"/>
                <w:szCs w:val="24"/>
              </w:rPr>
              <w:t xml:space="preserve">физический объем </w:t>
            </w:r>
            <w:r w:rsidRPr="00F021AE">
              <w:rPr>
                <w:rStyle w:val="s0"/>
                <w:b/>
                <w:color w:val="auto"/>
                <w:sz w:val="24"/>
                <w:szCs w:val="24"/>
              </w:rPr>
              <w:t>твердых полезных ископаемых, добытых из ресурсов, указанных в отчете ко</w:t>
            </w:r>
            <w:r w:rsidRPr="00F021AE">
              <w:rPr>
                <w:rStyle w:val="s0"/>
                <w:b/>
                <w:color w:val="auto"/>
                <w:sz w:val="24"/>
                <w:szCs w:val="24"/>
              </w:rPr>
              <w:t>м</w:t>
            </w:r>
            <w:r w:rsidRPr="00F021AE">
              <w:rPr>
                <w:rStyle w:val="s0"/>
                <w:b/>
                <w:color w:val="auto"/>
                <w:sz w:val="24"/>
                <w:szCs w:val="24"/>
              </w:rPr>
              <w:t>петентного лица, предоставленного в уполномоченный орган по изуч</w:t>
            </w:r>
            <w:r w:rsidRPr="00F021AE">
              <w:rPr>
                <w:rStyle w:val="s0"/>
                <w:b/>
                <w:color w:val="auto"/>
                <w:sz w:val="24"/>
                <w:szCs w:val="24"/>
              </w:rPr>
              <w:t>е</w:t>
            </w:r>
            <w:r w:rsidRPr="00F021AE">
              <w:rPr>
                <w:rStyle w:val="s0"/>
                <w:b/>
                <w:color w:val="auto"/>
                <w:sz w:val="24"/>
                <w:szCs w:val="24"/>
              </w:rPr>
              <w:t>нию недр в соответствии с закон</w:t>
            </w:r>
            <w:r w:rsidRPr="00F021AE">
              <w:rPr>
                <w:rStyle w:val="s0"/>
                <w:b/>
                <w:color w:val="auto"/>
                <w:sz w:val="24"/>
                <w:szCs w:val="24"/>
              </w:rPr>
              <w:t>о</w:t>
            </w:r>
            <w:r w:rsidRPr="00F021AE">
              <w:rPr>
                <w:rStyle w:val="s0"/>
                <w:b/>
                <w:color w:val="auto"/>
                <w:sz w:val="24"/>
                <w:szCs w:val="24"/>
              </w:rPr>
              <w:t>дательством о недрах и недропол</w:t>
            </w:r>
            <w:r w:rsidRPr="00F021AE">
              <w:rPr>
                <w:rStyle w:val="s0"/>
                <w:b/>
                <w:color w:val="auto"/>
                <w:sz w:val="24"/>
                <w:szCs w:val="24"/>
              </w:rPr>
              <w:t>ь</w:t>
            </w:r>
            <w:r w:rsidRPr="00F021AE">
              <w:rPr>
                <w:rStyle w:val="s0"/>
                <w:b/>
                <w:color w:val="auto"/>
                <w:sz w:val="24"/>
                <w:szCs w:val="24"/>
              </w:rPr>
              <w:t>зовании;</w:t>
            </w:r>
            <w:r w:rsidRPr="00F021AE">
              <w:rPr>
                <w:rStyle w:val="s0"/>
                <w:color w:val="auto"/>
                <w:sz w:val="24"/>
                <w:szCs w:val="24"/>
              </w:rPr>
              <w:t xml:space="preserve"> </w:t>
            </w:r>
          </w:p>
          <w:p w:rsidR="00F861D1" w:rsidRPr="00F021AE" w:rsidRDefault="00F861D1" w:rsidP="00F861D1">
            <w:pPr>
              <w:ind w:firstLine="709"/>
              <w:contextualSpacing/>
              <w:jc w:val="both"/>
              <w:rPr>
                <w:rStyle w:val="s0"/>
                <w:color w:val="auto"/>
                <w:sz w:val="24"/>
                <w:szCs w:val="24"/>
              </w:rPr>
            </w:pPr>
            <w:r w:rsidRPr="00F021AE">
              <w:rPr>
                <w:rStyle w:val="s0"/>
                <w:color w:val="auto"/>
                <w:sz w:val="24"/>
                <w:szCs w:val="24"/>
              </w:rPr>
              <w:t>облагаемый объем погашенных запасов</w:t>
            </w:r>
            <w:r w:rsidRPr="00F021AE">
              <w:rPr>
                <w:rStyle w:val="s0"/>
                <w:b/>
                <w:color w:val="auto"/>
                <w:sz w:val="24"/>
                <w:szCs w:val="24"/>
              </w:rPr>
              <w:t xml:space="preserve"> твердых полезных ископа</w:t>
            </w:r>
            <w:r w:rsidRPr="00F021AE">
              <w:rPr>
                <w:rStyle w:val="s0"/>
                <w:b/>
                <w:color w:val="auto"/>
                <w:sz w:val="24"/>
                <w:szCs w:val="24"/>
              </w:rPr>
              <w:t>е</w:t>
            </w:r>
            <w:r w:rsidRPr="00F021AE">
              <w:rPr>
                <w:rStyle w:val="s0"/>
                <w:b/>
                <w:color w:val="auto"/>
                <w:sz w:val="24"/>
                <w:szCs w:val="24"/>
              </w:rPr>
              <w:t>мых, утвержденных государстве</w:t>
            </w:r>
            <w:r w:rsidRPr="00F021AE">
              <w:rPr>
                <w:rStyle w:val="s0"/>
                <w:b/>
                <w:color w:val="auto"/>
                <w:sz w:val="24"/>
                <w:szCs w:val="24"/>
              </w:rPr>
              <w:t>н</w:t>
            </w:r>
            <w:r w:rsidRPr="00F021AE">
              <w:rPr>
                <w:rStyle w:val="s0"/>
                <w:b/>
                <w:color w:val="auto"/>
                <w:sz w:val="24"/>
                <w:szCs w:val="24"/>
              </w:rPr>
              <w:t>ной комиссией по запасам в соотве</w:t>
            </w:r>
            <w:r w:rsidRPr="00F021AE">
              <w:rPr>
                <w:rStyle w:val="s0"/>
                <w:b/>
                <w:color w:val="auto"/>
                <w:sz w:val="24"/>
                <w:szCs w:val="24"/>
              </w:rPr>
              <w:t>т</w:t>
            </w:r>
            <w:r w:rsidRPr="00F021AE">
              <w:rPr>
                <w:rStyle w:val="s0"/>
                <w:b/>
                <w:color w:val="auto"/>
                <w:sz w:val="24"/>
                <w:szCs w:val="24"/>
              </w:rPr>
              <w:t xml:space="preserve">ствии с законодательством о недрах </w:t>
            </w:r>
            <w:r w:rsidRPr="00F021AE">
              <w:rPr>
                <w:rStyle w:val="s0"/>
                <w:b/>
                <w:color w:val="auto"/>
                <w:sz w:val="24"/>
                <w:szCs w:val="24"/>
              </w:rPr>
              <w:lastRenderedPageBreak/>
              <w:t>и недропользовании</w:t>
            </w:r>
            <w:r w:rsidRPr="00F021AE">
              <w:rPr>
                <w:rStyle w:val="s0"/>
                <w:color w:val="auto"/>
                <w:sz w:val="24"/>
                <w:szCs w:val="24"/>
              </w:rPr>
              <w:t xml:space="preserve">. </w:t>
            </w:r>
          </w:p>
          <w:p w:rsidR="00F861D1" w:rsidRPr="00F021AE" w:rsidRDefault="00F861D1" w:rsidP="00F861D1">
            <w:pPr>
              <w:ind w:firstLine="709"/>
              <w:contextualSpacing/>
              <w:jc w:val="both"/>
              <w:rPr>
                <w:rStyle w:val="s0"/>
                <w:color w:val="auto"/>
                <w:sz w:val="24"/>
                <w:szCs w:val="24"/>
              </w:rPr>
            </w:pPr>
            <w:r w:rsidRPr="00F021AE">
              <w:rPr>
                <w:rStyle w:val="s0"/>
                <w:color w:val="auto"/>
                <w:sz w:val="24"/>
                <w:szCs w:val="24"/>
              </w:rPr>
              <w:t>Для нерудных твердых поле</w:t>
            </w:r>
            <w:r w:rsidRPr="00F021AE">
              <w:rPr>
                <w:rStyle w:val="s0"/>
                <w:color w:val="auto"/>
                <w:sz w:val="24"/>
                <w:szCs w:val="24"/>
              </w:rPr>
              <w:t>з</w:t>
            </w:r>
            <w:r w:rsidRPr="00F021AE">
              <w:rPr>
                <w:rStyle w:val="s0"/>
                <w:color w:val="auto"/>
                <w:sz w:val="24"/>
                <w:szCs w:val="24"/>
              </w:rPr>
              <w:t>ных ископаемых объектом обложения является физический объем добытых недропользователем за налоговый п</w:t>
            </w:r>
            <w:r w:rsidRPr="00F021AE">
              <w:rPr>
                <w:rStyle w:val="s0"/>
                <w:color w:val="auto"/>
                <w:sz w:val="24"/>
                <w:szCs w:val="24"/>
              </w:rPr>
              <w:t>е</w:t>
            </w:r>
            <w:r w:rsidRPr="00F021AE">
              <w:rPr>
                <w:rStyle w:val="s0"/>
                <w:color w:val="auto"/>
                <w:sz w:val="24"/>
                <w:szCs w:val="24"/>
              </w:rPr>
              <w:t>риод нерудных твердых полезных и</w:t>
            </w:r>
            <w:r w:rsidRPr="00F021AE">
              <w:rPr>
                <w:rStyle w:val="s0"/>
                <w:color w:val="auto"/>
                <w:sz w:val="24"/>
                <w:szCs w:val="24"/>
              </w:rPr>
              <w:t>с</w:t>
            </w:r>
            <w:r w:rsidRPr="00F021AE">
              <w:rPr>
                <w:rStyle w:val="s0"/>
                <w:color w:val="auto"/>
                <w:sz w:val="24"/>
                <w:szCs w:val="24"/>
              </w:rPr>
              <w:t>копаемых.</w:t>
            </w:r>
          </w:p>
          <w:p w:rsidR="00F861D1" w:rsidRPr="00F021AE" w:rsidRDefault="00F861D1" w:rsidP="00F861D1">
            <w:pPr>
              <w:ind w:firstLine="709"/>
              <w:contextualSpacing/>
              <w:jc w:val="both"/>
              <w:rPr>
                <w:rStyle w:val="s0"/>
                <w:color w:val="auto"/>
                <w:sz w:val="24"/>
                <w:szCs w:val="24"/>
              </w:rPr>
            </w:pPr>
            <w:r w:rsidRPr="00F021AE">
              <w:rPr>
                <w:rStyle w:val="s0"/>
                <w:color w:val="auto"/>
                <w:sz w:val="24"/>
                <w:szCs w:val="24"/>
              </w:rPr>
              <w:t>Для целей настоящего раздела облагаемым объемом погашенных з</w:t>
            </w:r>
            <w:r w:rsidRPr="00F021AE">
              <w:rPr>
                <w:rStyle w:val="s0"/>
                <w:color w:val="auto"/>
                <w:sz w:val="24"/>
                <w:szCs w:val="24"/>
              </w:rPr>
              <w:t>а</w:t>
            </w:r>
            <w:r w:rsidRPr="00F021AE">
              <w:rPr>
                <w:rStyle w:val="s0"/>
                <w:color w:val="auto"/>
                <w:sz w:val="24"/>
                <w:szCs w:val="24"/>
              </w:rPr>
              <w:t xml:space="preserve">пасов является объем </w:t>
            </w:r>
            <w:r w:rsidRPr="00F021AE">
              <w:rPr>
                <w:rStyle w:val="s0"/>
                <w:b/>
                <w:color w:val="auto"/>
                <w:sz w:val="24"/>
                <w:szCs w:val="24"/>
              </w:rPr>
              <w:t>добытых (</w:t>
            </w:r>
            <w:r w:rsidRPr="00F021AE">
              <w:rPr>
                <w:rStyle w:val="s0"/>
                <w:color w:val="auto"/>
                <w:sz w:val="24"/>
                <w:szCs w:val="24"/>
              </w:rPr>
              <w:t>пог</w:t>
            </w:r>
            <w:r w:rsidRPr="00F021AE">
              <w:rPr>
                <w:rStyle w:val="s0"/>
                <w:color w:val="auto"/>
                <w:sz w:val="24"/>
                <w:szCs w:val="24"/>
              </w:rPr>
              <w:t>а</w:t>
            </w:r>
            <w:r w:rsidRPr="00F021AE">
              <w:rPr>
                <w:rStyle w:val="s0"/>
                <w:color w:val="auto"/>
                <w:sz w:val="24"/>
                <w:szCs w:val="24"/>
              </w:rPr>
              <w:t>шенных</w:t>
            </w:r>
            <w:r w:rsidRPr="00F021AE">
              <w:rPr>
                <w:rStyle w:val="s0"/>
                <w:b/>
                <w:color w:val="auto"/>
                <w:sz w:val="24"/>
                <w:szCs w:val="24"/>
              </w:rPr>
              <w:t>)</w:t>
            </w:r>
            <w:r w:rsidRPr="00F021AE">
              <w:rPr>
                <w:rStyle w:val="s0"/>
                <w:color w:val="auto"/>
                <w:sz w:val="24"/>
                <w:szCs w:val="24"/>
              </w:rPr>
              <w:t xml:space="preserve"> запасов полезных ископа</w:t>
            </w:r>
            <w:r w:rsidRPr="00F021AE">
              <w:rPr>
                <w:rStyle w:val="s0"/>
                <w:color w:val="auto"/>
                <w:sz w:val="24"/>
                <w:szCs w:val="24"/>
              </w:rPr>
              <w:t>е</w:t>
            </w:r>
            <w:r w:rsidRPr="00F021AE">
              <w:rPr>
                <w:rStyle w:val="s0"/>
                <w:color w:val="auto"/>
                <w:sz w:val="24"/>
                <w:szCs w:val="24"/>
              </w:rPr>
              <w:t>мых, содержащихся в минеральном сырье, за вычетом объема нормиру</w:t>
            </w:r>
            <w:r w:rsidRPr="00F021AE">
              <w:rPr>
                <w:rStyle w:val="s0"/>
                <w:color w:val="auto"/>
                <w:sz w:val="24"/>
                <w:szCs w:val="24"/>
              </w:rPr>
              <w:t>е</w:t>
            </w:r>
            <w:r w:rsidRPr="00F021AE">
              <w:rPr>
                <w:rStyle w:val="s0"/>
                <w:color w:val="auto"/>
                <w:sz w:val="24"/>
                <w:szCs w:val="24"/>
              </w:rPr>
              <w:t>мых потерь за налоговый период</w:t>
            </w:r>
            <w:r w:rsidRPr="00F021AE">
              <w:rPr>
                <w:rStyle w:val="s0"/>
                <w:b/>
                <w:color w:val="auto"/>
                <w:sz w:val="24"/>
                <w:szCs w:val="24"/>
              </w:rPr>
              <w:t>.»</w:t>
            </w:r>
          </w:p>
          <w:p w:rsidR="00F861D1" w:rsidRPr="00F021AE" w:rsidRDefault="00F861D1" w:rsidP="00F861D1">
            <w:pPr>
              <w:ind w:firstLine="709"/>
              <w:contextualSpacing/>
              <w:jc w:val="both"/>
              <w:rPr>
                <w:rStyle w:val="s0"/>
                <w:color w:val="auto"/>
                <w:sz w:val="24"/>
                <w:szCs w:val="24"/>
              </w:rPr>
            </w:pPr>
          </w:p>
          <w:p w:rsidR="00F861D1" w:rsidRPr="00F021AE" w:rsidRDefault="00F861D1" w:rsidP="00F861D1">
            <w:pPr>
              <w:ind w:firstLine="709"/>
              <w:contextualSpacing/>
              <w:jc w:val="both"/>
              <w:rPr>
                <w:rStyle w:val="s0"/>
                <w:i/>
                <w:color w:val="auto"/>
                <w:sz w:val="24"/>
                <w:szCs w:val="24"/>
              </w:rPr>
            </w:pPr>
            <w:r w:rsidRPr="00F021AE">
              <w:rPr>
                <w:rStyle w:val="s0"/>
                <w:i/>
                <w:color w:val="auto"/>
                <w:sz w:val="24"/>
                <w:szCs w:val="24"/>
              </w:rPr>
              <w:t xml:space="preserve">Соответствующие поправки необходимо внести по всему тексту проекта Налогового кодекса </w:t>
            </w:r>
          </w:p>
        </w:tc>
        <w:tc>
          <w:tcPr>
            <w:tcW w:w="3686" w:type="dxa"/>
            <w:shd w:val="clear" w:color="auto" w:fill="auto"/>
          </w:tcPr>
          <w:p w:rsidR="00F861D1" w:rsidRPr="00F021AE" w:rsidRDefault="00F861D1" w:rsidP="00F861D1">
            <w:pPr>
              <w:jc w:val="both"/>
              <w:rPr>
                <w:lang w:val="kk-KZ"/>
              </w:rPr>
            </w:pPr>
            <w:r w:rsidRPr="00F021AE">
              <w:rPr>
                <w:lang w:val="kk-KZ"/>
              </w:rPr>
              <w:lastRenderedPageBreak/>
              <w:t>В целях приведения в соответствие с проектом Кодекса о недрах.</w:t>
            </w:r>
          </w:p>
          <w:p w:rsidR="00F861D1" w:rsidRPr="00F021AE" w:rsidRDefault="00F861D1" w:rsidP="00F861D1">
            <w:pPr>
              <w:jc w:val="both"/>
              <w:rPr>
                <w:lang w:val="kk-KZ"/>
              </w:rPr>
            </w:pPr>
          </w:p>
          <w:p w:rsidR="00F861D1" w:rsidRPr="00F021AE" w:rsidRDefault="00F861D1" w:rsidP="00F861D1">
            <w:pPr>
              <w:jc w:val="both"/>
            </w:pPr>
            <w:r w:rsidRPr="00F021AE">
              <w:rPr>
                <w:lang w:val="kk-KZ"/>
              </w:rPr>
              <w:t xml:space="preserve">Согласно проекту Кодекса о недрах в сфере недропользования внедряется новая система подсчета запасов </w:t>
            </w:r>
            <w:r w:rsidRPr="00F021AE">
              <w:t>(</w:t>
            </w:r>
            <w:r w:rsidRPr="00F021AE">
              <w:rPr>
                <w:lang w:val="en-US"/>
              </w:rPr>
              <w:t>KAZRC</w:t>
            </w:r>
            <w:r w:rsidRPr="00F021AE">
              <w:t>)</w:t>
            </w:r>
            <w:r w:rsidRPr="00F021AE">
              <w:rPr>
                <w:lang w:val="kk-KZ"/>
              </w:rPr>
              <w:t xml:space="preserve">, основанная на международном стандрте </w:t>
            </w:r>
            <w:r w:rsidRPr="00F021AE">
              <w:rPr>
                <w:lang w:val="en-US"/>
              </w:rPr>
              <w:t>CRIRCSO</w:t>
            </w:r>
            <w:r w:rsidRPr="00F021AE">
              <w:t>. При этом действующая система будет де</w:t>
            </w:r>
            <w:r w:rsidRPr="00F021AE">
              <w:t>й</w:t>
            </w:r>
            <w:r w:rsidRPr="00F021AE">
              <w:t>ствовать в течение 5 лет пара</w:t>
            </w:r>
            <w:r w:rsidRPr="00F021AE">
              <w:t>л</w:t>
            </w:r>
            <w:r w:rsidRPr="00F021AE">
              <w:t>лельно с новой системой (статья 267 проекта Кодекса о недрах). Новая система не предусматр</w:t>
            </w:r>
            <w:r w:rsidRPr="00F021AE">
              <w:t>и</w:t>
            </w:r>
            <w:r w:rsidRPr="00F021AE">
              <w:t>вает понятия «погашенные» з</w:t>
            </w:r>
            <w:r w:rsidRPr="00F021AE">
              <w:t>а</w:t>
            </w:r>
            <w:r w:rsidRPr="00F021AE">
              <w:t xml:space="preserve">пасы. </w:t>
            </w:r>
          </w:p>
          <w:p w:rsidR="00F861D1" w:rsidRPr="00F021AE" w:rsidRDefault="00F861D1" w:rsidP="00F861D1">
            <w:pPr>
              <w:jc w:val="both"/>
            </w:pPr>
          </w:p>
          <w:p w:rsidR="00F861D1" w:rsidRPr="00F021AE" w:rsidRDefault="00F861D1" w:rsidP="00F861D1">
            <w:pPr>
              <w:jc w:val="both"/>
            </w:pPr>
            <w:r w:rsidRPr="00F021AE">
              <w:t>Также для целей настоящей ст</w:t>
            </w:r>
            <w:r w:rsidRPr="00F021AE">
              <w:t>а</w:t>
            </w:r>
            <w:r w:rsidRPr="00F021AE">
              <w:lastRenderedPageBreak/>
              <w:t>тьи необходимо определить п</w:t>
            </w:r>
            <w:r w:rsidRPr="00F021AE">
              <w:t>о</w:t>
            </w:r>
            <w:r w:rsidRPr="00F021AE">
              <w:t>нятие «запасы» в соответствии с Кодексом о недрах в связи с п</w:t>
            </w:r>
            <w:r w:rsidRPr="00F021AE">
              <w:t>е</w:t>
            </w:r>
            <w:r w:rsidRPr="00F021AE">
              <w:t>реходом на новую систему по</w:t>
            </w:r>
            <w:r w:rsidRPr="00F021AE">
              <w:t>д</w:t>
            </w:r>
            <w:r w:rsidRPr="00F021AE">
              <w:t>счета запасов согласно статье 201 проекта Кодекса о недрах (пункт 14)</w:t>
            </w:r>
          </w:p>
          <w:p w:rsidR="00F861D1" w:rsidRPr="00F021AE" w:rsidRDefault="00F861D1" w:rsidP="00F861D1">
            <w:pPr>
              <w:jc w:val="both"/>
            </w:pP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861D1" w:rsidRPr="00F021AE" w:rsidRDefault="00F861D1" w:rsidP="00F861D1">
            <w:pPr>
              <w:jc w:val="center"/>
              <w:rPr>
                <w:rFonts w:eastAsia="SimSun"/>
                <w:b/>
                <w:noProof/>
              </w:rPr>
            </w:pPr>
          </w:p>
        </w:tc>
      </w:tr>
      <w:tr w:rsidR="00F861D1" w:rsidRPr="00F021AE" w:rsidTr="00A04D34">
        <w:trPr>
          <w:trHeight w:val="982"/>
        </w:trPr>
        <w:tc>
          <w:tcPr>
            <w:tcW w:w="600" w:type="dxa"/>
            <w:tcBorders>
              <w:top w:val="single" w:sz="4" w:space="0" w:color="auto"/>
              <w:left w:val="single" w:sz="4" w:space="0" w:color="auto"/>
              <w:bottom w:val="single" w:sz="4" w:space="0" w:color="auto"/>
              <w:right w:val="single" w:sz="4" w:space="0" w:color="auto"/>
            </w:tcBorders>
            <w:shd w:val="clear" w:color="auto" w:fill="auto"/>
          </w:tcPr>
          <w:p w:rsidR="00F861D1" w:rsidRPr="00F021AE" w:rsidRDefault="00F861D1" w:rsidP="00F861D1">
            <w:pPr>
              <w:numPr>
                <w:ilvl w:val="0"/>
                <w:numId w:val="2"/>
              </w:numPr>
              <w:ind w:left="357" w:hanging="357"/>
              <w:rPr>
                <w:rFonts w:eastAsia="SimSun"/>
                <w:b/>
                <w:noProof/>
              </w:rPr>
            </w:pPr>
          </w:p>
        </w:tc>
        <w:tc>
          <w:tcPr>
            <w:tcW w:w="1320" w:type="dxa"/>
            <w:shd w:val="clear" w:color="auto" w:fill="auto"/>
          </w:tcPr>
          <w:p w:rsidR="00F861D1" w:rsidRPr="00F021AE" w:rsidRDefault="00F861D1" w:rsidP="00F861D1">
            <w:r w:rsidRPr="00F021AE">
              <w:t>Статья 747 пр</w:t>
            </w:r>
            <w:r w:rsidRPr="00F021AE">
              <w:t>о</w:t>
            </w:r>
            <w:r w:rsidRPr="00F021AE">
              <w:t>екта</w:t>
            </w:r>
          </w:p>
        </w:tc>
        <w:tc>
          <w:tcPr>
            <w:tcW w:w="4033" w:type="dxa"/>
            <w:shd w:val="clear" w:color="auto" w:fill="auto"/>
          </w:tcPr>
          <w:p w:rsidR="00F861D1" w:rsidRPr="00F021AE" w:rsidRDefault="00F861D1" w:rsidP="00F861D1">
            <w:pPr>
              <w:jc w:val="both"/>
              <w:rPr>
                <w:rStyle w:val="s0"/>
                <w:b/>
                <w:color w:val="auto"/>
                <w:sz w:val="24"/>
                <w:szCs w:val="24"/>
              </w:rPr>
            </w:pPr>
            <w:r w:rsidRPr="00F021AE">
              <w:rPr>
                <w:rStyle w:val="s0"/>
                <w:b/>
                <w:color w:val="auto"/>
                <w:sz w:val="24"/>
                <w:szCs w:val="24"/>
              </w:rPr>
              <w:t>Статья 747. Общие положения</w:t>
            </w:r>
          </w:p>
          <w:p w:rsidR="00F861D1" w:rsidRPr="00F021AE" w:rsidRDefault="00F861D1" w:rsidP="00F861D1">
            <w:pPr>
              <w:ind w:firstLine="709"/>
              <w:jc w:val="both"/>
              <w:rPr>
                <w:rStyle w:val="s0"/>
                <w:color w:val="auto"/>
                <w:sz w:val="24"/>
                <w:szCs w:val="24"/>
                <w:lang w:val="kk-KZ"/>
              </w:rPr>
            </w:pPr>
            <w:r w:rsidRPr="00F021AE">
              <w:rPr>
                <w:rStyle w:val="s0"/>
                <w:color w:val="auto"/>
                <w:sz w:val="24"/>
                <w:szCs w:val="24"/>
              </w:rPr>
              <w:t>Объектом обложения являе</w:t>
            </w:r>
            <w:r w:rsidRPr="00F021AE">
              <w:rPr>
                <w:rStyle w:val="s0"/>
                <w:color w:val="auto"/>
                <w:sz w:val="24"/>
                <w:szCs w:val="24"/>
              </w:rPr>
              <w:t>т</w:t>
            </w:r>
            <w:r w:rsidRPr="00F021AE">
              <w:rPr>
                <w:rStyle w:val="s0"/>
                <w:color w:val="auto"/>
                <w:sz w:val="24"/>
                <w:szCs w:val="24"/>
              </w:rPr>
              <w:t>ся физический объем добытых н</w:t>
            </w:r>
            <w:r w:rsidRPr="00F021AE">
              <w:rPr>
                <w:rStyle w:val="s0"/>
                <w:color w:val="auto"/>
                <w:sz w:val="24"/>
                <w:szCs w:val="24"/>
              </w:rPr>
              <w:t>е</w:t>
            </w:r>
            <w:r w:rsidRPr="00F021AE">
              <w:rPr>
                <w:rStyle w:val="s0"/>
                <w:color w:val="auto"/>
                <w:sz w:val="24"/>
                <w:szCs w:val="24"/>
              </w:rPr>
              <w:t>дропользователем за налоговый п</w:t>
            </w:r>
            <w:r w:rsidRPr="00F021AE">
              <w:rPr>
                <w:rStyle w:val="s0"/>
                <w:color w:val="auto"/>
                <w:sz w:val="24"/>
                <w:szCs w:val="24"/>
              </w:rPr>
              <w:t>е</w:t>
            </w:r>
            <w:r w:rsidRPr="00F021AE">
              <w:rPr>
                <w:rStyle w:val="s0"/>
                <w:color w:val="auto"/>
                <w:sz w:val="24"/>
                <w:szCs w:val="24"/>
              </w:rPr>
              <w:t>риод базовых строительных мат</w:t>
            </w:r>
            <w:r w:rsidRPr="00F021AE">
              <w:rPr>
                <w:rStyle w:val="s0"/>
                <w:color w:val="auto"/>
                <w:sz w:val="24"/>
                <w:szCs w:val="24"/>
              </w:rPr>
              <w:t>е</w:t>
            </w:r>
            <w:r w:rsidRPr="00F021AE">
              <w:rPr>
                <w:rStyle w:val="s0"/>
                <w:color w:val="auto"/>
                <w:sz w:val="24"/>
                <w:szCs w:val="24"/>
              </w:rPr>
              <w:t>риалов, подземных вод и лечебных грязей.</w:t>
            </w:r>
          </w:p>
          <w:p w:rsidR="00F861D1" w:rsidRPr="00F021AE" w:rsidRDefault="00F861D1" w:rsidP="00F861D1">
            <w:pPr>
              <w:ind w:firstLine="709"/>
              <w:jc w:val="both"/>
              <w:rPr>
                <w:rStyle w:val="s0"/>
                <w:color w:val="auto"/>
                <w:sz w:val="24"/>
                <w:szCs w:val="24"/>
              </w:rPr>
            </w:pPr>
            <w:r w:rsidRPr="00F021AE">
              <w:rPr>
                <w:rStyle w:val="s0"/>
                <w:color w:val="auto"/>
                <w:sz w:val="24"/>
                <w:szCs w:val="24"/>
              </w:rPr>
              <w:t>Для целей определения об</w:t>
            </w:r>
            <w:r w:rsidRPr="00F021AE">
              <w:rPr>
                <w:rStyle w:val="s0"/>
                <w:color w:val="auto"/>
                <w:sz w:val="24"/>
                <w:szCs w:val="24"/>
              </w:rPr>
              <w:t>ъ</w:t>
            </w:r>
            <w:r w:rsidRPr="00F021AE">
              <w:rPr>
                <w:rStyle w:val="s0"/>
                <w:color w:val="auto"/>
                <w:sz w:val="24"/>
                <w:szCs w:val="24"/>
              </w:rPr>
              <w:t>екта обложения применяются ед</w:t>
            </w:r>
            <w:r w:rsidRPr="00F021AE">
              <w:rPr>
                <w:rStyle w:val="s0"/>
                <w:color w:val="auto"/>
                <w:sz w:val="24"/>
                <w:szCs w:val="24"/>
              </w:rPr>
              <w:t>и</w:t>
            </w:r>
            <w:r w:rsidRPr="00F021AE">
              <w:rPr>
                <w:rStyle w:val="s0"/>
                <w:color w:val="auto"/>
                <w:sz w:val="24"/>
                <w:szCs w:val="24"/>
              </w:rPr>
              <w:t>ницы измерения, используемые в отчетных и сводных балансах зап</w:t>
            </w:r>
            <w:r w:rsidRPr="00F021AE">
              <w:rPr>
                <w:rStyle w:val="s0"/>
                <w:color w:val="auto"/>
                <w:sz w:val="24"/>
                <w:szCs w:val="24"/>
              </w:rPr>
              <w:t>а</w:t>
            </w:r>
            <w:r w:rsidRPr="00F021AE">
              <w:rPr>
                <w:rStyle w:val="s0"/>
                <w:color w:val="auto"/>
                <w:sz w:val="24"/>
                <w:szCs w:val="24"/>
              </w:rPr>
              <w:t>сов минерального сырья, предоста</w:t>
            </w:r>
            <w:r w:rsidRPr="00F021AE">
              <w:rPr>
                <w:rStyle w:val="s0"/>
                <w:color w:val="auto"/>
                <w:sz w:val="24"/>
                <w:szCs w:val="24"/>
              </w:rPr>
              <w:t>в</w:t>
            </w:r>
            <w:r w:rsidRPr="00F021AE">
              <w:rPr>
                <w:rStyle w:val="s0"/>
                <w:color w:val="auto"/>
                <w:sz w:val="24"/>
                <w:szCs w:val="24"/>
              </w:rPr>
              <w:t>ляемых уполномоченному органу по изучению и использованию недр.</w:t>
            </w:r>
          </w:p>
          <w:p w:rsidR="00F861D1" w:rsidRPr="00F021AE" w:rsidRDefault="00F861D1" w:rsidP="00F861D1">
            <w:pPr>
              <w:ind w:firstLine="709"/>
              <w:jc w:val="both"/>
              <w:rPr>
                <w:rStyle w:val="s0"/>
                <w:color w:val="auto"/>
                <w:sz w:val="24"/>
                <w:szCs w:val="24"/>
              </w:rPr>
            </w:pPr>
            <w:r w:rsidRPr="00F021AE">
              <w:rPr>
                <w:rStyle w:val="s0"/>
                <w:color w:val="auto"/>
                <w:sz w:val="24"/>
                <w:szCs w:val="24"/>
              </w:rPr>
              <w:t>Налог на добычу полезных ископаемых не уплачивается в сл</w:t>
            </w:r>
            <w:r w:rsidRPr="00F021AE">
              <w:rPr>
                <w:rStyle w:val="s0"/>
                <w:color w:val="auto"/>
                <w:sz w:val="24"/>
                <w:szCs w:val="24"/>
              </w:rPr>
              <w:t>е</w:t>
            </w:r>
            <w:r w:rsidRPr="00F021AE">
              <w:rPr>
                <w:rStyle w:val="s0"/>
                <w:color w:val="auto"/>
                <w:sz w:val="24"/>
                <w:szCs w:val="24"/>
              </w:rPr>
              <w:lastRenderedPageBreak/>
              <w:t xml:space="preserve">дующих случаях: </w:t>
            </w:r>
          </w:p>
          <w:p w:rsidR="00F861D1" w:rsidRPr="00F021AE" w:rsidRDefault="00F861D1" w:rsidP="00F861D1">
            <w:pPr>
              <w:ind w:firstLine="709"/>
              <w:jc w:val="both"/>
              <w:rPr>
                <w:rStyle w:val="s0"/>
                <w:color w:val="auto"/>
                <w:sz w:val="24"/>
                <w:szCs w:val="24"/>
              </w:rPr>
            </w:pPr>
            <w:r w:rsidRPr="00F021AE">
              <w:rPr>
                <w:rStyle w:val="s0"/>
                <w:color w:val="auto"/>
                <w:sz w:val="24"/>
                <w:szCs w:val="24"/>
              </w:rPr>
              <w:t>1) при обратной закачке по</w:t>
            </w:r>
            <w:r w:rsidRPr="00F021AE">
              <w:rPr>
                <w:rStyle w:val="s0"/>
                <w:color w:val="auto"/>
                <w:sz w:val="24"/>
                <w:szCs w:val="24"/>
              </w:rPr>
              <w:t>д</w:t>
            </w:r>
            <w:r w:rsidRPr="00F021AE">
              <w:rPr>
                <w:rStyle w:val="s0"/>
                <w:color w:val="auto"/>
                <w:sz w:val="24"/>
                <w:szCs w:val="24"/>
              </w:rPr>
              <w:t>земных вод в недра для поддерж</w:t>
            </w:r>
            <w:r w:rsidRPr="00F021AE">
              <w:rPr>
                <w:rStyle w:val="s0"/>
                <w:color w:val="auto"/>
                <w:sz w:val="24"/>
                <w:szCs w:val="24"/>
              </w:rPr>
              <w:t>а</w:t>
            </w:r>
            <w:r w:rsidRPr="00F021AE">
              <w:rPr>
                <w:rStyle w:val="s0"/>
                <w:color w:val="auto"/>
                <w:sz w:val="24"/>
                <w:szCs w:val="24"/>
              </w:rPr>
              <w:t>ния пластового давления</w:t>
            </w:r>
            <w:r w:rsidRPr="00F021AE">
              <w:rPr>
                <w:rStyle w:val="s0"/>
                <w:b/>
                <w:color w:val="auto"/>
                <w:sz w:val="24"/>
                <w:szCs w:val="24"/>
              </w:rPr>
              <w:t xml:space="preserve"> и откачке техногенной воды</w:t>
            </w:r>
            <w:r w:rsidRPr="00F021AE">
              <w:rPr>
                <w:rStyle w:val="s0"/>
                <w:color w:val="auto"/>
                <w:sz w:val="24"/>
                <w:szCs w:val="24"/>
              </w:rPr>
              <w:t>;</w:t>
            </w:r>
          </w:p>
          <w:p w:rsidR="00F861D1" w:rsidRPr="00F021AE" w:rsidRDefault="00F861D1" w:rsidP="00F861D1">
            <w:pPr>
              <w:ind w:firstLine="463"/>
              <w:jc w:val="both"/>
              <w:rPr>
                <w:rStyle w:val="s0"/>
                <w:b/>
                <w:color w:val="auto"/>
                <w:sz w:val="24"/>
                <w:szCs w:val="24"/>
              </w:rPr>
            </w:pPr>
            <w:r w:rsidRPr="00F021AE">
              <w:rPr>
                <w:rStyle w:val="s0"/>
                <w:color w:val="auto"/>
                <w:sz w:val="24"/>
                <w:szCs w:val="24"/>
              </w:rPr>
              <w:t>…</w:t>
            </w:r>
          </w:p>
        </w:tc>
        <w:tc>
          <w:tcPr>
            <w:tcW w:w="4252" w:type="dxa"/>
            <w:shd w:val="clear" w:color="auto" w:fill="auto"/>
          </w:tcPr>
          <w:p w:rsidR="00F861D1" w:rsidRPr="00F021AE" w:rsidRDefault="00F861D1" w:rsidP="00F861D1">
            <w:pPr>
              <w:jc w:val="both"/>
              <w:rPr>
                <w:rStyle w:val="s0"/>
                <w:color w:val="auto"/>
                <w:sz w:val="24"/>
                <w:szCs w:val="24"/>
              </w:rPr>
            </w:pPr>
            <w:r w:rsidRPr="00F021AE">
              <w:rPr>
                <w:rStyle w:val="s0"/>
                <w:color w:val="auto"/>
                <w:sz w:val="24"/>
                <w:szCs w:val="24"/>
              </w:rPr>
              <w:lastRenderedPageBreak/>
              <w:t>Подпункт 1) статьи 747 проекта изл</w:t>
            </w:r>
            <w:r w:rsidRPr="00F021AE">
              <w:rPr>
                <w:rStyle w:val="s0"/>
                <w:color w:val="auto"/>
                <w:sz w:val="24"/>
                <w:szCs w:val="24"/>
              </w:rPr>
              <w:t>о</w:t>
            </w:r>
            <w:r w:rsidRPr="00F021AE">
              <w:rPr>
                <w:rStyle w:val="s0"/>
                <w:color w:val="auto"/>
                <w:sz w:val="24"/>
                <w:szCs w:val="24"/>
              </w:rPr>
              <w:t>жить в следующей редакции:</w:t>
            </w:r>
          </w:p>
          <w:p w:rsidR="00F861D1" w:rsidRPr="00F021AE" w:rsidRDefault="00F861D1" w:rsidP="00F861D1">
            <w:pPr>
              <w:jc w:val="both"/>
              <w:rPr>
                <w:rStyle w:val="s0"/>
                <w:color w:val="auto"/>
                <w:sz w:val="24"/>
                <w:szCs w:val="24"/>
              </w:rPr>
            </w:pPr>
            <w:r w:rsidRPr="00F021AE">
              <w:rPr>
                <w:rStyle w:val="s0"/>
                <w:color w:val="auto"/>
                <w:sz w:val="24"/>
                <w:szCs w:val="24"/>
              </w:rPr>
              <w:t xml:space="preserve">«1) при обратной закачке подземных вод в недра </w:t>
            </w:r>
            <w:r w:rsidRPr="00F021AE">
              <w:rPr>
                <w:rStyle w:val="s0"/>
                <w:b/>
                <w:color w:val="auto"/>
                <w:sz w:val="24"/>
                <w:szCs w:val="24"/>
              </w:rPr>
              <w:t>(откачке техногенной в</w:t>
            </w:r>
            <w:r w:rsidRPr="00F021AE">
              <w:rPr>
                <w:rStyle w:val="s0"/>
                <w:b/>
                <w:color w:val="auto"/>
                <w:sz w:val="24"/>
                <w:szCs w:val="24"/>
              </w:rPr>
              <w:t>о</w:t>
            </w:r>
            <w:r w:rsidRPr="00F021AE">
              <w:rPr>
                <w:rStyle w:val="s0"/>
                <w:b/>
                <w:color w:val="auto"/>
                <w:sz w:val="24"/>
                <w:szCs w:val="24"/>
              </w:rPr>
              <w:t>ды)</w:t>
            </w:r>
            <w:r w:rsidRPr="00F021AE">
              <w:rPr>
                <w:rStyle w:val="s0"/>
                <w:color w:val="auto"/>
                <w:sz w:val="24"/>
                <w:szCs w:val="24"/>
              </w:rPr>
              <w:t xml:space="preserve"> для поддержания пластового да</w:t>
            </w:r>
            <w:r w:rsidRPr="00F021AE">
              <w:rPr>
                <w:rStyle w:val="s0"/>
                <w:color w:val="auto"/>
                <w:sz w:val="24"/>
                <w:szCs w:val="24"/>
              </w:rPr>
              <w:t>в</w:t>
            </w:r>
            <w:r w:rsidRPr="00F021AE">
              <w:rPr>
                <w:rStyle w:val="s0"/>
                <w:color w:val="auto"/>
                <w:sz w:val="24"/>
                <w:szCs w:val="24"/>
              </w:rPr>
              <w:t>ления;»</w:t>
            </w:r>
          </w:p>
          <w:p w:rsidR="00F861D1" w:rsidRPr="00F021AE" w:rsidRDefault="00F861D1" w:rsidP="00F861D1">
            <w:pPr>
              <w:jc w:val="both"/>
            </w:pPr>
          </w:p>
        </w:tc>
        <w:tc>
          <w:tcPr>
            <w:tcW w:w="3686" w:type="dxa"/>
            <w:shd w:val="clear" w:color="auto" w:fill="auto"/>
          </w:tcPr>
          <w:p w:rsidR="00F861D1" w:rsidRPr="00F021AE" w:rsidRDefault="00F861D1" w:rsidP="00F861D1">
            <w:pPr>
              <w:jc w:val="both"/>
            </w:pPr>
            <w:r w:rsidRPr="00F021AE">
              <w:t>Уточнение редакции во избеж</w:t>
            </w:r>
            <w:r w:rsidRPr="00F021AE">
              <w:t>а</w:t>
            </w:r>
            <w:r w:rsidRPr="00F021AE">
              <w:t>ние возникновения споров.</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861D1" w:rsidRPr="00F021AE" w:rsidRDefault="00F861D1" w:rsidP="00F861D1">
            <w:pPr>
              <w:jc w:val="center"/>
              <w:rPr>
                <w:rFonts w:eastAsia="SimSun"/>
                <w:b/>
                <w:noProof/>
              </w:rPr>
            </w:pPr>
          </w:p>
        </w:tc>
      </w:tr>
      <w:tr w:rsidR="00F861D1" w:rsidRPr="00F021AE" w:rsidTr="00B42965">
        <w:trPr>
          <w:trHeight w:val="558"/>
        </w:trPr>
        <w:tc>
          <w:tcPr>
            <w:tcW w:w="600" w:type="dxa"/>
            <w:tcBorders>
              <w:top w:val="single" w:sz="4" w:space="0" w:color="auto"/>
              <w:left w:val="single" w:sz="4" w:space="0" w:color="auto"/>
              <w:bottom w:val="single" w:sz="4" w:space="0" w:color="auto"/>
              <w:right w:val="single" w:sz="4" w:space="0" w:color="auto"/>
            </w:tcBorders>
            <w:shd w:val="clear" w:color="auto" w:fill="auto"/>
          </w:tcPr>
          <w:p w:rsidR="00F861D1" w:rsidRPr="00F021AE" w:rsidRDefault="00F861D1" w:rsidP="00F861D1">
            <w:pPr>
              <w:numPr>
                <w:ilvl w:val="0"/>
                <w:numId w:val="2"/>
              </w:numPr>
              <w:ind w:left="357" w:hanging="357"/>
              <w:rPr>
                <w:rFonts w:eastAsia="SimSun"/>
                <w:b/>
                <w:noProof/>
              </w:rPr>
            </w:pPr>
          </w:p>
        </w:tc>
        <w:tc>
          <w:tcPr>
            <w:tcW w:w="1320" w:type="dxa"/>
            <w:shd w:val="clear" w:color="auto" w:fill="auto"/>
          </w:tcPr>
          <w:p w:rsidR="00F861D1" w:rsidRPr="00F021AE" w:rsidRDefault="00F861D1" w:rsidP="00F861D1">
            <w:pPr>
              <w:jc w:val="both"/>
            </w:pPr>
            <w:r w:rsidRPr="00F021AE">
              <w:t>Пункт 2 статьи 758 проекта</w:t>
            </w:r>
          </w:p>
        </w:tc>
        <w:tc>
          <w:tcPr>
            <w:tcW w:w="4033" w:type="dxa"/>
            <w:shd w:val="clear" w:color="auto" w:fill="auto"/>
          </w:tcPr>
          <w:p w:rsidR="00F861D1" w:rsidRPr="00F021AE" w:rsidRDefault="00F861D1" w:rsidP="00F861D1">
            <w:pPr>
              <w:ind w:firstLine="463"/>
              <w:jc w:val="both"/>
              <w:rPr>
                <w:rStyle w:val="s0"/>
                <w:b/>
                <w:color w:val="auto"/>
                <w:sz w:val="24"/>
                <w:szCs w:val="24"/>
              </w:rPr>
            </w:pPr>
            <w:r w:rsidRPr="00F021AE">
              <w:rPr>
                <w:rStyle w:val="s0"/>
                <w:b/>
                <w:color w:val="auto"/>
                <w:sz w:val="24"/>
                <w:szCs w:val="24"/>
              </w:rPr>
              <w:t>Статья 758. Вычеты для целей исчисления налога на сверхпр</w:t>
            </w:r>
            <w:r w:rsidRPr="00F021AE">
              <w:rPr>
                <w:rStyle w:val="s0"/>
                <w:b/>
                <w:color w:val="auto"/>
                <w:sz w:val="24"/>
                <w:szCs w:val="24"/>
              </w:rPr>
              <w:t>и</w:t>
            </w:r>
            <w:r w:rsidRPr="00F021AE">
              <w:rPr>
                <w:rStyle w:val="s0"/>
                <w:b/>
                <w:color w:val="auto"/>
                <w:sz w:val="24"/>
                <w:szCs w:val="24"/>
              </w:rPr>
              <w:t>быль</w:t>
            </w:r>
          </w:p>
          <w:p w:rsidR="00F861D1" w:rsidRPr="00F021AE" w:rsidRDefault="00F861D1" w:rsidP="00F861D1">
            <w:pPr>
              <w:ind w:firstLine="463"/>
              <w:jc w:val="both"/>
              <w:rPr>
                <w:rStyle w:val="s0"/>
                <w:color w:val="auto"/>
                <w:sz w:val="24"/>
                <w:szCs w:val="24"/>
              </w:rPr>
            </w:pPr>
            <w:r w:rsidRPr="00F021AE">
              <w:rPr>
                <w:rStyle w:val="s0"/>
                <w:color w:val="auto"/>
                <w:sz w:val="24"/>
                <w:szCs w:val="24"/>
              </w:rPr>
              <w:t>…</w:t>
            </w:r>
          </w:p>
          <w:p w:rsidR="00F861D1" w:rsidRPr="00F021AE" w:rsidRDefault="00F861D1" w:rsidP="00F861D1">
            <w:pPr>
              <w:ind w:firstLine="463"/>
              <w:contextualSpacing/>
              <w:jc w:val="both"/>
            </w:pPr>
            <w:r w:rsidRPr="00F021AE">
              <w:rPr>
                <w:rStyle w:val="s0"/>
                <w:color w:val="auto"/>
                <w:sz w:val="24"/>
                <w:szCs w:val="24"/>
              </w:rPr>
              <w:t xml:space="preserve">2. В целях исчисления налога на сверхприбыль за налоговый период </w:t>
            </w:r>
            <w:r w:rsidRPr="00F021AE">
              <w:rPr>
                <w:rStyle w:val="s0"/>
                <w:color w:val="auto"/>
                <w:sz w:val="24"/>
                <w:szCs w:val="24"/>
              </w:rPr>
              <w:br/>
              <w:t>2018 года производится единовр</w:t>
            </w:r>
            <w:r w:rsidRPr="00F021AE">
              <w:rPr>
                <w:rStyle w:val="s0"/>
                <w:color w:val="auto"/>
                <w:sz w:val="24"/>
                <w:szCs w:val="24"/>
              </w:rPr>
              <w:t>е</w:t>
            </w:r>
            <w:r w:rsidRPr="00F021AE">
              <w:rPr>
                <w:rStyle w:val="s0"/>
                <w:color w:val="auto"/>
                <w:sz w:val="24"/>
                <w:szCs w:val="24"/>
              </w:rPr>
              <w:t>менный вычет суммы накопленных в целях исчисления налога на свер</w:t>
            </w:r>
            <w:r w:rsidRPr="00F021AE">
              <w:rPr>
                <w:rStyle w:val="s0"/>
                <w:color w:val="auto"/>
                <w:sz w:val="24"/>
                <w:szCs w:val="24"/>
              </w:rPr>
              <w:t>х</w:t>
            </w:r>
            <w:r w:rsidRPr="00F021AE">
              <w:rPr>
                <w:rStyle w:val="s0"/>
                <w:color w:val="auto"/>
                <w:sz w:val="24"/>
                <w:szCs w:val="24"/>
              </w:rPr>
              <w:t>прибыль затрат,</w:t>
            </w:r>
            <w:r w:rsidRPr="00F021AE">
              <w:rPr>
                <w:rStyle w:val="s0"/>
                <w:b/>
                <w:color w:val="auto"/>
                <w:sz w:val="24"/>
                <w:szCs w:val="24"/>
              </w:rPr>
              <w:t xml:space="preserve"> не отнесенной на вычеты</w:t>
            </w:r>
            <w:r w:rsidRPr="00F021AE">
              <w:rPr>
                <w:rStyle w:val="s0"/>
                <w:color w:val="auto"/>
                <w:sz w:val="24"/>
                <w:szCs w:val="24"/>
              </w:rPr>
              <w:t xml:space="preserve"> для целей исчисления нал</w:t>
            </w:r>
            <w:r w:rsidRPr="00F021AE">
              <w:rPr>
                <w:rStyle w:val="s0"/>
                <w:color w:val="auto"/>
                <w:sz w:val="24"/>
                <w:szCs w:val="24"/>
              </w:rPr>
              <w:t>о</w:t>
            </w:r>
            <w:r w:rsidRPr="00F021AE">
              <w:rPr>
                <w:rStyle w:val="s0"/>
                <w:color w:val="auto"/>
                <w:sz w:val="24"/>
                <w:szCs w:val="24"/>
              </w:rPr>
              <w:t xml:space="preserve">га на сверхприбыль с 1 января 2009 года до 1 января 2018 года. </w:t>
            </w:r>
          </w:p>
        </w:tc>
        <w:tc>
          <w:tcPr>
            <w:tcW w:w="4252" w:type="dxa"/>
            <w:shd w:val="clear" w:color="auto" w:fill="auto"/>
          </w:tcPr>
          <w:p w:rsidR="00F861D1" w:rsidRPr="00F021AE" w:rsidRDefault="00F861D1" w:rsidP="00F861D1">
            <w:pPr>
              <w:ind w:firstLine="463"/>
              <w:jc w:val="both"/>
              <w:rPr>
                <w:rStyle w:val="s0"/>
                <w:b/>
                <w:color w:val="auto"/>
                <w:sz w:val="24"/>
                <w:szCs w:val="24"/>
              </w:rPr>
            </w:pPr>
            <w:r w:rsidRPr="00F021AE">
              <w:rPr>
                <w:bCs/>
              </w:rPr>
              <w:t>В пункте</w:t>
            </w:r>
            <w:r w:rsidRPr="00F021AE">
              <w:rPr>
                <w:b/>
              </w:rPr>
              <w:t xml:space="preserve"> </w:t>
            </w:r>
            <w:r w:rsidRPr="00F021AE">
              <w:t>2 статьи 758 п</w:t>
            </w:r>
            <w:r w:rsidRPr="00F021AE">
              <w:rPr>
                <w:rStyle w:val="s0"/>
                <w:color w:val="auto"/>
                <w:sz w:val="24"/>
                <w:szCs w:val="24"/>
              </w:rPr>
              <w:t>еред сл</w:t>
            </w:r>
            <w:r w:rsidRPr="00F021AE">
              <w:rPr>
                <w:rStyle w:val="s0"/>
                <w:color w:val="auto"/>
                <w:sz w:val="24"/>
                <w:szCs w:val="24"/>
              </w:rPr>
              <w:t>о</w:t>
            </w:r>
            <w:r w:rsidRPr="00F021AE">
              <w:rPr>
                <w:rStyle w:val="s0"/>
                <w:color w:val="auto"/>
                <w:sz w:val="24"/>
                <w:szCs w:val="24"/>
              </w:rPr>
              <w:t>вами</w:t>
            </w:r>
            <w:r w:rsidRPr="00F021AE">
              <w:rPr>
                <w:rStyle w:val="s0"/>
                <w:b/>
                <w:color w:val="auto"/>
                <w:sz w:val="24"/>
                <w:szCs w:val="24"/>
              </w:rPr>
              <w:t xml:space="preserve"> «не отнесенной на вычеты» </w:t>
            </w:r>
            <w:r w:rsidRPr="00F021AE">
              <w:rPr>
                <w:rStyle w:val="s0"/>
                <w:color w:val="auto"/>
                <w:sz w:val="24"/>
                <w:szCs w:val="24"/>
              </w:rPr>
              <w:t>д</w:t>
            </w:r>
            <w:r w:rsidRPr="00F021AE">
              <w:rPr>
                <w:rStyle w:val="s0"/>
                <w:color w:val="auto"/>
                <w:sz w:val="24"/>
                <w:szCs w:val="24"/>
              </w:rPr>
              <w:t>о</w:t>
            </w:r>
            <w:r w:rsidRPr="00F021AE">
              <w:rPr>
                <w:rStyle w:val="s0"/>
                <w:color w:val="auto"/>
                <w:sz w:val="24"/>
                <w:szCs w:val="24"/>
              </w:rPr>
              <w:t>полнить словами</w:t>
            </w:r>
            <w:r w:rsidRPr="00F021AE">
              <w:rPr>
                <w:rStyle w:val="s0"/>
                <w:b/>
                <w:color w:val="auto"/>
                <w:sz w:val="24"/>
                <w:szCs w:val="24"/>
              </w:rPr>
              <w:t xml:space="preserve"> «подлежавшей о</w:t>
            </w:r>
            <w:r w:rsidRPr="00F021AE">
              <w:rPr>
                <w:rStyle w:val="s0"/>
                <w:b/>
                <w:color w:val="auto"/>
                <w:sz w:val="24"/>
                <w:szCs w:val="24"/>
              </w:rPr>
              <w:t>т</w:t>
            </w:r>
            <w:r w:rsidRPr="00F021AE">
              <w:rPr>
                <w:rStyle w:val="s0"/>
                <w:b/>
                <w:color w:val="auto"/>
                <w:sz w:val="24"/>
                <w:szCs w:val="24"/>
              </w:rPr>
              <w:t>несению,</w:t>
            </w:r>
            <w:r w:rsidRPr="00F021AE">
              <w:rPr>
                <w:rStyle w:val="s0"/>
                <w:color w:val="auto"/>
                <w:sz w:val="24"/>
                <w:szCs w:val="24"/>
              </w:rPr>
              <w:t xml:space="preserve"> </w:t>
            </w:r>
            <w:r w:rsidRPr="00F021AE">
              <w:rPr>
                <w:rStyle w:val="s0"/>
                <w:b/>
                <w:color w:val="auto"/>
                <w:sz w:val="24"/>
                <w:szCs w:val="24"/>
              </w:rPr>
              <w:t>но».</w:t>
            </w:r>
          </w:p>
          <w:p w:rsidR="00F861D1" w:rsidRPr="00F021AE" w:rsidRDefault="00F861D1" w:rsidP="00F861D1">
            <w:pPr>
              <w:ind w:firstLine="463"/>
              <w:jc w:val="both"/>
              <w:rPr>
                <w:rStyle w:val="s0"/>
                <w:b/>
                <w:color w:val="auto"/>
                <w:sz w:val="24"/>
                <w:szCs w:val="24"/>
              </w:rPr>
            </w:pPr>
          </w:p>
          <w:p w:rsidR="00F861D1" w:rsidRPr="00F021AE" w:rsidRDefault="00F861D1" w:rsidP="00F861D1">
            <w:pPr>
              <w:ind w:firstLine="463"/>
              <w:contextualSpacing/>
              <w:jc w:val="both"/>
            </w:pPr>
            <w:r w:rsidRPr="00F021AE">
              <w:rPr>
                <w:rStyle w:val="s0"/>
                <w:color w:val="auto"/>
                <w:sz w:val="24"/>
                <w:szCs w:val="24"/>
              </w:rPr>
              <w:t xml:space="preserve"> </w:t>
            </w:r>
          </w:p>
        </w:tc>
        <w:tc>
          <w:tcPr>
            <w:tcW w:w="3686" w:type="dxa"/>
            <w:shd w:val="clear" w:color="auto" w:fill="auto"/>
          </w:tcPr>
          <w:p w:rsidR="00F861D1" w:rsidRPr="00F021AE" w:rsidRDefault="00F861D1" w:rsidP="00F861D1">
            <w:pPr>
              <w:jc w:val="both"/>
            </w:pPr>
            <w:r w:rsidRPr="00F021AE">
              <w:t>Уточняющая поправка, в целях исключения споров.</w:t>
            </w:r>
          </w:p>
        </w:tc>
        <w:tc>
          <w:tcPr>
            <w:tcW w:w="1680" w:type="dxa"/>
            <w:tcBorders>
              <w:top w:val="single" w:sz="4" w:space="0" w:color="auto"/>
              <w:left w:val="single" w:sz="4" w:space="0" w:color="auto"/>
              <w:bottom w:val="single" w:sz="4" w:space="0" w:color="auto"/>
              <w:right w:val="single" w:sz="4" w:space="0" w:color="auto"/>
            </w:tcBorders>
            <w:shd w:val="clear" w:color="auto" w:fill="auto"/>
          </w:tcPr>
          <w:p w:rsidR="00F861D1" w:rsidRPr="00F021AE" w:rsidRDefault="00F861D1" w:rsidP="00F861D1">
            <w:pPr>
              <w:jc w:val="center"/>
              <w:rPr>
                <w:rFonts w:eastAsia="SimSun"/>
                <w:b/>
                <w:noProof/>
              </w:rPr>
            </w:pPr>
          </w:p>
        </w:tc>
      </w:tr>
    </w:tbl>
    <w:p w:rsidR="00657D53" w:rsidRPr="00775364" w:rsidRDefault="00657D53" w:rsidP="0036278C">
      <w:pPr>
        <w:jc w:val="both"/>
        <w:rPr>
          <w:b/>
          <w:noProof/>
        </w:rPr>
      </w:pPr>
    </w:p>
    <w:sectPr w:rsidR="00657D53" w:rsidRPr="00775364" w:rsidSect="00F55EF1">
      <w:headerReference w:type="even" r:id="rId25"/>
      <w:headerReference w:type="default" r:id="rId26"/>
      <w:footerReference w:type="even" r:id="rId27"/>
      <w:footerReference w:type="default" r:id="rId28"/>
      <w:headerReference w:type="first" r:id="rId29"/>
      <w:pgSz w:w="16838" w:h="11906" w:orient="landscape"/>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D94" w:rsidRDefault="008E7D94">
      <w:r>
        <w:separator/>
      </w:r>
    </w:p>
  </w:endnote>
  <w:endnote w:type="continuationSeparator" w:id="0">
    <w:p w:rsidR="008E7D94" w:rsidRDefault="008E7D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Light">
    <w:altName w:val="Segoe UI"/>
    <w:charset w:val="CC"/>
    <w:family w:val="swiss"/>
    <w:pitch w:val="variable"/>
    <w:sig w:usb0="00000001"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01B" w:rsidRPr="00B9707D" w:rsidRDefault="00B8501B" w:rsidP="00612B99">
    <w:pPr>
      <w:pStyle w:val="a5"/>
      <w:framePr w:wrap="around" w:vAnchor="text" w:hAnchor="margin" w:xAlign="right" w:y="1"/>
      <w:rPr>
        <w:rStyle w:val="a7"/>
        <w:sz w:val="23"/>
        <w:szCs w:val="23"/>
      </w:rPr>
    </w:pPr>
    <w:r w:rsidRPr="00B9707D">
      <w:rPr>
        <w:rStyle w:val="a7"/>
        <w:sz w:val="23"/>
        <w:szCs w:val="23"/>
      </w:rPr>
      <w:fldChar w:fldCharType="begin"/>
    </w:r>
    <w:r w:rsidRPr="00B9707D">
      <w:rPr>
        <w:rStyle w:val="a7"/>
        <w:sz w:val="23"/>
        <w:szCs w:val="23"/>
      </w:rPr>
      <w:instrText xml:space="preserve">PAGE  </w:instrText>
    </w:r>
    <w:r w:rsidRPr="00B9707D">
      <w:rPr>
        <w:rStyle w:val="a7"/>
        <w:sz w:val="23"/>
        <w:szCs w:val="23"/>
      </w:rPr>
      <w:fldChar w:fldCharType="end"/>
    </w:r>
  </w:p>
  <w:p w:rsidR="00B8501B" w:rsidRPr="00B9707D" w:rsidRDefault="00B8501B" w:rsidP="00612B99">
    <w:pPr>
      <w:pStyle w:val="a5"/>
      <w:ind w:right="360"/>
      <w:rPr>
        <w:sz w:val="23"/>
        <w:szCs w:val="23"/>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01B" w:rsidRDefault="00B8501B" w:rsidP="00612B99">
    <w:pPr>
      <w:pStyle w:val="a5"/>
      <w:framePr w:wrap="around" w:vAnchor="text" w:hAnchor="margin" w:xAlign="right" w:y="1"/>
      <w:rPr>
        <w:rStyle w:val="a7"/>
        <w:sz w:val="23"/>
        <w:szCs w:val="23"/>
      </w:rPr>
    </w:pPr>
  </w:p>
  <w:p w:rsidR="00B8501B" w:rsidRPr="00B9707D" w:rsidRDefault="00B8501B" w:rsidP="00612B99">
    <w:pPr>
      <w:pStyle w:val="a5"/>
      <w:framePr w:wrap="around" w:vAnchor="text" w:hAnchor="margin" w:xAlign="right" w:y="1"/>
      <w:rPr>
        <w:rStyle w:val="a7"/>
        <w:sz w:val="23"/>
        <w:szCs w:val="23"/>
      </w:rPr>
    </w:pPr>
  </w:p>
  <w:p w:rsidR="00B8501B" w:rsidRPr="00B9707D" w:rsidRDefault="00B8501B" w:rsidP="00612B99">
    <w:pPr>
      <w:pStyle w:val="a5"/>
      <w:ind w:right="360"/>
      <w:rPr>
        <w:sz w:val="23"/>
        <w:szCs w:val="2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D94" w:rsidRDefault="008E7D94">
      <w:r>
        <w:separator/>
      </w:r>
    </w:p>
  </w:footnote>
  <w:footnote w:type="continuationSeparator" w:id="0">
    <w:p w:rsidR="008E7D94" w:rsidRDefault="008E7D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01B" w:rsidRDefault="00B8501B" w:rsidP="00612B9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8501B" w:rsidRDefault="00B8501B">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01B" w:rsidRDefault="00B8501B" w:rsidP="00612B9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8323B">
      <w:rPr>
        <w:rStyle w:val="a7"/>
        <w:noProof/>
      </w:rPr>
      <w:t>60</w:t>
    </w:r>
    <w:r>
      <w:rPr>
        <w:rStyle w:val="a7"/>
      </w:rPr>
      <w:fldChar w:fldCharType="end"/>
    </w:r>
  </w:p>
  <w:p w:rsidR="00B8501B" w:rsidRDefault="00B8501B">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501B" w:rsidRDefault="00B8501B">
    <w:pPr>
      <w:pStyle w:val="a3"/>
      <w:jc w:val="center"/>
    </w:pPr>
  </w:p>
  <w:p w:rsidR="00B8501B" w:rsidRDefault="00B8501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2296"/>
    <w:multiLevelType w:val="hybridMultilevel"/>
    <w:tmpl w:val="C53AFDBE"/>
    <w:lvl w:ilvl="0" w:tplc="2520BDDA">
      <w:start w:val="1"/>
      <w:numFmt w:val="decimal"/>
      <w:lvlText w:val="%1)"/>
      <w:lvlJc w:val="left"/>
      <w:pPr>
        <w:ind w:left="763" w:hanging="360"/>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1">
    <w:nsid w:val="037E25AC"/>
    <w:multiLevelType w:val="hybridMultilevel"/>
    <w:tmpl w:val="CE60C434"/>
    <w:lvl w:ilvl="0" w:tplc="F710D18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A55C7"/>
    <w:multiLevelType w:val="hybridMultilevel"/>
    <w:tmpl w:val="E21254E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DF5796"/>
    <w:multiLevelType w:val="hybridMultilevel"/>
    <w:tmpl w:val="ECDC68EC"/>
    <w:lvl w:ilvl="0" w:tplc="9D3A4A4E">
      <w:start w:val="1"/>
      <w:numFmt w:val="decimal"/>
      <w:lvlText w:val="%1."/>
      <w:lvlJc w:val="left"/>
      <w:pPr>
        <w:tabs>
          <w:tab w:val="num" w:pos="720"/>
        </w:tabs>
        <w:ind w:left="720" w:hanging="360"/>
      </w:pPr>
      <w:rPr>
        <w:rFonts w:cs="Times New Roman"/>
        <w:lang w:val="ru-RU"/>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E252CAA"/>
    <w:multiLevelType w:val="hybridMultilevel"/>
    <w:tmpl w:val="45FADDFC"/>
    <w:lvl w:ilvl="0" w:tplc="68F6252A">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E4D2262"/>
    <w:multiLevelType w:val="hybridMultilevel"/>
    <w:tmpl w:val="213094D0"/>
    <w:lvl w:ilvl="0" w:tplc="5F5A7A12">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01F78FF"/>
    <w:multiLevelType w:val="hybridMultilevel"/>
    <w:tmpl w:val="35CC5C66"/>
    <w:lvl w:ilvl="0" w:tplc="187EF658">
      <w:start w:val="708"/>
      <w:numFmt w:val="decimal"/>
      <w:lvlText w:val="Статья %1."/>
      <w:lvlJc w:val="left"/>
      <w:pPr>
        <w:ind w:left="2912" w:hanging="360"/>
      </w:pPr>
      <w:rPr>
        <w:rFonts w:ascii="Times New Roman" w:hAnsi="Times New Roman" w:cs="Times New Roman" w:hint="default"/>
        <w:b/>
        <w:i w:val="0"/>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04B084D"/>
    <w:multiLevelType w:val="hybridMultilevel"/>
    <w:tmpl w:val="47C4A5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2C1232"/>
    <w:multiLevelType w:val="hybridMultilevel"/>
    <w:tmpl w:val="4F189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E17F22"/>
    <w:multiLevelType w:val="hybridMultilevel"/>
    <w:tmpl w:val="D9787EF4"/>
    <w:lvl w:ilvl="0" w:tplc="21BA6298">
      <w:start w:val="1"/>
      <w:numFmt w:val="decimal"/>
      <w:lvlText w:val="%1)"/>
      <w:lvlJc w:val="left"/>
      <w:pPr>
        <w:ind w:left="927"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0">
    <w:nsid w:val="2F034677"/>
    <w:multiLevelType w:val="hybridMultilevel"/>
    <w:tmpl w:val="FED60F84"/>
    <w:lvl w:ilvl="0" w:tplc="43A8FB72">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1">
    <w:nsid w:val="304B7055"/>
    <w:multiLevelType w:val="hybridMultilevel"/>
    <w:tmpl w:val="1BC48FE4"/>
    <w:lvl w:ilvl="0" w:tplc="60F89C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2231390"/>
    <w:multiLevelType w:val="hybridMultilevel"/>
    <w:tmpl w:val="4E36DD06"/>
    <w:lvl w:ilvl="0" w:tplc="E924A76E">
      <w:start w:val="1"/>
      <w:numFmt w:val="decimal"/>
      <w:lvlText w:val="ГЛАВА %1."/>
      <w:lvlJc w:val="left"/>
      <w:pPr>
        <w:ind w:left="786" w:hanging="360"/>
      </w:pPr>
      <w:rPr>
        <w:rFonts w:ascii="Times New Roman" w:hAnsi="Times New Roman" w:hint="default"/>
        <w:b w:val="0"/>
        <w:i w:val="0"/>
        <w:strike w:val="0"/>
        <w:sz w:val="28"/>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13">
    <w:nsid w:val="40041E4F"/>
    <w:multiLevelType w:val="hybridMultilevel"/>
    <w:tmpl w:val="90B4BC28"/>
    <w:lvl w:ilvl="0" w:tplc="0B60DD62">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4">
    <w:nsid w:val="402A4FF0"/>
    <w:multiLevelType w:val="hybridMultilevel"/>
    <w:tmpl w:val="C8CCC51A"/>
    <w:lvl w:ilvl="0" w:tplc="39BE8F28">
      <w:start w:val="1"/>
      <w:numFmt w:val="decimal"/>
      <w:lvlText w:val="Статья %1."/>
      <w:lvlJc w:val="left"/>
      <w:pPr>
        <w:ind w:left="928" w:hanging="360"/>
      </w:pPr>
      <w:rPr>
        <w:rFonts w:ascii="Times New Roman" w:hAnsi="Times New Roman"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4B2F84"/>
    <w:multiLevelType w:val="hybridMultilevel"/>
    <w:tmpl w:val="8D7404E2"/>
    <w:lvl w:ilvl="0" w:tplc="17EACCF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6">
    <w:nsid w:val="44FD54AB"/>
    <w:multiLevelType w:val="hybridMultilevel"/>
    <w:tmpl w:val="E676FC2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4FF2BFD"/>
    <w:multiLevelType w:val="hybridMultilevel"/>
    <w:tmpl w:val="4D3C639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631709"/>
    <w:multiLevelType w:val="hybridMultilevel"/>
    <w:tmpl w:val="C0B43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6777C47"/>
    <w:multiLevelType w:val="hybridMultilevel"/>
    <w:tmpl w:val="87FC7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7096599"/>
    <w:multiLevelType w:val="hybridMultilevel"/>
    <w:tmpl w:val="52D64CF0"/>
    <w:lvl w:ilvl="0" w:tplc="7750B29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nsid w:val="47C63BBC"/>
    <w:multiLevelType w:val="hybridMultilevel"/>
    <w:tmpl w:val="CCBAB0C4"/>
    <w:lvl w:ilvl="0" w:tplc="D4E87F22">
      <w:numFmt w:val="bullet"/>
      <w:lvlText w:val="-"/>
      <w:lvlJc w:val="left"/>
      <w:pPr>
        <w:ind w:left="720" w:hanging="360"/>
      </w:pPr>
      <w:rPr>
        <w:rFonts w:ascii="Times New Roman" w:eastAsia="Calibr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7677E5"/>
    <w:multiLevelType w:val="hybridMultilevel"/>
    <w:tmpl w:val="A56A6518"/>
    <w:lvl w:ilvl="0" w:tplc="DE6A1170">
      <w:start w:val="1"/>
      <w:numFmt w:val="decimal"/>
      <w:lvlText w:val="ГЛАВА %1."/>
      <w:lvlJc w:val="left"/>
      <w:pPr>
        <w:ind w:left="786" w:hanging="360"/>
      </w:pPr>
      <w:rPr>
        <w:rFonts w:ascii="Times New Roman" w:hAnsi="Times New Roman" w:hint="default"/>
        <w:b/>
        <w:i w:val="0"/>
        <w:strike w:val="0"/>
        <w:sz w:val="24"/>
        <w:szCs w:val="24"/>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3">
    <w:nsid w:val="4D9C220E"/>
    <w:multiLevelType w:val="hybridMultilevel"/>
    <w:tmpl w:val="91AC127C"/>
    <w:lvl w:ilvl="0" w:tplc="8E1C4C52">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50CE45E5"/>
    <w:multiLevelType w:val="hybridMultilevel"/>
    <w:tmpl w:val="BFD00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016565"/>
    <w:multiLevelType w:val="hybridMultilevel"/>
    <w:tmpl w:val="1BE6B6BE"/>
    <w:lvl w:ilvl="0" w:tplc="E7FE877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6708C6"/>
    <w:multiLevelType w:val="hybridMultilevel"/>
    <w:tmpl w:val="0FE06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EFE7F0D"/>
    <w:multiLevelType w:val="hybridMultilevel"/>
    <w:tmpl w:val="F13AE6D8"/>
    <w:lvl w:ilvl="0" w:tplc="0778015E">
      <w:start w:val="1"/>
      <w:numFmt w:val="decimal"/>
      <w:lvlText w:val="%1)"/>
      <w:lvlJc w:val="left"/>
      <w:pPr>
        <w:ind w:left="563" w:hanging="390"/>
      </w:pPr>
      <w:rPr>
        <w:rFonts w:hint="default"/>
      </w:rPr>
    </w:lvl>
    <w:lvl w:ilvl="1" w:tplc="04190019" w:tentative="1">
      <w:start w:val="1"/>
      <w:numFmt w:val="lowerLetter"/>
      <w:lvlText w:val="%2."/>
      <w:lvlJc w:val="left"/>
      <w:pPr>
        <w:ind w:left="1253" w:hanging="360"/>
      </w:pPr>
    </w:lvl>
    <w:lvl w:ilvl="2" w:tplc="0419001B" w:tentative="1">
      <w:start w:val="1"/>
      <w:numFmt w:val="lowerRoman"/>
      <w:lvlText w:val="%3."/>
      <w:lvlJc w:val="right"/>
      <w:pPr>
        <w:ind w:left="1973" w:hanging="180"/>
      </w:pPr>
    </w:lvl>
    <w:lvl w:ilvl="3" w:tplc="0419000F" w:tentative="1">
      <w:start w:val="1"/>
      <w:numFmt w:val="decimal"/>
      <w:lvlText w:val="%4."/>
      <w:lvlJc w:val="left"/>
      <w:pPr>
        <w:ind w:left="2693" w:hanging="360"/>
      </w:pPr>
    </w:lvl>
    <w:lvl w:ilvl="4" w:tplc="04190019" w:tentative="1">
      <w:start w:val="1"/>
      <w:numFmt w:val="lowerLetter"/>
      <w:lvlText w:val="%5."/>
      <w:lvlJc w:val="left"/>
      <w:pPr>
        <w:ind w:left="3413" w:hanging="360"/>
      </w:pPr>
    </w:lvl>
    <w:lvl w:ilvl="5" w:tplc="0419001B" w:tentative="1">
      <w:start w:val="1"/>
      <w:numFmt w:val="lowerRoman"/>
      <w:lvlText w:val="%6."/>
      <w:lvlJc w:val="right"/>
      <w:pPr>
        <w:ind w:left="4133" w:hanging="180"/>
      </w:pPr>
    </w:lvl>
    <w:lvl w:ilvl="6" w:tplc="0419000F" w:tentative="1">
      <w:start w:val="1"/>
      <w:numFmt w:val="decimal"/>
      <w:lvlText w:val="%7."/>
      <w:lvlJc w:val="left"/>
      <w:pPr>
        <w:ind w:left="4853" w:hanging="360"/>
      </w:pPr>
    </w:lvl>
    <w:lvl w:ilvl="7" w:tplc="04190019" w:tentative="1">
      <w:start w:val="1"/>
      <w:numFmt w:val="lowerLetter"/>
      <w:lvlText w:val="%8."/>
      <w:lvlJc w:val="left"/>
      <w:pPr>
        <w:ind w:left="5573" w:hanging="360"/>
      </w:pPr>
    </w:lvl>
    <w:lvl w:ilvl="8" w:tplc="0419001B" w:tentative="1">
      <w:start w:val="1"/>
      <w:numFmt w:val="lowerRoman"/>
      <w:lvlText w:val="%9."/>
      <w:lvlJc w:val="right"/>
      <w:pPr>
        <w:ind w:left="6293" w:hanging="180"/>
      </w:pPr>
    </w:lvl>
  </w:abstractNum>
  <w:abstractNum w:abstractNumId="28">
    <w:nsid w:val="631972BE"/>
    <w:multiLevelType w:val="hybridMultilevel"/>
    <w:tmpl w:val="E41E0B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4C78B5"/>
    <w:multiLevelType w:val="hybridMultilevel"/>
    <w:tmpl w:val="AFEED30E"/>
    <w:lvl w:ilvl="0" w:tplc="DB5E2EAA">
      <w:start w:val="3"/>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0">
    <w:nsid w:val="656812AD"/>
    <w:multiLevelType w:val="hybridMultilevel"/>
    <w:tmpl w:val="AD90D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63F4040"/>
    <w:multiLevelType w:val="hybridMultilevel"/>
    <w:tmpl w:val="1430B7C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FA6427"/>
    <w:multiLevelType w:val="hybridMultilevel"/>
    <w:tmpl w:val="CAB078C8"/>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73C8046C"/>
    <w:multiLevelType w:val="hybridMultilevel"/>
    <w:tmpl w:val="4A506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9D946EA"/>
    <w:multiLevelType w:val="hybridMultilevel"/>
    <w:tmpl w:val="45AE87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26589F"/>
    <w:multiLevelType w:val="hybridMultilevel"/>
    <w:tmpl w:val="F8964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8"/>
  </w:num>
  <w:num w:numId="3">
    <w:abstractNumId w:val="10"/>
  </w:num>
  <w:num w:numId="4">
    <w:abstractNumId w:val="22"/>
  </w:num>
  <w:num w:numId="5">
    <w:abstractNumId w:val="12"/>
  </w:num>
  <w:num w:numId="6">
    <w:abstractNumId w:val="25"/>
  </w:num>
  <w:num w:numId="7">
    <w:abstractNumId w:val="31"/>
  </w:num>
  <w:num w:numId="8">
    <w:abstractNumId w:val="4"/>
  </w:num>
  <w:num w:numId="9">
    <w:abstractNumId w:val="33"/>
  </w:num>
  <w:num w:numId="10">
    <w:abstractNumId w:val="27"/>
  </w:num>
  <w:num w:numId="11">
    <w:abstractNumId w:val="24"/>
  </w:num>
  <w:num w:numId="12">
    <w:abstractNumId w:val="19"/>
  </w:num>
  <w:num w:numId="13">
    <w:abstractNumId w:val="21"/>
  </w:num>
  <w:num w:numId="14">
    <w:abstractNumId w:val="8"/>
  </w:num>
  <w:num w:numId="15">
    <w:abstractNumId w:val="28"/>
  </w:num>
  <w:num w:numId="16">
    <w:abstractNumId w:val="35"/>
  </w:num>
  <w:num w:numId="17">
    <w:abstractNumId w:val="26"/>
  </w:num>
  <w:num w:numId="18">
    <w:abstractNumId w:val="30"/>
  </w:num>
  <w:num w:numId="19">
    <w:abstractNumId w:val="7"/>
  </w:num>
  <w:num w:numId="20">
    <w:abstractNumId w:val="17"/>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70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9"/>
  </w:num>
  <w:num w:numId="34">
    <w:abstractNumId w:val="29"/>
  </w:num>
  <w:num w:numId="35">
    <w:abstractNumId w:val="2"/>
  </w:num>
  <w:num w:numId="36">
    <w:abstractNumId w:val="13"/>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stylePaneFormatFilter w:val="3F01"/>
  <w:defaultTabStop w:val="708"/>
  <w:autoHyphenation/>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612B99"/>
    <w:rsid w:val="00000262"/>
    <w:rsid w:val="0000027A"/>
    <w:rsid w:val="00001257"/>
    <w:rsid w:val="000012D5"/>
    <w:rsid w:val="00001365"/>
    <w:rsid w:val="000014C3"/>
    <w:rsid w:val="0000162C"/>
    <w:rsid w:val="00002535"/>
    <w:rsid w:val="00003362"/>
    <w:rsid w:val="00003433"/>
    <w:rsid w:val="000039FE"/>
    <w:rsid w:val="00004A3F"/>
    <w:rsid w:val="00004EF1"/>
    <w:rsid w:val="00004F22"/>
    <w:rsid w:val="000055D3"/>
    <w:rsid w:val="00005E9C"/>
    <w:rsid w:val="00006B9E"/>
    <w:rsid w:val="0000701F"/>
    <w:rsid w:val="000077BA"/>
    <w:rsid w:val="00007A9C"/>
    <w:rsid w:val="00007EC3"/>
    <w:rsid w:val="000100A0"/>
    <w:rsid w:val="0001027B"/>
    <w:rsid w:val="000105FA"/>
    <w:rsid w:val="00010D58"/>
    <w:rsid w:val="00010DD8"/>
    <w:rsid w:val="000110B5"/>
    <w:rsid w:val="00011F09"/>
    <w:rsid w:val="00012592"/>
    <w:rsid w:val="00012801"/>
    <w:rsid w:val="00013914"/>
    <w:rsid w:val="00013E82"/>
    <w:rsid w:val="00013EEE"/>
    <w:rsid w:val="00014154"/>
    <w:rsid w:val="0001518C"/>
    <w:rsid w:val="00015427"/>
    <w:rsid w:val="00015601"/>
    <w:rsid w:val="000156B2"/>
    <w:rsid w:val="00015AC0"/>
    <w:rsid w:val="00015C85"/>
    <w:rsid w:val="00015CAE"/>
    <w:rsid w:val="00015DEC"/>
    <w:rsid w:val="000160F9"/>
    <w:rsid w:val="00016B3C"/>
    <w:rsid w:val="000171D5"/>
    <w:rsid w:val="00017430"/>
    <w:rsid w:val="00017653"/>
    <w:rsid w:val="00017841"/>
    <w:rsid w:val="00017855"/>
    <w:rsid w:val="00017C6D"/>
    <w:rsid w:val="0002014C"/>
    <w:rsid w:val="000201F8"/>
    <w:rsid w:val="0002098E"/>
    <w:rsid w:val="00022070"/>
    <w:rsid w:val="00022615"/>
    <w:rsid w:val="000230CB"/>
    <w:rsid w:val="0002382C"/>
    <w:rsid w:val="0002432F"/>
    <w:rsid w:val="000254ED"/>
    <w:rsid w:val="00025CD2"/>
    <w:rsid w:val="00025D6C"/>
    <w:rsid w:val="00031A65"/>
    <w:rsid w:val="00032224"/>
    <w:rsid w:val="00032797"/>
    <w:rsid w:val="000327AB"/>
    <w:rsid w:val="0003413E"/>
    <w:rsid w:val="00034C46"/>
    <w:rsid w:val="00034F45"/>
    <w:rsid w:val="000352E0"/>
    <w:rsid w:val="0003574C"/>
    <w:rsid w:val="0003598C"/>
    <w:rsid w:val="00035A9D"/>
    <w:rsid w:val="000360E9"/>
    <w:rsid w:val="00036BEB"/>
    <w:rsid w:val="00036C25"/>
    <w:rsid w:val="000371A6"/>
    <w:rsid w:val="00037AF7"/>
    <w:rsid w:val="00037C51"/>
    <w:rsid w:val="00037E7F"/>
    <w:rsid w:val="000406E6"/>
    <w:rsid w:val="000409C5"/>
    <w:rsid w:val="00040BB5"/>
    <w:rsid w:val="00041111"/>
    <w:rsid w:val="00041A95"/>
    <w:rsid w:val="00042130"/>
    <w:rsid w:val="00042359"/>
    <w:rsid w:val="0004253E"/>
    <w:rsid w:val="0004261D"/>
    <w:rsid w:val="00043705"/>
    <w:rsid w:val="000453A5"/>
    <w:rsid w:val="0004542E"/>
    <w:rsid w:val="0004686F"/>
    <w:rsid w:val="0004695C"/>
    <w:rsid w:val="00046AF2"/>
    <w:rsid w:val="00046E50"/>
    <w:rsid w:val="00047734"/>
    <w:rsid w:val="0004799F"/>
    <w:rsid w:val="00047D3C"/>
    <w:rsid w:val="00047E14"/>
    <w:rsid w:val="00050F98"/>
    <w:rsid w:val="0005184B"/>
    <w:rsid w:val="00051E14"/>
    <w:rsid w:val="00052336"/>
    <w:rsid w:val="0005240C"/>
    <w:rsid w:val="00052579"/>
    <w:rsid w:val="00052925"/>
    <w:rsid w:val="00053009"/>
    <w:rsid w:val="00053BC1"/>
    <w:rsid w:val="00053FBC"/>
    <w:rsid w:val="00054242"/>
    <w:rsid w:val="0005424A"/>
    <w:rsid w:val="000563AC"/>
    <w:rsid w:val="00056CF7"/>
    <w:rsid w:val="0005741D"/>
    <w:rsid w:val="00057AFA"/>
    <w:rsid w:val="0006053C"/>
    <w:rsid w:val="00061BEC"/>
    <w:rsid w:val="00062031"/>
    <w:rsid w:val="0006223C"/>
    <w:rsid w:val="00062B8F"/>
    <w:rsid w:val="00063822"/>
    <w:rsid w:val="00063C18"/>
    <w:rsid w:val="00063F74"/>
    <w:rsid w:val="000646E2"/>
    <w:rsid w:val="00064B2B"/>
    <w:rsid w:val="00065EA2"/>
    <w:rsid w:val="00066254"/>
    <w:rsid w:val="0006626A"/>
    <w:rsid w:val="00066460"/>
    <w:rsid w:val="00066AD6"/>
    <w:rsid w:val="00066D01"/>
    <w:rsid w:val="00067013"/>
    <w:rsid w:val="00067AB6"/>
    <w:rsid w:val="00067B69"/>
    <w:rsid w:val="00067E49"/>
    <w:rsid w:val="0007043B"/>
    <w:rsid w:val="00070AFD"/>
    <w:rsid w:val="00071681"/>
    <w:rsid w:val="00074D57"/>
    <w:rsid w:val="00075A71"/>
    <w:rsid w:val="00076BE8"/>
    <w:rsid w:val="00076EF4"/>
    <w:rsid w:val="000772B1"/>
    <w:rsid w:val="000772DD"/>
    <w:rsid w:val="00077F7F"/>
    <w:rsid w:val="0008110B"/>
    <w:rsid w:val="00081352"/>
    <w:rsid w:val="0008180A"/>
    <w:rsid w:val="000818DD"/>
    <w:rsid w:val="00081980"/>
    <w:rsid w:val="00081983"/>
    <w:rsid w:val="00081ADB"/>
    <w:rsid w:val="00081E5F"/>
    <w:rsid w:val="000822E4"/>
    <w:rsid w:val="00083119"/>
    <w:rsid w:val="00083371"/>
    <w:rsid w:val="000837AC"/>
    <w:rsid w:val="00083A03"/>
    <w:rsid w:val="000841FA"/>
    <w:rsid w:val="00084752"/>
    <w:rsid w:val="00084F71"/>
    <w:rsid w:val="000850C7"/>
    <w:rsid w:val="00085137"/>
    <w:rsid w:val="000851B3"/>
    <w:rsid w:val="00085619"/>
    <w:rsid w:val="00085786"/>
    <w:rsid w:val="00085896"/>
    <w:rsid w:val="00085A3F"/>
    <w:rsid w:val="00085B28"/>
    <w:rsid w:val="00086515"/>
    <w:rsid w:val="0008711E"/>
    <w:rsid w:val="00087ED1"/>
    <w:rsid w:val="00087F4F"/>
    <w:rsid w:val="00087F83"/>
    <w:rsid w:val="000906C4"/>
    <w:rsid w:val="00090920"/>
    <w:rsid w:val="000909A2"/>
    <w:rsid w:val="000918BC"/>
    <w:rsid w:val="000921BC"/>
    <w:rsid w:val="000928E5"/>
    <w:rsid w:val="00092AAE"/>
    <w:rsid w:val="00092E3A"/>
    <w:rsid w:val="000931EA"/>
    <w:rsid w:val="00093F07"/>
    <w:rsid w:val="00094B44"/>
    <w:rsid w:val="000951F2"/>
    <w:rsid w:val="00095360"/>
    <w:rsid w:val="00095374"/>
    <w:rsid w:val="000954C3"/>
    <w:rsid w:val="00095C34"/>
    <w:rsid w:val="00095E60"/>
    <w:rsid w:val="00095F55"/>
    <w:rsid w:val="0009612B"/>
    <w:rsid w:val="0009625E"/>
    <w:rsid w:val="0009678B"/>
    <w:rsid w:val="0009684F"/>
    <w:rsid w:val="00096AE6"/>
    <w:rsid w:val="00097039"/>
    <w:rsid w:val="000970F2"/>
    <w:rsid w:val="000A0729"/>
    <w:rsid w:val="000A0FDF"/>
    <w:rsid w:val="000A11F2"/>
    <w:rsid w:val="000A1696"/>
    <w:rsid w:val="000A1C6F"/>
    <w:rsid w:val="000A20D1"/>
    <w:rsid w:val="000A3B2F"/>
    <w:rsid w:val="000A3D20"/>
    <w:rsid w:val="000A3DCA"/>
    <w:rsid w:val="000A4165"/>
    <w:rsid w:val="000A548F"/>
    <w:rsid w:val="000A5D59"/>
    <w:rsid w:val="000A5DFE"/>
    <w:rsid w:val="000A5FC1"/>
    <w:rsid w:val="000A6183"/>
    <w:rsid w:val="000A62AD"/>
    <w:rsid w:val="000A63FE"/>
    <w:rsid w:val="000A6A0F"/>
    <w:rsid w:val="000A6A5E"/>
    <w:rsid w:val="000A6AD1"/>
    <w:rsid w:val="000A72D7"/>
    <w:rsid w:val="000A7731"/>
    <w:rsid w:val="000A7C6D"/>
    <w:rsid w:val="000B0DD6"/>
    <w:rsid w:val="000B154F"/>
    <w:rsid w:val="000B1BEB"/>
    <w:rsid w:val="000B24D4"/>
    <w:rsid w:val="000B26F8"/>
    <w:rsid w:val="000B2BAD"/>
    <w:rsid w:val="000B2BC0"/>
    <w:rsid w:val="000B380D"/>
    <w:rsid w:val="000B38F9"/>
    <w:rsid w:val="000B3A5C"/>
    <w:rsid w:val="000B3ABA"/>
    <w:rsid w:val="000B3DF2"/>
    <w:rsid w:val="000B41A9"/>
    <w:rsid w:val="000B43FA"/>
    <w:rsid w:val="000B49DD"/>
    <w:rsid w:val="000B5228"/>
    <w:rsid w:val="000B5943"/>
    <w:rsid w:val="000B697D"/>
    <w:rsid w:val="000B70F5"/>
    <w:rsid w:val="000B7685"/>
    <w:rsid w:val="000B7DBD"/>
    <w:rsid w:val="000C02DF"/>
    <w:rsid w:val="000C05E5"/>
    <w:rsid w:val="000C09E9"/>
    <w:rsid w:val="000C0D69"/>
    <w:rsid w:val="000C10A2"/>
    <w:rsid w:val="000C15F8"/>
    <w:rsid w:val="000C26E2"/>
    <w:rsid w:val="000C2A4A"/>
    <w:rsid w:val="000C2A8B"/>
    <w:rsid w:val="000C3124"/>
    <w:rsid w:val="000C452F"/>
    <w:rsid w:val="000C5552"/>
    <w:rsid w:val="000C5963"/>
    <w:rsid w:val="000C5CBA"/>
    <w:rsid w:val="000C5D17"/>
    <w:rsid w:val="000C65DC"/>
    <w:rsid w:val="000C70C4"/>
    <w:rsid w:val="000C7436"/>
    <w:rsid w:val="000C767E"/>
    <w:rsid w:val="000C7F0D"/>
    <w:rsid w:val="000D0194"/>
    <w:rsid w:val="000D1896"/>
    <w:rsid w:val="000D19BC"/>
    <w:rsid w:val="000D1C04"/>
    <w:rsid w:val="000D267B"/>
    <w:rsid w:val="000D27EA"/>
    <w:rsid w:val="000D28D8"/>
    <w:rsid w:val="000D2AD2"/>
    <w:rsid w:val="000D2D1A"/>
    <w:rsid w:val="000D3654"/>
    <w:rsid w:val="000D3774"/>
    <w:rsid w:val="000D39BE"/>
    <w:rsid w:val="000D39CF"/>
    <w:rsid w:val="000D470C"/>
    <w:rsid w:val="000D48F7"/>
    <w:rsid w:val="000D4BE6"/>
    <w:rsid w:val="000D502F"/>
    <w:rsid w:val="000D5105"/>
    <w:rsid w:val="000D5284"/>
    <w:rsid w:val="000D5595"/>
    <w:rsid w:val="000D568E"/>
    <w:rsid w:val="000D5A5F"/>
    <w:rsid w:val="000D5A86"/>
    <w:rsid w:val="000D6392"/>
    <w:rsid w:val="000D6546"/>
    <w:rsid w:val="000D6925"/>
    <w:rsid w:val="000D6A38"/>
    <w:rsid w:val="000E04DC"/>
    <w:rsid w:val="000E1220"/>
    <w:rsid w:val="000E22E0"/>
    <w:rsid w:val="000E272D"/>
    <w:rsid w:val="000E29AD"/>
    <w:rsid w:val="000E29E4"/>
    <w:rsid w:val="000E2C63"/>
    <w:rsid w:val="000E2FE4"/>
    <w:rsid w:val="000E3206"/>
    <w:rsid w:val="000E3336"/>
    <w:rsid w:val="000E339F"/>
    <w:rsid w:val="000E3B24"/>
    <w:rsid w:val="000E3B71"/>
    <w:rsid w:val="000E3E6B"/>
    <w:rsid w:val="000E43CA"/>
    <w:rsid w:val="000E4831"/>
    <w:rsid w:val="000E49CB"/>
    <w:rsid w:val="000E530E"/>
    <w:rsid w:val="000E6699"/>
    <w:rsid w:val="000E7774"/>
    <w:rsid w:val="000E7E34"/>
    <w:rsid w:val="000F01A4"/>
    <w:rsid w:val="000F05A3"/>
    <w:rsid w:val="000F05E6"/>
    <w:rsid w:val="000F0943"/>
    <w:rsid w:val="000F0CB4"/>
    <w:rsid w:val="000F0CE4"/>
    <w:rsid w:val="000F2976"/>
    <w:rsid w:val="000F2E8A"/>
    <w:rsid w:val="000F30E0"/>
    <w:rsid w:val="000F3DE9"/>
    <w:rsid w:val="000F421C"/>
    <w:rsid w:val="000F4FE1"/>
    <w:rsid w:val="000F5040"/>
    <w:rsid w:val="000F557C"/>
    <w:rsid w:val="000F6D05"/>
    <w:rsid w:val="000F6FBA"/>
    <w:rsid w:val="000F7895"/>
    <w:rsid w:val="001003DF"/>
    <w:rsid w:val="00100ACF"/>
    <w:rsid w:val="0010116F"/>
    <w:rsid w:val="001016AD"/>
    <w:rsid w:val="00101E72"/>
    <w:rsid w:val="0010204B"/>
    <w:rsid w:val="0010206D"/>
    <w:rsid w:val="001025CB"/>
    <w:rsid w:val="00102B1E"/>
    <w:rsid w:val="00102F6C"/>
    <w:rsid w:val="00103255"/>
    <w:rsid w:val="001039F3"/>
    <w:rsid w:val="00103E91"/>
    <w:rsid w:val="00103F15"/>
    <w:rsid w:val="001051E3"/>
    <w:rsid w:val="0010544E"/>
    <w:rsid w:val="001056B3"/>
    <w:rsid w:val="00106B52"/>
    <w:rsid w:val="001071E0"/>
    <w:rsid w:val="001074A2"/>
    <w:rsid w:val="0010782E"/>
    <w:rsid w:val="00110287"/>
    <w:rsid w:val="001104B8"/>
    <w:rsid w:val="00110656"/>
    <w:rsid w:val="001106AD"/>
    <w:rsid w:val="001107AD"/>
    <w:rsid w:val="00110E6E"/>
    <w:rsid w:val="0011211A"/>
    <w:rsid w:val="00112AC1"/>
    <w:rsid w:val="00112C71"/>
    <w:rsid w:val="001131C7"/>
    <w:rsid w:val="00113803"/>
    <w:rsid w:val="00113893"/>
    <w:rsid w:val="00114E6A"/>
    <w:rsid w:val="00115016"/>
    <w:rsid w:val="001155A3"/>
    <w:rsid w:val="0011583F"/>
    <w:rsid w:val="001159BC"/>
    <w:rsid w:val="00115A0C"/>
    <w:rsid w:val="00115B06"/>
    <w:rsid w:val="00116A67"/>
    <w:rsid w:val="00116CAE"/>
    <w:rsid w:val="00116CE9"/>
    <w:rsid w:val="00117085"/>
    <w:rsid w:val="001177C0"/>
    <w:rsid w:val="00120668"/>
    <w:rsid w:val="001207BB"/>
    <w:rsid w:val="00120990"/>
    <w:rsid w:val="00120C52"/>
    <w:rsid w:val="00121386"/>
    <w:rsid w:val="001215C4"/>
    <w:rsid w:val="001216C0"/>
    <w:rsid w:val="001216C8"/>
    <w:rsid w:val="00121AC5"/>
    <w:rsid w:val="001224F0"/>
    <w:rsid w:val="001229B1"/>
    <w:rsid w:val="001229D7"/>
    <w:rsid w:val="00122BA4"/>
    <w:rsid w:val="00122E85"/>
    <w:rsid w:val="00123A01"/>
    <w:rsid w:val="00123AC6"/>
    <w:rsid w:val="00123BD8"/>
    <w:rsid w:val="00123D06"/>
    <w:rsid w:val="00124095"/>
    <w:rsid w:val="00125068"/>
    <w:rsid w:val="00126BF8"/>
    <w:rsid w:val="00127343"/>
    <w:rsid w:val="00130050"/>
    <w:rsid w:val="001308DE"/>
    <w:rsid w:val="00130AFA"/>
    <w:rsid w:val="0013101C"/>
    <w:rsid w:val="00131B3E"/>
    <w:rsid w:val="00132120"/>
    <w:rsid w:val="001328C1"/>
    <w:rsid w:val="00132B69"/>
    <w:rsid w:val="00133C92"/>
    <w:rsid w:val="00134024"/>
    <w:rsid w:val="00134D6A"/>
    <w:rsid w:val="001351B2"/>
    <w:rsid w:val="0013522B"/>
    <w:rsid w:val="00135B7B"/>
    <w:rsid w:val="00136457"/>
    <w:rsid w:val="00137297"/>
    <w:rsid w:val="0013739D"/>
    <w:rsid w:val="0013787F"/>
    <w:rsid w:val="00137A3C"/>
    <w:rsid w:val="00137AEC"/>
    <w:rsid w:val="00137CCA"/>
    <w:rsid w:val="0014097F"/>
    <w:rsid w:val="00140A31"/>
    <w:rsid w:val="00141359"/>
    <w:rsid w:val="00141E84"/>
    <w:rsid w:val="00142B3E"/>
    <w:rsid w:val="00142F50"/>
    <w:rsid w:val="00143412"/>
    <w:rsid w:val="00143CDD"/>
    <w:rsid w:val="0014423D"/>
    <w:rsid w:val="00144752"/>
    <w:rsid w:val="00144799"/>
    <w:rsid w:val="00144B68"/>
    <w:rsid w:val="00144E2B"/>
    <w:rsid w:val="001451DB"/>
    <w:rsid w:val="00145F42"/>
    <w:rsid w:val="00146155"/>
    <w:rsid w:val="00146822"/>
    <w:rsid w:val="00147800"/>
    <w:rsid w:val="00147ECC"/>
    <w:rsid w:val="0015089F"/>
    <w:rsid w:val="001509A6"/>
    <w:rsid w:val="00151176"/>
    <w:rsid w:val="00152675"/>
    <w:rsid w:val="001529DD"/>
    <w:rsid w:val="00152DA5"/>
    <w:rsid w:val="00153B91"/>
    <w:rsid w:val="001540B6"/>
    <w:rsid w:val="0015470B"/>
    <w:rsid w:val="0015492F"/>
    <w:rsid w:val="00154CFC"/>
    <w:rsid w:val="00157021"/>
    <w:rsid w:val="00160A0B"/>
    <w:rsid w:val="00161BC8"/>
    <w:rsid w:val="00161D98"/>
    <w:rsid w:val="0016201E"/>
    <w:rsid w:val="001623DA"/>
    <w:rsid w:val="00162F8E"/>
    <w:rsid w:val="0016343F"/>
    <w:rsid w:val="00163CF9"/>
    <w:rsid w:val="00164568"/>
    <w:rsid w:val="001646DF"/>
    <w:rsid w:val="001653B0"/>
    <w:rsid w:val="00165855"/>
    <w:rsid w:val="001658F0"/>
    <w:rsid w:val="00165B96"/>
    <w:rsid w:val="00165CE5"/>
    <w:rsid w:val="0016649A"/>
    <w:rsid w:val="00166864"/>
    <w:rsid w:val="00166A9D"/>
    <w:rsid w:val="0016705B"/>
    <w:rsid w:val="0016746F"/>
    <w:rsid w:val="001676A7"/>
    <w:rsid w:val="00171369"/>
    <w:rsid w:val="0017143B"/>
    <w:rsid w:val="00171B0E"/>
    <w:rsid w:val="00172CB9"/>
    <w:rsid w:val="00173542"/>
    <w:rsid w:val="00173906"/>
    <w:rsid w:val="00174414"/>
    <w:rsid w:val="00174899"/>
    <w:rsid w:val="0017489D"/>
    <w:rsid w:val="00175391"/>
    <w:rsid w:val="001753FE"/>
    <w:rsid w:val="001765C6"/>
    <w:rsid w:val="00176650"/>
    <w:rsid w:val="00176B0D"/>
    <w:rsid w:val="00177154"/>
    <w:rsid w:val="001775A6"/>
    <w:rsid w:val="0017768F"/>
    <w:rsid w:val="0017797B"/>
    <w:rsid w:val="00177B3E"/>
    <w:rsid w:val="00180B36"/>
    <w:rsid w:val="00180F60"/>
    <w:rsid w:val="001814AC"/>
    <w:rsid w:val="00181CDE"/>
    <w:rsid w:val="00182083"/>
    <w:rsid w:val="00182301"/>
    <w:rsid w:val="00183192"/>
    <w:rsid w:val="0018331B"/>
    <w:rsid w:val="00183417"/>
    <w:rsid w:val="001842BC"/>
    <w:rsid w:val="00184D0C"/>
    <w:rsid w:val="00184F06"/>
    <w:rsid w:val="00185542"/>
    <w:rsid w:val="00186118"/>
    <w:rsid w:val="001869F5"/>
    <w:rsid w:val="00186A0A"/>
    <w:rsid w:val="001871A6"/>
    <w:rsid w:val="0018723D"/>
    <w:rsid w:val="00187654"/>
    <w:rsid w:val="00187990"/>
    <w:rsid w:val="00187C9D"/>
    <w:rsid w:val="00190C73"/>
    <w:rsid w:val="001913FF"/>
    <w:rsid w:val="00191E76"/>
    <w:rsid w:val="00192224"/>
    <w:rsid w:val="00192323"/>
    <w:rsid w:val="0019348A"/>
    <w:rsid w:val="00193E5C"/>
    <w:rsid w:val="001954A1"/>
    <w:rsid w:val="00195736"/>
    <w:rsid w:val="00195D5F"/>
    <w:rsid w:val="00197463"/>
    <w:rsid w:val="001975F8"/>
    <w:rsid w:val="0019791D"/>
    <w:rsid w:val="00197E8D"/>
    <w:rsid w:val="001A0106"/>
    <w:rsid w:val="001A046C"/>
    <w:rsid w:val="001A10C3"/>
    <w:rsid w:val="001A1388"/>
    <w:rsid w:val="001A2034"/>
    <w:rsid w:val="001A2279"/>
    <w:rsid w:val="001A234C"/>
    <w:rsid w:val="001A2418"/>
    <w:rsid w:val="001A2859"/>
    <w:rsid w:val="001A3662"/>
    <w:rsid w:val="001A37A1"/>
    <w:rsid w:val="001A3D0F"/>
    <w:rsid w:val="001A44B4"/>
    <w:rsid w:val="001A4662"/>
    <w:rsid w:val="001A4666"/>
    <w:rsid w:val="001A4857"/>
    <w:rsid w:val="001A4AC1"/>
    <w:rsid w:val="001A4BBC"/>
    <w:rsid w:val="001A501D"/>
    <w:rsid w:val="001A5675"/>
    <w:rsid w:val="001A57E7"/>
    <w:rsid w:val="001A5C64"/>
    <w:rsid w:val="001A5D29"/>
    <w:rsid w:val="001A5FEF"/>
    <w:rsid w:val="001A65F9"/>
    <w:rsid w:val="001A6773"/>
    <w:rsid w:val="001A6BF6"/>
    <w:rsid w:val="001A7F3E"/>
    <w:rsid w:val="001B0816"/>
    <w:rsid w:val="001B0CE3"/>
    <w:rsid w:val="001B14CF"/>
    <w:rsid w:val="001B1763"/>
    <w:rsid w:val="001B1810"/>
    <w:rsid w:val="001B199A"/>
    <w:rsid w:val="001B1D8B"/>
    <w:rsid w:val="001B1FAC"/>
    <w:rsid w:val="001B2497"/>
    <w:rsid w:val="001B2B1C"/>
    <w:rsid w:val="001B352E"/>
    <w:rsid w:val="001B3934"/>
    <w:rsid w:val="001B470C"/>
    <w:rsid w:val="001B5D6E"/>
    <w:rsid w:val="001B612F"/>
    <w:rsid w:val="001B6264"/>
    <w:rsid w:val="001B6DDF"/>
    <w:rsid w:val="001B73DC"/>
    <w:rsid w:val="001B78D7"/>
    <w:rsid w:val="001B7DD5"/>
    <w:rsid w:val="001B7F01"/>
    <w:rsid w:val="001C0032"/>
    <w:rsid w:val="001C0091"/>
    <w:rsid w:val="001C0446"/>
    <w:rsid w:val="001C09E9"/>
    <w:rsid w:val="001C0FC9"/>
    <w:rsid w:val="001C202B"/>
    <w:rsid w:val="001C2D39"/>
    <w:rsid w:val="001C31AA"/>
    <w:rsid w:val="001C3D7D"/>
    <w:rsid w:val="001C4886"/>
    <w:rsid w:val="001C4E3A"/>
    <w:rsid w:val="001C5991"/>
    <w:rsid w:val="001C5D96"/>
    <w:rsid w:val="001C6544"/>
    <w:rsid w:val="001C6A2F"/>
    <w:rsid w:val="001C6B3F"/>
    <w:rsid w:val="001C6E2F"/>
    <w:rsid w:val="001C7B07"/>
    <w:rsid w:val="001C7F5F"/>
    <w:rsid w:val="001C7FD7"/>
    <w:rsid w:val="001D0612"/>
    <w:rsid w:val="001D0621"/>
    <w:rsid w:val="001D07E8"/>
    <w:rsid w:val="001D09C5"/>
    <w:rsid w:val="001D0AAE"/>
    <w:rsid w:val="001D12DB"/>
    <w:rsid w:val="001D1CD0"/>
    <w:rsid w:val="001D1D0D"/>
    <w:rsid w:val="001D1F2F"/>
    <w:rsid w:val="001D221B"/>
    <w:rsid w:val="001D26BA"/>
    <w:rsid w:val="001D2A3F"/>
    <w:rsid w:val="001D3EBE"/>
    <w:rsid w:val="001D423B"/>
    <w:rsid w:val="001D44F0"/>
    <w:rsid w:val="001D5050"/>
    <w:rsid w:val="001D513A"/>
    <w:rsid w:val="001D577F"/>
    <w:rsid w:val="001D5A0F"/>
    <w:rsid w:val="001D6478"/>
    <w:rsid w:val="001D76F4"/>
    <w:rsid w:val="001D7B03"/>
    <w:rsid w:val="001E02C3"/>
    <w:rsid w:val="001E0734"/>
    <w:rsid w:val="001E0901"/>
    <w:rsid w:val="001E1308"/>
    <w:rsid w:val="001E1784"/>
    <w:rsid w:val="001E1AFD"/>
    <w:rsid w:val="001E1BE1"/>
    <w:rsid w:val="001E1C89"/>
    <w:rsid w:val="001E229F"/>
    <w:rsid w:val="001E352D"/>
    <w:rsid w:val="001E3968"/>
    <w:rsid w:val="001E4A7C"/>
    <w:rsid w:val="001E50A8"/>
    <w:rsid w:val="001E5108"/>
    <w:rsid w:val="001E52FC"/>
    <w:rsid w:val="001E554C"/>
    <w:rsid w:val="001E68B4"/>
    <w:rsid w:val="001E6C22"/>
    <w:rsid w:val="001E7479"/>
    <w:rsid w:val="001E7E1C"/>
    <w:rsid w:val="001F0112"/>
    <w:rsid w:val="001F02CC"/>
    <w:rsid w:val="001F0EAF"/>
    <w:rsid w:val="001F1C23"/>
    <w:rsid w:val="001F1EF8"/>
    <w:rsid w:val="001F261F"/>
    <w:rsid w:val="001F2D5E"/>
    <w:rsid w:val="001F2DC2"/>
    <w:rsid w:val="001F2FD1"/>
    <w:rsid w:val="001F3096"/>
    <w:rsid w:val="001F46D0"/>
    <w:rsid w:val="001F51E6"/>
    <w:rsid w:val="001F5CCD"/>
    <w:rsid w:val="001F5D79"/>
    <w:rsid w:val="001F697C"/>
    <w:rsid w:val="001F7076"/>
    <w:rsid w:val="001F7317"/>
    <w:rsid w:val="001F747F"/>
    <w:rsid w:val="001F787C"/>
    <w:rsid w:val="001F7AD6"/>
    <w:rsid w:val="00200523"/>
    <w:rsid w:val="002008CE"/>
    <w:rsid w:val="0020098A"/>
    <w:rsid w:val="00200C4C"/>
    <w:rsid w:val="00200CFC"/>
    <w:rsid w:val="00200F3D"/>
    <w:rsid w:val="00201AE5"/>
    <w:rsid w:val="00202F97"/>
    <w:rsid w:val="002032DA"/>
    <w:rsid w:val="00203BB4"/>
    <w:rsid w:val="00203C99"/>
    <w:rsid w:val="00203E3F"/>
    <w:rsid w:val="00203ECB"/>
    <w:rsid w:val="00204B9C"/>
    <w:rsid w:val="00205505"/>
    <w:rsid w:val="00205DB8"/>
    <w:rsid w:val="0020615A"/>
    <w:rsid w:val="00206EAC"/>
    <w:rsid w:val="002077EE"/>
    <w:rsid w:val="00207BEE"/>
    <w:rsid w:val="002102E7"/>
    <w:rsid w:val="002108F0"/>
    <w:rsid w:val="002116C6"/>
    <w:rsid w:val="00212A1B"/>
    <w:rsid w:val="00212AE6"/>
    <w:rsid w:val="0021358F"/>
    <w:rsid w:val="00213670"/>
    <w:rsid w:val="00213CAE"/>
    <w:rsid w:val="0021401B"/>
    <w:rsid w:val="00214287"/>
    <w:rsid w:val="002144FA"/>
    <w:rsid w:val="0021518D"/>
    <w:rsid w:val="00215921"/>
    <w:rsid w:val="00215F4B"/>
    <w:rsid w:val="002164C7"/>
    <w:rsid w:val="002165C9"/>
    <w:rsid w:val="0021663E"/>
    <w:rsid w:val="00216BF1"/>
    <w:rsid w:val="00216C90"/>
    <w:rsid w:val="00216CB8"/>
    <w:rsid w:val="00216EEE"/>
    <w:rsid w:val="0021729E"/>
    <w:rsid w:val="00217401"/>
    <w:rsid w:val="00217B5A"/>
    <w:rsid w:val="00217FD1"/>
    <w:rsid w:val="0022070C"/>
    <w:rsid w:val="0022158C"/>
    <w:rsid w:val="002217A9"/>
    <w:rsid w:val="0022227A"/>
    <w:rsid w:val="002226C3"/>
    <w:rsid w:val="0022389C"/>
    <w:rsid w:val="00223935"/>
    <w:rsid w:val="002243C2"/>
    <w:rsid w:val="00224756"/>
    <w:rsid w:val="00224CDA"/>
    <w:rsid w:val="00225A9C"/>
    <w:rsid w:val="00225E87"/>
    <w:rsid w:val="0022603D"/>
    <w:rsid w:val="002268CF"/>
    <w:rsid w:val="00226CA1"/>
    <w:rsid w:val="00227F33"/>
    <w:rsid w:val="00230288"/>
    <w:rsid w:val="00230A7A"/>
    <w:rsid w:val="00230B50"/>
    <w:rsid w:val="002313F9"/>
    <w:rsid w:val="00231499"/>
    <w:rsid w:val="00232AAF"/>
    <w:rsid w:val="002341F9"/>
    <w:rsid w:val="00234ACE"/>
    <w:rsid w:val="00234C8B"/>
    <w:rsid w:val="00234DCB"/>
    <w:rsid w:val="0023507E"/>
    <w:rsid w:val="0023545E"/>
    <w:rsid w:val="00235D30"/>
    <w:rsid w:val="00236037"/>
    <w:rsid w:val="0023738E"/>
    <w:rsid w:val="002402BB"/>
    <w:rsid w:val="00240339"/>
    <w:rsid w:val="00240EFC"/>
    <w:rsid w:val="0024279A"/>
    <w:rsid w:val="00243167"/>
    <w:rsid w:val="002432B4"/>
    <w:rsid w:val="00243891"/>
    <w:rsid w:val="0024407B"/>
    <w:rsid w:val="00244FF4"/>
    <w:rsid w:val="002450EC"/>
    <w:rsid w:val="00246122"/>
    <w:rsid w:val="00246B9C"/>
    <w:rsid w:val="00246B9E"/>
    <w:rsid w:val="00247000"/>
    <w:rsid w:val="0024727D"/>
    <w:rsid w:val="0025059F"/>
    <w:rsid w:val="0025091F"/>
    <w:rsid w:val="00250E14"/>
    <w:rsid w:val="002510D7"/>
    <w:rsid w:val="00251344"/>
    <w:rsid w:val="002513A7"/>
    <w:rsid w:val="00251ABE"/>
    <w:rsid w:val="00251D07"/>
    <w:rsid w:val="00251E86"/>
    <w:rsid w:val="002520DD"/>
    <w:rsid w:val="00252236"/>
    <w:rsid w:val="00252BC7"/>
    <w:rsid w:val="00253712"/>
    <w:rsid w:val="0025394E"/>
    <w:rsid w:val="00253A36"/>
    <w:rsid w:val="00253C91"/>
    <w:rsid w:val="002548FE"/>
    <w:rsid w:val="00254EA7"/>
    <w:rsid w:val="00254EEA"/>
    <w:rsid w:val="00254F49"/>
    <w:rsid w:val="0025581D"/>
    <w:rsid w:val="002559FA"/>
    <w:rsid w:val="00255A8C"/>
    <w:rsid w:val="00257AAD"/>
    <w:rsid w:val="0026009F"/>
    <w:rsid w:val="002603BB"/>
    <w:rsid w:val="00260494"/>
    <w:rsid w:val="002609ED"/>
    <w:rsid w:val="00260B8D"/>
    <w:rsid w:val="00260E6B"/>
    <w:rsid w:val="002620FF"/>
    <w:rsid w:val="002622F6"/>
    <w:rsid w:val="002627AC"/>
    <w:rsid w:val="00262B5B"/>
    <w:rsid w:val="002630F8"/>
    <w:rsid w:val="002631DB"/>
    <w:rsid w:val="002634A3"/>
    <w:rsid w:val="002634A5"/>
    <w:rsid w:val="0026474D"/>
    <w:rsid w:val="00264782"/>
    <w:rsid w:val="00264862"/>
    <w:rsid w:val="00264D72"/>
    <w:rsid w:val="0026518F"/>
    <w:rsid w:val="0026599A"/>
    <w:rsid w:val="00265EC8"/>
    <w:rsid w:val="002664EC"/>
    <w:rsid w:val="0026650D"/>
    <w:rsid w:val="00266DF7"/>
    <w:rsid w:val="0026714F"/>
    <w:rsid w:val="00267389"/>
    <w:rsid w:val="00267477"/>
    <w:rsid w:val="00267A71"/>
    <w:rsid w:val="00267E6D"/>
    <w:rsid w:val="00267E70"/>
    <w:rsid w:val="002703DD"/>
    <w:rsid w:val="00270F5A"/>
    <w:rsid w:val="00271451"/>
    <w:rsid w:val="0027145A"/>
    <w:rsid w:val="00271664"/>
    <w:rsid w:val="0027229A"/>
    <w:rsid w:val="00272D2C"/>
    <w:rsid w:val="00272FFA"/>
    <w:rsid w:val="002731DB"/>
    <w:rsid w:val="00274386"/>
    <w:rsid w:val="00274B4B"/>
    <w:rsid w:val="00275046"/>
    <w:rsid w:val="002750CA"/>
    <w:rsid w:val="00275223"/>
    <w:rsid w:val="00275F9C"/>
    <w:rsid w:val="00276660"/>
    <w:rsid w:val="002767EA"/>
    <w:rsid w:val="002768E6"/>
    <w:rsid w:val="00276BF6"/>
    <w:rsid w:val="00277E06"/>
    <w:rsid w:val="002807E9"/>
    <w:rsid w:val="00280940"/>
    <w:rsid w:val="00281008"/>
    <w:rsid w:val="00281393"/>
    <w:rsid w:val="002827E0"/>
    <w:rsid w:val="00282D6A"/>
    <w:rsid w:val="00283193"/>
    <w:rsid w:val="002834FE"/>
    <w:rsid w:val="00283653"/>
    <w:rsid w:val="00283745"/>
    <w:rsid w:val="002837FE"/>
    <w:rsid w:val="00283A4F"/>
    <w:rsid w:val="00283C7A"/>
    <w:rsid w:val="00284122"/>
    <w:rsid w:val="0028439E"/>
    <w:rsid w:val="002853F3"/>
    <w:rsid w:val="00285D08"/>
    <w:rsid w:val="00286881"/>
    <w:rsid w:val="00286C92"/>
    <w:rsid w:val="002872D3"/>
    <w:rsid w:val="002877E3"/>
    <w:rsid w:val="00287DFC"/>
    <w:rsid w:val="00290293"/>
    <w:rsid w:val="0029056C"/>
    <w:rsid w:val="00290936"/>
    <w:rsid w:val="00290A6D"/>
    <w:rsid w:val="00290DC7"/>
    <w:rsid w:val="00291479"/>
    <w:rsid w:val="002915D4"/>
    <w:rsid w:val="002918F9"/>
    <w:rsid w:val="00291B91"/>
    <w:rsid w:val="00292163"/>
    <w:rsid w:val="002926BF"/>
    <w:rsid w:val="002928E2"/>
    <w:rsid w:val="00292A75"/>
    <w:rsid w:val="00293120"/>
    <w:rsid w:val="00293B1B"/>
    <w:rsid w:val="002947B8"/>
    <w:rsid w:val="00294987"/>
    <w:rsid w:val="00294B34"/>
    <w:rsid w:val="00294C9D"/>
    <w:rsid w:val="00295189"/>
    <w:rsid w:val="00295842"/>
    <w:rsid w:val="0029671F"/>
    <w:rsid w:val="00296899"/>
    <w:rsid w:val="0029713C"/>
    <w:rsid w:val="002971FF"/>
    <w:rsid w:val="002978F2"/>
    <w:rsid w:val="002979B1"/>
    <w:rsid w:val="00297C1E"/>
    <w:rsid w:val="002A0149"/>
    <w:rsid w:val="002A03F6"/>
    <w:rsid w:val="002A1BB8"/>
    <w:rsid w:val="002A1EEE"/>
    <w:rsid w:val="002A2008"/>
    <w:rsid w:val="002A223C"/>
    <w:rsid w:val="002A2558"/>
    <w:rsid w:val="002A2600"/>
    <w:rsid w:val="002A283D"/>
    <w:rsid w:val="002A28B5"/>
    <w:rsid w:val="002A327F"/>
    <w:rsid w:val="002A474F"/>
    <w:rsid w:val="002A5890"/>
    <w:rsid w:val="002A5BFF"/>
    <w:rsid w:val="002A5FF1"/>
    <w:rsid w:val="002A60CE"/>
    <w:rsid w:val="002A7610"/>
    <w:rsid w:val="002A7CDC"/>
    <w:rsid w:val="002B007A"/>
    <w:rsid w:val="002B02DE"/>
    <w:rsid w:val="002B0353"/>
    <w:rsid w:val="002B096C"/>
    <w:rsid w:val="002B1766"/>
    <w:rsid w:val="002B1931"/>
    <w:rsid w:val="002B1BF1"/>
    <w:rsid w:val="002B1E74"/>
    <w:rsid w:val="002B2001"/>
    <w:rsid w:val="002B2CA3"/>
    <w:rsid w:val="002B2F5A"/>
    <w:rsid w:val="002B3110"/>
    <w:rsid w:val="002B3283"/>
    <w:rsid w:val="002B3D74"/>
    <w:rsid w:val="002B4174"/>
    <w:rsid w:val="002B473F"/>
    <w:rsid w:val="002B48C4"/>
    <w:rsid w:val="002B635D"/>
    <w:rsid w:val="002B6B60"/>
    <w:rsid w:val="002B7256"/>
    <w:rsid w:val="002B7D54"/>
    <w:rsid w:val="002C0FB2"/>
    <w:rsid w:val="002C17B8"/>
    <w:rsid w:val="002C1BBF"/>
    <w:rsid w:val="002C1D25"/>
    <w:rsid w:val="002C204B"/>
    <w:rsid w:val="002C249F"/>
    <w:rsid w:val="002C26C7"/>
    <w:rsid w:val="002C2CCF"/>
    <w:rsid w:val="002C2D6A"/>
    <w:rsid w:val="002C2FFF"/>
    <w:rsid w:val="002C350E"/>
    <w:rsid w:val="002C46F9"/>
    <w:rsid w:val="002C47BF"/>
    <w:rsid w:val="002C4C18"/>
    <w:rsid w:val="002C4DB8"/>
    <w:rsid w:val="002C5462"/>
    <w:rsid w:val="002C547C"/>
    <w:rsid w:val="002C5545"/>
    <w:rsid w:val="002C56D9"/>
    <w:rsid w:val="002C5F6A"/>
    <w:rsid w:val="002C632C"/>
    <w:rsid w:val="002C6513"/>
    <w:rsid w:val="002C76B7"/>
    <w:rsid w:val="002C7740"/>
    <w:rsid w:val="002D01EA"/>
    <w:rsid w:val="002D10F1"/>
    <w:rsid w:val="002D11BE"/>
    <w:rsid w:val="002D1488"/>
    <w:rsid w:val="002D1518"/>
    <w:rsid w:val="002D186B"/>
    <w:rsid w:val="002D1A86"/>
    <w:rsid w:val="002D2FF7"/>
    <w:rsid w:val="002D38FD"/>
    <w:rsid w:val="002D3B88"/>
    <w:rsid w:val="002D3CAD"/>
    <w:rsid w:val="002D40C9"/>
    <w:rsid w:val="002D4740"/>
    <w:rsid w:val="002D496F"/>
    <w:rsid w:val="002D5048"/>
    <w:rsid w:val="002D584C"/>
    <w:rsid w:val="002D5B47"/>
    <w:rsid w:val="002D647A"/>
    <w:rsid w:val="002D6A00"/>
    <w:rsid w:val="002D7101"/>
    <w:rsid w:val="002E07A5"/>
    <w:rsid w:val="002E23DE"/>
    <w:rsid w:val="002E294C"/>
    <w:rsid w:val="002E3371"/>
    <w:rsid w:val="002E39A2"/>
    <w:rsid w:val="002E44B7"/>
    <w:rsid w:val="002E49B6"/>
    <w:rsid w:val="002E5E02"/>
    <w:rsid w:val="002E761B"/>
    <w:rsid w:val="002E77B9"/>
    <w:rsid w:val="002E7843"/>
    <w:rsid w:val="002F04B6"/>
    <w:rsid w:val="002F071E"/>
    <w:rsid w:val="002F0831"/>
    <w:rsid w:val="002F0B1C"/>
    <w:rsid w:val="002F0F71"/>
    <w:rsid w:val="002F1564"/>
    <w:rsid w:val="002F179C"/>
    <w:rsid w:val="002F17F9"/>
    <w:rsid w:val="002F1BA3"/>
    <w:rsid w:val="002F1C28"/>
    <w:rsid w:val="002F2119"/>
    <w:rsid w:val="002F2314"/>
    <w:rsid w:val="002F2544"/>
    <w:rsid w:val="002F2DCB"/>
    <w:rsid w:val="002F3302"/>
    <w:rsid w:val="002F3CF1"/>
    <w:rsid w:val="002F4BD3"/>
    <w:rsid w:val="002F5582"/>
    <w:rsid w:val="002F583A"/>
    <w:rsid w:val="002F596C"/>
    <w:rsid w:val="002F7192"/>
    <w:rsid w:val="002F7457"/>
    <w:rsid w:val="00300A0A"/>
    <w:rsid w:val="00301EAB"/>
    <w:rsid w:val="00302646"/>
    <w:rsid w:val="003026EF"/>
    <w:rsid w:val="00302C60"/>
    <w:rsid w:val="003030DB"/>
    <w:rsid w:val="00303CFC"/>
    <w:rsid w:val="00304346"/>
    <w:rsid w:val="003050A6"/>
    <w:rsid w:val="003055AB"/>
    <w:rsid w:val="00305C8B"/>
    <w:rsid w:val="00306372"/>
    <w:rsid w:val="0030656C"/>
    <w:rsid w:val="00306583"/>
    <w:rsid w:val="00306E2A"/>
    <w:rsid w:val="003074C1"/>
    <w:rsid w:val="00307BA3"/>
    <w:rsid w:val="00307CF4"/>
    <w:rsid w:val="0031091A"/>
    <w:rsid w:val="00310970"/>
    <w:rsid w:val="00310E71"/>
    <w:rsid w:val="00311402"/>
    <w:rsid w:val="0031145A"/>
    <w:rsid w:val="00311770"/>
    <w:rsid w:val="0031266A"/>
    <w:rsid w:val="003134F1"/>
    <w:rsid w:val="00313746"/>
    <w:rsid w:val="0031374F"/>
    <w:rsid w:val="003143F8"/>
    <w:rsid w:val="003145CC"/>
    <w:rsid w:val="0031523A"/>
    <w:rsid w:val="003153D7"/>
    <w:rsid w:val="003160C6"/>
    <w:rsid w:val="00316CC0"/>
    <w:rsid w:val="00316CD8"/>
    <w:rsid w:val="003179D1"/>
    <w:rsid w:val="0032155C"/>
    <w:rsid w:val="0032181C"/>
    <w:rsid w:val="003222D0"/>
    <w:rsid w:val="00322B04"/>
    <w:rsid w:val="00322D0F"/>
    <w:rsid w:val="003230AC"/>
    <w:rsid w:val="003239A4"/>
    <w:rsid w:val="0032463E"/>
    <w:rsid w:val="00325289"/>
    <w:rsid w:val="003253E7"/>
    <w:rsid w:val="0032546C"/>
    <w:rsid w:val="003254DE"/>
    <w:rsid w:val="00325DD7"/>
    <w:rsid w:val="00325EE1"/>
    <w:rsid w:val="00326C54"/>
    <w:rsid w:val="00326D7E"/>
    <w:rsid w:val="00326F8D"/>
    <w:rsid w:val="00327360"/>
    <w:rsid w:val="00327850"/>
    <w:rsid w:val="00327C5E"/>
    <w:rsid w:val="00327C79"/>
    <w:rsid w:val="00327E17"/>
    <w:rsid w:val="00330130"/>
    <w:rsid w:val="00330528"/>
    <w:rsid w:val="003319C4"/>
    <w:rsid w:val="00332017"/>
    <w:rsid w:val="00332265"/>
    <w:rsid w:val="003326B7"/>
    <w:rsid w:val="00332991"/>
    <w:rsid w:val="00333C6C"/>
    <w:rsid w:val="003346F5"/>
    <w:rsid w:val="00334A83"/>
    <w:rsid w:val="00334EBB"/>
    <w:rsid w:val="003356BA"/>
    <w:rsid w:val="00336BC4"/>
    <w:rsid w:val="0033785F"/>
    <w:rsid w:val="00340193"/>
    <w:rsid w:val="00340314"/>
    <w:rsid w:val="0034074D"/>
    <w:rsid w:val="00340A17"/>
    <w:rsid w:val="00340DB3"/>
    <w:rsid w:val="00341DB4"/>
    <w:rsid w:val="00341EEB"/>
    <w:rsid w:val="003424F3"/>
    <w:rsid w:val="00342F45"/>
    <w:rsid w:val="00343006"/>
    <w:rsid w:val="00343579"/>
    <w:rsid w:val="003435E8"/>
    <w:rsid w:val="003438C6"/>
    <w:rsid w:val="00343966"/>
    <w:rsid w:val="003439C0"/>
    <w:rsid w:val="00343B1A"/>
    <w:rsid w:val="00343D55"/>
    <w:rsid w:val="00343F41"/>
    <w:rsid w:val="003448B7"/>
    <w:rsid w:val="00344FF6"/>
    <w:rsid w:val="0034528D"/>
    <w:rsid w:val="00345D09"/>
    <w:rsid w:val="003468FD"/>
    <w:rsid w:val="00346E42"/>
    <w:rsid w:val="00346F75"/>
    <w:rsid w:val="003470A0"/>
    <w:rsid w:val="00347E4B"/>
    <w:rsid w:val="003502A0"/>
    <w:rsid w:val="00351294"/>
    <w:rsid w:val="00351A81"/>
    <w:rsid w:val="003520C9"/>
    <w:rsid w:val="003520D9"/>
    <w:rsid w:val="0035231C"/>
    <w:rsid w:val="003527D9"/>
    <w:rsid w:val="00352EA4"/>
    <w:rsid w:val="0035354E"/>
    <w:rsid w:val="0035355C"/>
    <w:rsid w:val="00353837"/>
    <w:rsid w:val="00353A08"/>
    <w:rsid w:val="00353A0B"/>
    <w:rsid w:val="00353EC9"/>
    <w:rsid w:val="00354B55"/>
    <w:rsid w:val="00354E06"/>
    <w:rsid w:val="00356288"/>
    <w:rsid w:val="00356481"/>
    <w:rsid w:val="0035694C"/>
    <w:rsid w:val="00357358"/>
    <w:rsid w:val="00357627"/>
    <w:rsid w:val="00360445"/>
    <w:rsid w:val="00360BEF"/>
    <w:rsid w:val="00360CC2"/>
    <w:rsid w:val="00361087"/>
    <w:rsid w:val="00361245"/>
    <w:rsid w:val="003616EF"/>
    <w:rsid w:val="00362034"/>
    <w:rsid w:val="00362340"/>
    <w:rsid w:val="003623A4"/>
    <w:rsid w:val="0036278C"/>
    <w:rsid w:val="003627A1"/>
    <w:rsid w:val="00362B19"/>
    <w:rsid w:val="003630EA"/>
    <w:rsid w:val="00363169"/>
    <w:rsid w:val="003632E3"/>
    <w:rsid w:val="003639C9"/>
    <w:rsid w:val="00363FE2"/>
    <w:rsid w:val="00364258"/>
    <w:rsid w:val="003643A5"/>
    <w:rsid w:val="00364C8E"/>
    <w:rsid w:val="00364D86"/>
    <w:rsid w:val="00364F37"/>
    <w:rsid w:val="0036502C"/>
    <w:rsid w:val="00365125"/>
    <w:rsid w:val="003654B9"/>
    <w:rsid w:val="003655EA"/>
    <w:rsid w:val="00365665"/>
    <w:rsid w:val="0036575A"/>
    <w:rsid w:val="00365952"/>
    <w:rsid w:val="00366D26"/>
    <w:rsid w:val="00367967"/>
    <w:rsid w:val="00370415"/>
    <w:rsid w:val="00370C74"/>
    <w:rsid w:val="003713F6"/>
    <w:rsid w:val="003714FB"/>
    <w:rsid w:val="003715AA"/>
    <w:rsid w:val="0037290E"/>
    <w:rsid w:val="003737B4"/>
    <w:rsid w:val="00374560"/>
    <w:rsid w:val="00374667"/>
    <w:rsid w:val="003747FA"/>
    <w:rsid w:val="00374920"/>
    <w:rsid w:val="00374CE2"/>
    <w:rsid w:val="003761D6"/>
    <w:rsid w:val="0037696A"/>
    <w:rsid w:val="00376B33"/>
    <w:rsid w:val="00377709"/>
    <w:rsid w:val="00380367"/>
    <w:rsid w:val="0038063E"/>
    <w:rsid w:val="00381557"/>
    <w:rsid w:val="0038185A"/>
    <w:rsid w:val="00382E88"/>
    <w:rsid w:val="00382F4B"/>
    <w:rsid w:val="00383124"/>
    <w:rsid w:val="00383A6D"/>
    <w:rsid w:val="00383E68"/>
    <w:rsid w:val="00384CED"/>
    <w:rsid w:val="00384E44"/>
    <w:rsid w:val="00385C9F"/>
    <w:rsid w:val="00385DA7"/>
    <w:rsid w:val="00385F4C"/>
    <w:rsid w:val="00386556"/>
    <w:rsid w:val="003865E2"/>
    <w:rsid w:val="00386BEF"/>
    <w:rsid w:val="00386C73"/>
    <w:rsid w:val="0038750D"/>
    <w:rsid w:val="00387A9B"/>
    <w:rsid w:val="00387C44"/>
    <w:rsid w:val="00387DAB"/>
    <w:rsid w:val="00390406"/>
    <w:rsid w:val="0039043E"/>
    <w:rsid w:val="003904BB"/>
    <w:rsid w:val="003909ED"/>
    <w:rsid w:val="00391B71"/>
    <w:rsid w:val="00391F1B"/>
    <w:rsid w:val="0039220B"/>
    <w:rsid w:val="00392D94"/>
    <w:rsid w:val="00393DA2"/>
    <w:rsid w:val="003945D5"/>
    <w:rsid w:val="00395B3D"/>
    <w:rsid w:val="00395C21"/>
    <w:rsid w:val="003965A3"/>
    <w:rsid w:val="003969E4"/>
    <w:rsid w:val="0039712C"/>
    <w:rsid w:val="0039735D"/>
    <w:rsid w:val="003974B2"/>
    <w:rsid w:val="00397909"/>
    <w:rsid w:val="00397BD2"/>
    <w:rsid w:val="003A0680"/>
    <w:rsid w:val="003A0C64"/>
    <w:rsid w:val="003A0D2E"/>
    <w:rsid w:val="003A1062"/>
    <w:rsid w:val="003A17CF"/>
    <w:rsid w:val="003A1A07"/>
    <w:rsid w:val="003A20C1"/>
    <w:rsid w:val="003A2D46"/>
    <w:rsid w:val="003A356F"/>
    <w:rsid w:val="003A3A18"/>
    <w:rsid w:val="003A3A6F"/>
    <w:rsid w:val="003A3D14"/>
    <w:rsid w:val="003A4690"/>
    <w:rsid w:val="003A494A"/>
    <w:rsid w:val="003A521A"/>
    <w:rsid w:val="003A60D0"/>
    <w:rsid w:val="003A6831"/>
    <w:rsid w:val="003A6B50"/>
    <w:rsid w:val="003A7B60"/>
    <w:rsid w:val="003A7C7E"/>
    <w:rsid w:val="003B0549"/>
    <w:rsid w:val="003B056B"/>
    <w:rsid w:val="003B0A0B"/>
    <w:rsid w:val="003B0FCF"/>
    <w:rsid w:val="003B150A"/>
    <w:rsid w:val="003B1C33"/>
    <w:rsid w:val="003B24CB"/>
    <w:rsid w:val="003B26F5"/>
    <w:rsid w:val="003B3314"/>
    <w:rsid w:val="003B3988"/>
    <w:rsid w:val="003B3DD7"/>
    <w:rsid w:val="003B5164"/>
    <w:rsid w:val="003B5FA0"/>
    <w:rsid w:val="003B601A"/>
    <w:rsid w:val="003B6A63"/>
    <w:rsid w:val="003B6BA7"/>
    <w:rsid w:val="003B6EF9"/>
    <w:rsid w:val="003B6F15"/>
    <w:rsid w:val="003B70BE"/>
    <w:rsid w:val="003B70DD"/>
    <w:rsid w:val="003B75FF"/>
    <w:rsid w:val="003B79D2"/>
    <w:rsid w:val="003C00BE"/>
    <w:rsid w:val="003C03AC"/>
    <w:rsid w:val="003C0890"/>
    <w:rsid w:val="003C0CFE"/>
    <w:rsid w:val="003C13E0"/>
    <w:rsid w:val="003C2226"/>
    <w:rsid w:val="003C2E8B"/>
    <w:rsid w:val="003C33FE"/>
    <w:rsid w:val="003C34ED"/>
    <w:rsid w:val="003C4D47"/>
    <w:rsid w:val="003C5326"/>
    <w:rsid w:val="003C598A"/>
    <w:rsid w:val="003C5C73"/>
    <w:rsid w:val="003C605A"/>
    <w:rsid w:val="003C6775"/>
    <w:rsid w:val="003C681B"/>
    <w:rsid w:val="003C6E07"/>
    <w:rsid w:val="003C6E86"/>
    <w:rsid w:val="003C6E9A"/>
    <w:rsid w:val="003C6EB8"/>
    <w:rsid w:val="003C700D"/>
    <w:rsid w:val="003C7238"/>
    <w:rsid w:val="003D0044"/>
    <w:rsid w:val="003D06C8"/>
    <w:rsid w:val="003D1494"/>
    <w:rsid w:val="003D1A3B"/>
    <w:rsid w:val="003D1D78"/>
    <w:rsid w:val="003D285F"/>
    <w:rsid w:val="003D28DF"/>
    <w:rsid w:val="003D2AFA"/>
    <w:rsid w:val="003D2D4B"/>
    <w:rsid w:val="003D3523"/>
    <w:rsid w:val="003D35BD"/>
    <w:rsid w:val="003D35F4"/>
    <w:rsid w:val="003D39D8"/>
    <w:rsid w:val="003D3D08"/>
    <w:rsid w:val="003D3D5E"/>
    <w:rsid w:val="003D3E17"/>
    <w:rsid w:val="003D413F"/>
    <w:rsid w:val="003D4D51"/>
    <w:rsid w:val="003D4FC9"/>
    <w:rsid w:val="003D507E"/>
    <w:rsid w:val="003D51D2"/>
    <w:rsid w:val="003D578E"/>
    <w:rsid w:val="003D5EAE"/>
    <w:rsid w:val="003D67A9"/>
    <w:rsid w:val="003D6B35"/>
    <w:rsid w:val="003D6E75"/>
    <w:rsid w:val="003D6ED9"/>
    <w:rsid w:val="003D78A9"/>
    <w:rsid w:val="003D7ADF"/>
    <w:rsid w:val="003E0507"/>
    <w:rsid w:val="003E062F"/>
    <w:rsid w:val="003E0C00"/>
    <w:rsid w:val="003E0ED4"/>
    <w:rsid w:val="003E0FE3"/>
    <w:rsid w:val="003E1CC9"/>
    <w:rsid w:val="003E271F"/>
    <w:rsid w:val="003E2C07"/>
    <w:rsid w:val="003E37A6"/>
    <w:rsid w:val="003E3BB6"/>
    <w:rsid w:val="003E466E"/>
    <w:rsid w:val="003E4E56"/>
    <w:rsid w:val="003E60DD"/>
    <w:rsid w:val="003E6249"/>
    <w:rsid w:val="003E64EF"/>
    <w:rsid w:val="003E6547"/>
    <w:rsid w:val="003E6A2E"/>
    <w:rsid w:val="003E718F"/>
    <w:rsid w:val="003E71D0"/>
    <w:rsid w:val="003E793C"/>
    <w:rsid w:val="003E7C8E"/>
    <w:rsid w:val="003E7EED"/>
    <w:rsid w:val="003E7F8F"/>
    <w:rsid w:val="003F0344"/>
    <w:rsid w:val="003F07C8"/>
    <w:rsid w:val="003F081B"/>
    <w:rsid w:val="003F082A"/>
    <w:rsid w:val="003F163C"/>
    <w:rsid w:val="003F1EB5"/>
    <w:rsid w:val="003F23CE"/>
    <w:rsid w:val="003F23E3"/>
    <w:rsid w:val="003F2877"/>
    <w:rsid w:val="003F3342"/>
    <w:rsid w:val="003F3AF5"/>
    <w:rsid w:val="003F528F"/>
    <w:rsid w:val="003F58F8"/>
    <w:rsid w:val="003F5B4B"/>
    <w:rsid w:val="003F5C51"/>
    <w:rsid w:val="003F62DA"/>
    <w:rsid w:val="003F72A0"/>
    <w:rsid w:val="003F7815"/>
    <w:rsid w:val="00400863"/>
    <w:rsid w:val="00400DF2"/>
    <w:rsid w:val="00402504"/>
    <w:rsid w:val="00402A78"/>
    <w:rsid w:val="00402D2C"/>
    <w:rsid w:val="004031F1"/>
    <w:rsid w:val="0040398A"/>
    <w:rsid w:val="00403B28"/>
    <w:rsid w:val="00403BC5"/>
    <w:rsid w:val="0040413F"/>
    <w:rsid w:val="00404226"/>
    <w:rsid w:val="00404B74"/>
    <w:rsid w:val="00405093"/>
    <w:rsid w:val="00405259"/>
    <w:rsid w:val="00406B24"/>
    <w:rsid w:val="00407B64"/>
    <w:rsid w:val="00407F02"/>
    <w:rsid w:val="00410205"/>
    <w:rsid w:val="0041035D"/>
    <w:rsid w:val="0041066A"/>
    <w:rsid w:val="00410A41"/>
    <w:rsid w:val="00411088"/>
    <w:rsid w:val="00412B75"/>
    <w:rsid w:val="00412C73"/>
    <w:rsid w:val="0041321D"/>
    <w:rsid w:val="004136A7"/>
    <w:rsid w:val="00413910"/>
    <w:rsid w:val="00414715"/>
    <w:rsid w:val="00414EC7"/>
    <w:rsid w:val="0041619F"/>
    <w:rsid w:val="004166C0"/>
    <w:rsid w:val="00417790"/>
    <w:rsid w:val="004178ED"/>
    <w:rsid w:val="00420592"/>
    <w:rsid w:val="004208C8"/>
    <w:rsid w:val="00420B46"/>
    <w:rsid w:val="00421611"/>
    <w:rsid w:val="0042174E"/>
    <w:rsid w:val="004217AF"/>
    <w:rsid w:val="00421ACD"/>
    <w:rsid w:val="00421D70"/>
    <w:rsid w:val="0042218F"/>
    <w:rsid w:val="0042291D"/>
    <w:rsid w:val="0042297C"/>
    <w:rsid w:val="004232A7"/>
    <w:rsid w:val="004234C4"/>
    <w:rsid w:val="0042370C"/>
    <w:rsid w:val="0042389F"/>
    <w:rsid w:val="00423D5F"/>
    <w:rsid w:val="00423FC6"/>
    <w:rsid w:val="00424A00"/>
    <w:rsid w:val="004258C6"/>
    <w:rsid w:val="00425D01"/>
    <w:rsid w:val="00425D8E"/>
    <w:rsid w:val="0042715F"/>
    <w:rsid w:val="00427ABE"/>
    <w:rsid w:val="00427B8C"/>
    <w:rsid w:val="00430329"/>
    <w:rsid w:val="00430410"/>
    <w:rsid w:val="004305D7"/>
    <w:rsid w:val="00430756"/>
    <w:rsid w:val="00431035"/>
    <w:rsid w:val="00431CBB"/>
    <w:rsid w:val="00432475"/>
    <w:rsid w:val="004324DA"/>
    <w:rsid w:val="004327EB"/>
    <w:rsid w:val="0043292D"/>
    <w:rsid w:val="0043294A"/>
    <w:rsid w:val="00432F97"/>
    <w:rsid w:val="00433036"/>
    <w:rsid w:val="00434635"/>
    <w:rsid w:val="00434800"/>
    <w:rsid w:val="00434916"/>
    <w:rsid w:val="00435832"/>
    <w:rsid w:val="00435877"/>
    <w:rsid w:val="004360E2"/>
    <w:rsid w:val="0043682E"/>
    <w:rsid w:val="0043732D"/>
    <w:rsid w:val="0043775C"/>
    <w:rsid w:val="00437C97"/>
    <w:rsid w:val="0044085F"/>
    <w:rsid w:val="00440F21"/>
    <w:rsid w:val="004412D3"/>
    <w:rsid w:val="00441C62"/>
    <w:rsid w:val="0044212A"/>
    <w:rsid w:val="00442F15"/>
    <w:rsid w:val="0044319D"/>
    <w:rsid w:val="00443735"/>
    <w:rsid w:val="004437B3"/>
    <w:rsid w:val="0044388E"/>
    <w:rsid w:val="00443B8F"/>
    <w:rsid w:val="00444218"/>
    <w:rsid w:val="004443FC"/>
    <w:rsid w:val="00445393"/>
    <w:rsid w:val="004461FE"/>
    <w:rsid w:val="004463A0"/>
    <w:rsid w:val="00446472"/>
    <w:rsid w:val="00446ECC"/>
    <w:rsid w:val="0044767F"/>
    <w:rsid w:val="004500B2"/>
    <w:rsid w:val="0045067E"/>
    <w:rsid w:val="00450DD8"/>
    <w:rsid w:val="004511E5"/>
    <w:rsid w:val="0045143D"/>
    <w:rsid w:val="00451463"/>
    <w:rsid w:val="00451DCB"/>
    <w:rsid w:val="00451EB0"/>
    <w:rsid w:val="00452509"/>
    <w:rsid w:val="00452755"/>
    <w:rsid w:val="004529C3"/>
    <w:rsid w:val="00452B2F"/>
    <w:rsid w:val="00453370"/>
    <w:rsid w:val="004543CD"/>
    <w:rsid w:val="004545C8"/>
    <w:rsid w:val="00454E58"/>
    <w:rsid w:val="0045603E"/>
    <w:rsid w:val="0045610A"/>
    <w:rsid w:val="00460C72"/>
    <w:rsid w:val="0046197A"/>
    <w:rsid w:val="00461DBD"/>
    <w:rsid w:val="004621B2"/>
    <w:rsid w:val="004622F8"/>
    <w:rsid w:val="0046240F"/>
    <w:rsid w:val="004626E7"/>
    <w:rsid w:val="004628C5"/>
    <w:rsid w:val="004632EB"/>
    <w:rsid w:val="004635B1"/>
    <w:rsid w:val="00463DFC"/>
    <w:rsid w:val="004642EA"/>
    <w:rsid w:val="00464359"/>
    <w:rsid w:val="00464BB5"/>
    <w:rsid w:val="004656AF"/>
    <w:rsid w:val="00465BD4"/>
    <w:rsid w:val="00465C0B"/>
    <w:rsid w:val="004662B1"/>
    <w:rsid w:val="00466653"/>
    <w:rsid w:val="00466EFC"/>
    <w:rsid w:val="004670F6"/>
    <w:rsid w:val="004676AB"/>
    <w:rsid w:val="00467A44"/>
    <w:rsid w:val="00470BBA"/>
    <w:rsid w:val="00470E74"/>
    <w:rsid w:val="004711D1"/>
    <w:rsid w:val="00471AE4"/>
    <w:rsid w:val="004729BC"/>
    <w:rsid w:val="00472B67"/>
    <w:rsid w:val="00472DE9"/>
    <w:rsid w:val="00474A0A"/>
    <w:rsid w:val="00474E72"/>
    <w:rsid w:val="00474FA9"/>
    <w:rsid w:val="0047572D"/>
    <w:rsid w:val="00476102"/>
    <w:rsid w:val="00476371"/>
    <w:rsid w:val="00477A72"/>
    <w:rsid w:val="00477BF8"/>
    <w:rsid w:val="00477D7A"/>
    <w:rsid w:val="00477DA4"/>
    <w:rsid w:val="00477DDD"/>
    <w:rsid w:val="004804A0"/>
    <w:rsid w:val="0048059E"/>
    <w:rsid w:val="0048060D"/>
    <w:rsid w:val="00480D87"/>
    <w:rsid w:val="00481991"/>
    <w:rsid w:val="00482244"/>
    <w:rsid w:val="00482EF5"/>
    <w:rsid w:val="0048370A"/>
    <w:rsid w:val="00483D49"/>
    <w:rsid w:val="00483E8C"/>
    <w:rsid w:val="00484083"/>
    <w:rsid w:val="00484170"/>
    <w:rsid w:val="004841A6"/>
    <w:rsid w:val="004844C2"/>
    <w:rsid w:val="004844EB"/>
    <w:rsid w:val="004844FF"/>
    <w:rsid w:val="00484F74"/>
    <w:rsid w:val="00486231"/>
    <w:rsid w:val="004865A1"/>
    <w:rsid w:val="00487535"/>
    <w:rsid w:val="00487AF2"/>
    <w:rsid w:val="00487D2B"/>
    <w:rsid w:val="00490780"/>
    <w:rsid w:val="00490901"/>
    <w:rsid w:val="00490DA2"/>
    <w:rsid w:val="00490FBE"/>
    <w:rsid w:val="00491115"/>
    <w:rsid w:val="004915A7"/>
    <w:rsid w:val="00493635"/>
    <w:rsid w:val="0049482A"/>
    <w:rsid w:val="00494E10"/>
    <w:rsid w:val="00495175"/>
    <w:rsid w:val="00495263"/>
    <w:rsid w:val="0049537B"/>
    <w:rsid w:val="00495657"/>
    <w:rsid w:val="00495A08"/>
    <w:rsid w:val="00495E90"/>
    <w:rsid w:val="00497308"/>
    <w:rsid w:val="004A090E"/>
    <w:rsid w:val="004A0D24"/>
    <w:rsid w:val="004A13D5"/>
    <w:rsid w:val="004A1B15"/>
    <w:rsid w:val="004A21EC"/>
    <w:rsid w:val="004A267C"/>
    <w:rsid w:val="004A2DC3"/>
    <w:rsid w:val="004A30B6"/>
    <w:rsid w:val="004A316A"/>
    <w:rsid w:val="004A3541"/>
    <w:rsid w:val="004A35AE"/>
    <w:rsid w:val="004A3641"/>
    <w:rsid w:val="004A3DE7"/>
    <w:rsid w:val="004A4D52"/>
    <w:rsid w:val="004A4E4F"/>
    <w:rsid w:val="004A4FC2"/>
    <w:rsid w:val="004A5F1B"/>
    <w:rsid w:val="004A60F8"/>
    <w:rsid w:val="004A6729"/>
    <w:rsid w:val="004A678A"/>
    <w:rsid w:val="004A6C0E"/>
    <w:rsid w:val="004A6F03"/>
    <w:rsid w:val="004A780A"/>
    <w:rsid w:val="004A7D25"/>
    <w:rsid w:val="004A7F39"/>
    <w:rsid w:val="004B0276"/>
    <w:rsid w:val="004B09B5"/>
    <w:rsid w:val="004B0E2A"/>
    <w:rsid w:val="004B0E62"/>
    <w:rsid w:val="004B0FEA"/>
    <w:rsid w:val="004B1067"/>
    <w:rsid w:val="004B1139"/>
    <w:rsid w:val="004B1254"/>
    <w:rsid w:val="004B172F"/>
    <w:rsid w:val="004B174E"/>
    <w:rsid w:val="004B1850"/>
    <w:rsid w:val="004B27D9"/>
    <w:rsid w:val="004B2A97"/>
    <w:rsid w:val="004B3794"/>
    <w:rsid w:val="004B4201"/>
    <w:rsid w:val="004B4B06"/>
    <w:rsid w:val="004B589E"/>
    <w:rsid w:val="004B5A51"/>
    <w:rsid w:val="004B5AA8"/>
    <w:rsid w:val="004B743F"/>
    <w:rsid w:val="004B75A4"/>
    <w:rsid w:val="004B75E2"/>
    <w:rsid w:val="004B7C79"/>
    <w:rsid w:val="004C0967"/>
    <w:rsid w:val="004C09AF"/>
    <w:rsid w:val="004C0F4B"/>
    <w:rsid w:val="004C142E"/>
    <w:rsid w:val="004C1A0E"/>
    <w:rsid w:val="004C23CB"/>
    <w:rsid w:val="004C26FC"/>
    <w:rsid w:val="004C29A7"/>
    <w:rsid w:val="004C3481"/>
    <w:rsid w:val="004C3806"/>
    <w:rsid w:val="004C3B04"/>
    <w:rsid w:val="004C3D85"/>
    <w:rsid w:val="004C4170"/>
    <w:rsid w:val="004C4303"/>
    <w:rsid w:val="004C4672"/>
    <w:rsid w:val="004C477C"/>
    <w:rsid w:val="004C55DC"/>
    <w:rsid w:val="004C587D"/>
    <w:rsid w:val="004C5DAD"/>
    <w:rsid w:val="004C658E"/>
    <w:rsid w:val="004C65BA"/>
    <w:rsid w:val="004C6952"/>
    <w:rsid w:val="004C6C24"/>
    <w:rsid w:val="004C79AE"/>
    <w:rsid w:val="004D060B"/>
    <w:rsid w:val="004D0847"/>
    <w:rsid w:val="004D0969"/>
    <w:rsid w:val="004D0CC6"/>
    <w:rsid w:val="004D0DC6"/>
    <w:rsid w:val="004D0DD1"/>
    <w:rsid w:val="004D1620"/>
    <w:rsid w:val="004D1DF0"/>
    <w:rsid w:val="004D1F01"/>
    <w:rsid w:val="004D242D"/>
    <w:rsid w:val="004D2612"/>
    <w:rsid w:val="004D2662"/>
    <w:rsid w:val="004D2CEC"/>
    <w:rsid w:val="004D2DCE"/>
    <w:rsid w:val="004D312C"/>
    <w:rsid w:val="004D323E"/>
    <w:rsid w:val="004D3706"/>
    <w:rsid w:val="004D38C2"/>
    <w:rsid w:val="004D4AB9"/>
    <w:rsid w:val="004D564E"/>
    <w:rsid w:val="004D694C"/>
    <w:rsid w:val="004D7DF4"/>
    <w:rsid w:val="004E08BA"/>
    <w:rsid w:val="004E1DE7"/>
    <w:rsid w:val="004E2693"/>
    <w:rsid w:val="004E26B3"/>
    <w:rsid w:val="004E27E6"/>
    <w:rsid w:val="004E354A"/>
    <w:rsid w:val="004E3741"/>
    <w:rsid w:val="004E4772"/>
    <w:rsid w:val="004E58A0"/>
    <w:rsid w:val="004E5FF9"/>
    <w:rsid w:val="004E60BB"/>
    <w:rsid w:val="004E616E"/>
    <w:rsid w:val="004E632C"/>
    <w:rsid w:val="004E6831"/>
    <w:rsid w:val="004E7558"/>
    <w:rsid w:val="004F08E1"/>
    <w:rsid w:val="004F0C78"/>
    <w:rsid w:val="004F0C7B"/>
    <w:rsid w:val="004F0E7B"/>
    <w:rsid w:val="004F1985"/>
    <w:rsid w:val="004F1CC5"/>
    <w:rsid w:val="004F1D9E"/>
    <w:rsid w:val="004F1E6C"/>
    <w:rsid w:val="004F2B42"/>
    <w:rsid w:val="004F33A2"/>
    <w:rsid w:val="004F3979"/>
    <w:rsid w:val="004F3A86"/>
    <w:rsid w:val="004F43E0"/>
    <w:rsid w:val="004F47AA"/>
    <w:rsid w:val="004F48A9"/>
    <w:rsid w:val="004F4927"/>
    <w:rsid w:val="004F50C0"/>
    <w:rsid w:val="004F5521"/>
    <w:rsid w:val="004F630B"/>
    <w:rsid w:val="004F659F"/>
    <w:rsid w:val="004F6A75"/>
    <w:rsid w:val="004F6A86"/>
    <w:rsid w:val="004F6B69"/>
    <w:rsid w:val="004F6B7B"/>
    <w:rsid w:val="004F6D94"/>
    <w:rsid w:val="004F6F3D"/>
    <w:rsid w:val="004F750A"/>
    <w:rsid w:val="00500697"/>
    <w:rsid w:val="005008B1"/>
    <w:rsid w:val="0050117C"/>
    <w:rsid w:val="005034A6"/>
    <w:rsid w:val="00503944"/>
    <w:rsid w:val="005041E4"/>
    <w:rsid w:val="00504DDB"/>
    <w:rsid w:val="005052A2"/>
    <w:rsid w:val="0050549C"/>
    <w:rsid w:val="00505D1F"/>
    <w:rsid w:val="005065FA"/>
    <w:rsid w:val="00506710"/>
    <w:rsid w:val="00510DFA"/>
    <w:rsid w:val="00511500"/>
    <w:rsid w:val="00511D2D"/>
    <w:rsid w:val="00512564"/>
    <w:rsid w:val="005126C3"/>
    <w:rsid w:val="00512875"/>
    <w:rsid w:val="00513681"/>
    <w:rsid w:val="005141F8"/>
    <w:rsid w:val="0051584D"/>
    <w:rsid w:val="00515977"/>
    <w:rsid w:val="00515A8A"/>
    <w:rsid w:val="00516579"/>
    <w:rsid w:val="00516B93"/>
    <w:rsid w:val="00516CA7"/>
    <w:rsid w:val="00517A17"/>
    <w:rsid w:val="00517ABA"/>
    <w:rsid w:val="00520CC5"/>
    <w:rsid w:val="00520F35"/>
    <w:rsid w:val="005217DA"/>
    <w:rsid w:val="005225E8"/>
    <w:rsid w:val="00522C85"/>
    <w:rsid w:val="00523AB5"/>
    <w:rsid w:val="0052412C"/>
    <w:rsid w:val="005241C9"/>
    <w:rsid w:val="00524672"/>
    <w:rsid w:val="00524972"/>
    <w:rsid w:val="00524E4A"/>
    <w:rsid w:val="00525132"/>
    <w:rsid w:val="00525D30"/>
    <w:rsid w:val="0052643D"/>
    <w:rsid w:val="00526D20"/>
    <w:rsid w:val="005272F7"/>
    <w:rsid w:val="00527312"/>
    <w:rsid w:val="005273F2"/>
    <w:rsid w:val="0053167A"/>
    <w:rsid w:val="00531BF8"/>
    <w:rsid w:val="00531C44"/>
    <w:rsid w:val="00531D70"/>
    <w:rsid w:val="00531E1E"/>
    <w:rsid w:val="00531E3C"/>
    <w:rsid w:val="005327D7"/>
    <w:rsid w:val="00532CF5"/>
    <w:rsid w:val="00532F8D"/>
    <w:rsid w:val="00533C01"/>
    <w:rsid w:val="00533C97"/>
    <w:rsid w:val="00533D4C"/>
    <w:rsid w:val="00533FE1"/>
    <w:rsid w:val="0053459C"/>
    <w:rsid w:val="0053496E"/>
    <w:rsid w:val="00534A6E"/>
    <w:rsid w:val="00534D75"/>
    <w:rsid w:val="00534F99"/>
    <w:rsid w:val="0053514E"/>
    <w:rsid w:val="005355DC"/>
    <w:rsid w:val="00535715"/>
    <w:rsid w:val="005359EA"/>
    <w:rsid w:val="00535A24"/>
    <w:rsid w:val="005368CC"/>
    <w:rsid w:val="00536BD5"/>
    <w:rsid w:val="00536C39"/>
    <w:rsid w:val="005370F0"/>
    <w:rsid w:val="00537677"/>
    <w:rsid w:val="0053767C"/>
    <w:rsid w:val="00537872"/>
    <w:rsid w:val="005408B8"/>
    <w:rsid w:val="00541058"/>
    <w:rsid w:val="005416D3"/>
    <w:rsid w:val="00541B2E"/>
    <w:rsid w:val="00541DCD"/>
    <w:rsid w:val="00542510"/>
    <w:rsid w:val="005425A5"/>
    <w:rsid w:val="00542645"/>
    <w:rsid w:val="00543317"/>
    <w:rsid w:val="00544743"/>
    <w:rsid w:val="00546937"/>
    <w:rsid w:val="00547246"/>
    <w:rsid w:val="0054783C"/>
    <w:rsid w:val="00547BA7"/>
    <w:rsid w:val="00550802"/>
    <w:rsid w:val="00550891"/>
    <w:rsid w:val="00550AE9"/>
    <w:rsid w:val="00550BBE"/>
    <w:rsid w:val="00550CC3"/>
    <w:rsid w:val="00551656"/>
    <w:rsid w:val="0055222D"/>
    <w:rsid w:val="005522B2"/>
    <w:rsid w:val="005524EA"/>
    <w:rsid w:val="00552FA0"/>
    <w:rsid w:val="00555233"/>
    <w:rsid w:val="00555293"/>
    <w:rsid w:val="00555AD2"/>
    <w:rsid w:val="00555D0A"/>
    <w:rsid w:val="00555EEA"/>
    <w:rsid w:val="00555F96"/>
    <w:rsid w:val="005562EF"/>
    <w:rsid w:val="00557D24"/>
    <w:rsid w:val="00560561"/>
    <w:rsid w:val="005617D3"/>
    <w:rsid w:val="00561C0A"/>
    <w:rsid w:val="0056248D"/>
    <w:rsid w:val="0056269B"/>
    <w:rsid w:val="005628DB"/>
    <w:rsid w:val="00562CA4"/>
    <w:rsid w:val="00563554"/>
    <w:rsid w:val="005638BB"/>
    <w:rsid w:val="00563A3C"/>
    <w:rsid w:val="0056444F"/>
    <w:rsid w:val="00566459"/>
    <w:rsid w:val="00566878"/>
    <w:rsid w:val="00566CED"/>
    <w:rsid w:val="00567A03"/>
    <w:rsid w:val="00567A9C"/>
    <w:rsid w:val="00567D55"/>
    <w:rsid w:val="005708C0"/>
    <w:rsid w:val="005709F2"/>
    <w:rsid w:val="005711CD"/>
    <w:rsid w:val="0057122B"/>
    <w:rsid w:val="005714E4"/>
    <w:rsid w:val="005715AA"/>
    <w:rsid w:val="00571601"/>
    <w:rsid w:val="00571ABD"/>
    <w:rsid w:val="005720E4"/>
    <w:rsid w:val="005726C0"/>
    <w:rsid w:val="0057274E"/>
    <w:rsid w:val="00572A3D"/>
    <w:rsid w:val="00572C30"/>
    <w:rsid w:val="00572E99"/>
    <w:rsid w:val="00573636"/>
    <w:rsid w:val="00573794"/>
    <w:rsid w:val="00573840"/>
    <w:rsid w:val="00573CC1"/>
    <w:rsid w:val="00574475"/>
    <w:rsid w:val="005745E9"/>
    <w:rsid w:val="00574F34"/>
    <w:rsid w:val="005750EC"/>
    <w:rsid w:val="00575497"/>
    <w:rsid w:val="005756E0"/>
    <w:rsid w:val="00575B30"/>
    <w:rsid w:val="00575C47"/>
    <w:rsid w:val="00577A09"/>
    <w:rsid w:val="00580D37"/>
    <w:rsid w:val="00580FD4"/>
    <w:rsid w:val="00581C79"/>
    <w:rsid w:val="005823AD"/>
    <w:rsid w:val="00582700"/>
    <w:rsid w:val="00582813"/>
    <w:rsid w:val="00583699"/>
    <w:rsid w:val="005837A9"/>
    <w:rsid w:val="00583918"/>
    <w:rsid w:val="00583F4A"/>
    <w:rsid w:val="00584272"/>
    <w:rsid w:val="005843C6"/>
    <w:rsid w:val="00584AFC"/>
    <w:rsid w:val="0058532D"/>
    <w:rsid w:val="00585437"/>
    <w:rsid w:val="0058583D"/>
    <w:rsid w:val="00585890"/>
    <w:rsid w:val="005861A9"/>
    <w:rsid w:val="00586CCF"/>
    <w:rsid w:val="00586F38"/>
    <w:rsid w:val="00587B0B"/>
    <w:rsid w:val="00587B9F"/>
    <w:rsid w:val="0059055F"/>
    <w:rsid w:val="00590965"/>
    <w:rsid w:val="0059168F"/>
    <w:rsid w:val="005921E9"/>
    <w:rsid w:val="0059223F"/>
    <w:rsid w:val="00592246"/>
    <w:rsid w:val="005922F6"/>
    <w:rsid w:val="00592882"/>
    <w:rsid w:val="005928D1"/>
    <w:rsid w:val="005937C1"/>
    <w:rsid w:val="00593A38"/>
    <w:rsid w:val="00594723"/>
    <w:rsid w:val="00595344"/>
    <w:rsid w:val="00595747"/>
    <w:rsid w:val="00595C6C"/>
    <w:rsid w:val="005961E4"/>
    <w:rsid w:val="00596290"/>
    <w:rsid w:val="00596546"/>
    <w:rsid w:val="00597679"/>
    <w:rsid w:val="0059775C"/>
    <w:rsid w:val="005A026B"/>
    <w:rsid w:val="005A07C9"/>
    <w:rsid w:val="005A0B60"/>
    <w:rsid w:val="005A1B26"/>
    <w:rsid w:val="005A2581"/>
    <w:rsid w:val="005A3FC9"/>
    <w:rsid w:val="005A4956"/>
    <w:rsid w:val="005A4C6C"/>
    <w:rsid w:val="005A4E88"/>
    <w:rsid w:val="005A553E"/>
    <w:rsid w:val="005A572C"/>
    <w:rsid w:val="005A584B"/>
    <w:rsid w:val="005A5C57"/>
    <w:rsid w:val="005A6718"/>
    <w:rsid w:val="005A6D38"/>
    <w:rsid w:val="005A7C20"/>
    <w:rsid w:val="005B0965"/>
    <w:rsid w:val="005B1AD1"/>
    <w:rsid w:val="005B355A"/>
    <w:rsid w:val="005B3896"/>
    <w:rsid w:val="005B3FEC"/>
    <w:rsid w:val="005B431B"/>
    <w:rsid w:val="005B48B7"/>
    <w:rsid w:val="005B4F67"/>
    <w:rsid w:val="005B514C"/>
    <w:rsid w:val="005B51F2"/>
    <w:rsid w:val="005B53D7"/>
    <w:rsid w:val="005B5405"/>
    <w:rsid w:val="005B5B2A"/>
    <w:rsid w:val="005B6371"/>
    <w:rsid w:val="005B6751"/>
    <w:rsid w:val="005B6D69"/>
    <w:rsid w:val="005B6FCE"/>
    <w:rsid w:val="005B751C"/>
    <w:rsid w:val="005B7701"/>
    <w:rsid w:val="005B780B"/>
    <w:rsid w:val="005C043F"/>
    <w:rsid w:val="005C09E9"/>
    <w:rsid w:val="005C13EE"/>
    <w:rsid w:val="005C22B0"/>
    <w:rsid w:val="005C26B4"/>
    <w:rsid w:val="005C2E25"/>
    <w:rsid w:val="005C2FC2"/>
    <w:rsid w:val="005C3199"/>
    <w:rsid w:val="005C3228"/>
    <w:rsid w:val="005C3574"/>
    <w:rsid w:val="005C3689"/>
    <w:rsid w:val="005C3C1F"/>
    <w:rsid w:val="005C3F4E"/>
    <w:rsid w:val="005C459E"/>
    <w:rsid w:val="005C461C"/>
    <w:rsid w:val="005C564A"/>
    <w:rsid w:val="005C607F"/>
    <w:rsid w:val="005C623F"/>
    <w:rsid w:val="005C658F"/>
    <w:rsid w:val="005C6602"/>
    <w:rsid w:val="005C7422"/>
    <w:rsid w:val="005C78D2"/>
    <w:rsid w:val="005D034F"/>
    <w:rsid w:val="005D09E4"/>
    <w:rsid w:val="005D0A20"/>
    <w:rsid w:val="005D135E"/>
    <w:rsid w:val="005D1826"/>
    <w:rsid w:val="005D1A0D"/>
    <w:rsid w:val="005D1C86"/>
    <w:rsid w:val="005D2375"/>
    <w:rsid w:val="005D2786"/>
    <w:rsid w:val="005D2A21"/>
    <w:rsid w:val="005D2D6E"/>
    <w:rsid w:val="005D2EAE"/>
    <w:rsid w:val="005D30B4"/>
    <w:rsid w:val="005D36B1"/>
    <w:rsid w:val="005D3960"/>
    <w:rsid w:val="005D3B82"/>
    <w:rsid w:val="005D5B3F"/>
    <w:rsid w:val="005D65F0"/>
    <w:rsid w:val="005D771B"/>
    <w:rsid w:val="005D7B65"/>
    <w:rsid w:val="005E0A93"/>
    <w:rsid w:val="005E0CED"/>
    <w:rsid w:val="005E204C"/>
    <w:rsid w:val="005E315C"/>
    <w:rsid w:val="005E3257"/>
    <w:rsid w:val="005E3373"/>
    <w:rsid w:val="005E3B2C"/>
    <w:rsid w:val="005E3D55"/>
    <w:rsid w:val="005E3E5B"/>
    <w:rsid w:val="005E46C3"/>
    <w:rsid w:val="005E46EE"/>
    <w:rsid w:val="005E504B"/>
    <w:rsid w:val="005E51C2"/>
    <w:rsid w:val="005E5AE3"/>
    <w:rsid w:val="005E625D"/>
    <w:rsid w:val="005E6A02"/>
    <w:rsid w:val="005E6F00"/>
    <w:rsid w:val="005E6F1C"/>
    <w:rsid w:val="005E6FF0"/>
    <w:rsid w:val="005E7618"/>
    <w:rsid w:val="005E76DD"/>
    <w:rsid w:val="005E7CCE"/>
    <w:rsid w:val="005E7DB8"/>
    <w:rsid w:val="005F028B"/>
    <w:rsid w:val="005F0332"/>
    <w:rsid w:val="005F0DC0"/>
    <w:rsid w:val="005F15FD"/>
    <w:rsid w:val="005F1B73"/>
    <w:rsid w:val="005F1F88"/>
    <w:rsid w:val="005F2935"/>
    <w:rsid w:val="005F2AC1"/>
    <w:rsid w:val="005F2AF2"/>
    <w:rsid w:val="005F2B1B"/>
    <w:rsid w:val="005F2FED"/>
    <w:rsid w:val="005F3582"/>
    <w:rsid w:val="005F3D04"/>
    <w:rsid w:val="005F42F0"/>
    <w:rsid w:val="005F4458"/>
    <w:rsid w:val="005F44EA"/>
    <w:rsid w:val="005F54B7"/>
    <w:rsid w:val="005F55FE"/>
    <w:rsid w:val="005F5ED5"/>
    <w:rsid w:val="005F5F54"/>
    <w:rsid w:val="005F65B3"/>
    <w:rsid w:val="005F73C9"/>
    <w:rsid w:val="005F7724"/>
    <w:rsid w:val="005F79BC"/>
    <w:rsid w:val="005F7A84"/>
    <w:rsid w:val="005F7CF0"/>
    <w:rsid w:val="00600278"/>
    <w:rsid w:val="00601613"/>
    <w:rsid w:val="00602779"/>
    <w:rsid w:val="00603501"/>
    <w:rsid w:val="0060448E"/>
    <w:rsid w:val="0060516C"/>
    <w:rsid w:val="00605259"/>
    <w:rsid w:val="0060527A"/>
    <w:rsid w:val="00605A10"/>
    <w:rsid w:val="00605D67"/>
    <w:rsid w:val="0060601E"/>
    <w:rsid w:val="00606082"/>
    <w:rsid w:val="0060667D"/>
    <w:rsid w:val="006067D8"/>
    <w:rsid w:val="00606910"/>
    <w:rsid w:val="00606928"/>
    <w:rsid w:val="00607566"/>
    <w:rsid w:val="006078BA"/>
    <w:rsid w:val="00610443"/>
    <w:rsid w:val="0061073B"/>
    <w:rsid w:val="00610852"/>
    <w:rsid w:val="006109E0"/>
    <w:rsid w:val="00611EE1"/>
    <w:rsid w:val="006122A4"/>
    <w:rsid w:val="00612B99"/>
    <w:rsid w:val="00613515"/>
    <w:rsid w:val="00614037"/>
    <w:rsid w:val="0061441D"/>
    <w:rsid w:val="00614DBB"/>
    <w:rsid w:val="006152B2"/>
    <w:rsid w:val="006153CE"/>
    <w:rsid w:val="006156A3"/>
    <w:rsid w:val="0061572D"/>
    <w:rsid w:val="00615990"/>
    <w:rsid w:val="00616ECA"/>
    <w:rsid w:val="00617536"/>
    <w:rsid w:val="00617A9E"/>
    <w:rsid w:val="00617F9E"/>
    <w:rsid w:val="00620167"/>
    <w:rsid w:val="00620226"/>
    <w:rsid w:val="00620326"/>
    <w:rsid w:val="00620EE9"/>
    <w:rsid w:val="006212E9"/>
    <w:rsid w:val="0062186D"/>
    <w:rsid w:val="006219E8"/>
    <w:rsid w:val="00621C96"/>
    <w:rsid w:val="00621D41"/>
    <w:rsid w:val="006233AB"/>
    <w:rsid w:val="00623899"/>
    <w:rsid w:val="006243D8"/>
    <w:rsid w:val="0062494E"/>
    <w:rsid w:val="0062594F"/>
    <w:rsid w:val="00626246"/>
    <w:rsid w:val="00626B4B"/>
    <w:rsid w:val="00627975"/>
    <w:rsid w:val="00627B13"/>
    <w:rsid w:val="00627CF5"/>
    <w:rsid w:val="00627D08"/>
    <w:rsid w:val="00627EE5"/>
    <w:rsid w:val="0063052A"/>
    <w:rsid w:val="0063090F"/>
    <w:rsid w:val="00631313"/>
    <w:rsid w:val="0063134C"/>
    <w:rsid w:val="00632D9D"/>
    <w:rsid w:val="00632F31"/>
    <w:rsid w:val="00633034"/>
    <w:rsid w:val="00633478"/>
    <w:rsid w:val="00633613"/>
    <w:rsid w:val="006339E3"/>
    <w:rsid w:val="00634DB8"/>
    <w:rsid w:val="00635626"/>
    <w:rsid w:val="006356F1"/>
    <w:rsid w:val="00635744"/>
    <w:rsid w:val="00636CE4"/>
    <w:rsid w:val="00636EE6"/>
    <w:rsid w:val="00637652"/>
    <w:rsid w:val="00640974"/>
    <w:rsid w:val="0064098E"/>
    <w:rsid w:val="00640F9F"/>
    <w:rsid w:val="0064100C"/>
    <w:rsid w:val="0064111B"/>
    <w:rsid w:val="006416B2"/>
    <w:rsid w:val="006430FF"/>
    <w:rsid w:val="006432E1"/>
    <w:rsid w:val="006439EA"/>
    <w:rsid w:val="00643A77"/>
    <w:rsid w:val="00643F4A"/>
    <w:rsid w:val="00644403"/>
    <w:rsid w:val="00644D9E"/>
    <w:rsid w:val="0064701A"/>
    <w:rsid w:val="00647641"/>
    <w:rsid w:val="00647C6B"/>
    <w:rsid w:val="00647E66"/>
    <w:rsid w:val="00647F52"/>
    <w:rsid w:val="00650029"/>
    <w:rsid w:val="006506A5"/>
    <w:rsid w:val="0065097F"/>
    <w:rsid w:val="00651418"/>
    <w:rsid w:val="00651733"/>
    <w:rsid w:val="006517A9"/>
    <w:rsid w:val="006527F2"/>
    <w:rsid w:val="006528E6"/>
    <w:rsid w:val="00653461"/>
    <w:rsid w:val="0065378C"/>
    <w:rsid w:val="006538BD"/>
    <w:rsid w:val="006538C5"/>
    <w:rsid w:val="00653969"/>
    <w:rsid w:val="00654B24"/>
    <w:rsid w:val="00654B77"/>
    <w:rsid w:val="006556C1"/>
    <w:rsid w:val="0065584C"/>
    <w:rsid w:val="00656631"/>
    <w:rsid w:val="00657335"/>
    <w:rsid w:val="00657706"/>
    <w:rsid w:val="00657B7F"/>
    <w:rsid w:val="00657D53"/>
    <w:rsid w:val="00657F22"/>
    <w:rsid w:val="00660015"/>
    <w:rsid w:val="0066041B"/>
    <w:rsid w:val="006605AC"/>
    <w:rsid w:val="00660F01"/>
    <w:rsid w:val="00661C46"/>
    <w:rsid w:val="00662029"/>
    <w:rsid w:val="00662949"/>
    <w:rsid w:val="00663FD2"/>
    <w:rsid w:val="00664FB2"/>
    <w:rsid w:val="00664FFD"/>
    <w:rsid w:val="00665701"/>
    <w:rsid w:val="00665840"/>
    <w:rsid w:val="006659C2"/>
    <w:rsid w:val="00665B75"/>
    <w:rsid w:val="00665BC1"/>
    <w:rsid w:val="0066717F"/>
    <w:rsid w:val="00667386"/>
    <w:rsid w:val="0066772B"/>
    <w:rsid w:val="006679C2"/>
    <w:rsid w:val="006705A7"/>
    <w:rsid w:val="0067080E"/>
    <w:rsid w:val="00670861"/>
    <w:rsid w:val="00670BF5"/>
    <w:rsid w:val="006715B4"/>
    <w:rsid w:val="00671B1D"/>
    <w:rsid w:val="00671C57"/>
    <w:rsid w:val="00671D7C"/>
    <w:rsid w:val="00672009"/>
    <w:rsid w:val="006724CB"/>
    <w:rsid w:val="0067296D"/>
    <w:rsid w:val="006730EB"/>
    <w:rsid w:val="00673E10"/>
    <w:rsid w:val="00674297"/>
    <w:rsid w:val="006744DE"/>
    <w:rsid w:val="00674833"/>
    <w:rsid w:val="00675E8D"/>
    <w:rsid w:val="006760E5"/>
    <w:rsid w:val="00676177"/>
    <w:rsid w:val="00676521"/>
    <w:rsid w:val="0067690C"/>
    <w:rsid w:val="00677F26"/>
    <w:rsid w:val="006802B7"/>
    <w:rsid w:val="006807B6"/>
    <w:rsid w:val="00680B64"/>
    <w:rsid w:val="00681467"/>
    <w:rsid w:val="0068146E"/>
    <w:rsid w:val="00682274"/>
    <w:rsid w:val="00682AF8"/>
    <w:rsid w:val="006836C9"/>
    <w:rsid w:val="00683793"/>
    <w:rsid w:val="00683D05"/>
    <w:rsid w:val="00683EE4"/>
    <w:rsid w:val="0068414A"/>
    <w:rsid w:val="0068434B"/>
    <w:rsid w:val="00685424"/>
    <w:rsid w:val="0068561A"/>
    <w:rsid w:val="00685F63"/>
    <w:rsid w:val="00685F6C"/>
    <w:rsid w:val="0068609F"/>
    <w:rsid w:val="0068699C"/>
    <w:rsid w:val="006907D6"/>
    <w:rsid w:val="00690CC7"/>
    <w:rsid w:val="00690D38"/>
    <w:rsid w:val="006911E9"/>
    <w:rsid w:val="006915F1"/>
    <w:rsid w:val="006918C3"/>
    <w:rsid w:val="006918DB"/>
    <w:rsid w:val="00691C13"/>
    <w:rsid w:val="0069297E"/>
    <w:rsid w:val="0069302F"/>
    <w:rsid w:val="00693284"/>
    <w:rsid w:val="00693D21"/>
    <w:rsid w:val="00693FC8"/>
    <w:rsid w:val="006943C2"/>
    <w:rsid w:val="00694CA6"/>
    <w:rsid w:val="006954AF"/>
    <w:rsid w:val="0069597D"/>
    <w:rsid w:val="00695EED"/>
    <w:rsid w:val="00696122"/>
    <w:rsid w:val="006963D5"/>
    <w:rsid w:val="0069675F"/>
    <w:rsid w:val="00696887"/>
    <w:rsid w:val="00696EE5"/>
    <w:rsid w:val="00697403"/>
    <w:rsid w:val="00697748"/>
    <w:rsid w:val="00697A0D"/>
    <w:rsid w:val="006A08E3"/>
    <w:rsid w:val="006A0B9F"/>
    <w:rsid w:val="006A1763"/>
    <w:rsid w:val="006A3003"/>
    <w:rsid w:val="006A3141"/>
    <w:rsid w:val="006A3689"/>
    <w:rsid w:val="006A3AE8"/>
    <w:rsid w:val="006A3D94"/>
    <w:rsid w:val="006A3F73"/>
    <w:rsid w:val="006A4577"/>
    <w:rsid w:val="006A4609"/>
    <w:rsid w:val="006A46B8"/>
    <w:rsid w:val="006A4934"/>
    <w:rsid w:val="006A4C06"/>
    <w:rsid w:val="006A5559"/>
    <w:rsid w:val="006A61BA"/>
    <w:rsid w:val="006A6345"/>
    <w:rsid w:val="006A71CB"/>
    <w:rsid w:val="006A7427"/>
    <w:rsid w:val="006A7FF2"/>
    <w:rsid w:val="006B02C0"/>
    <w:rsid w:val="006B0C0D"/>
    <w:rsid w:val="006B14BB"/>
    <w:rsid w:val="006B1965"/>
    <w:rsid w:val="006B1B8C"/>
    <w:rsid w:val="006B25CE"/>
    <w:rsid w:val="006B2697"/>
    <w:rsid w:val="006B35FC"/>
    <w:rsid w:val="006B386F"/>
    <w:rsid w:val="006B684B"/>
    <w:rsid w:val="006B7371"/>
    <w:rsid w:val="006B7636"/>
    <w:rsid w:val="006B7AC5"/>
    <w:rsid w:val="006C0310"/>
    <w:rsid w:val="006C03F1"/>
    <w:rsid w:val="006C0451"/>
    <w:rsid w:val="006C0E6A"/>
    <w:rsid w:val="006C127C"/>
    <w:rsid w:val="006C152D"/>
    <w:rsid w:val="006C23FF"/>
    <w:rsid w:val="006C2CBE"/>
    <w:rsid w:val="006C2FC1"/>
    <w:rsid w:val="006C46FC"/>
    <w:rsid w:val="006C47ED"/>
    <w:rsid w:val="006C4931"/>
    <w:rsid w:val="006C600F"/>
    <w:rsid w:val="006C6351"/>
    <w:rsid w:val="006C6C77"/>
    <w:rsid w:val="006C6CF2"/>
    <w:rsid w:val="006C6F01"/>
    <w:rsid w:val="006C73D7"/>
    <w:rsid w:val="006C7468"/>
    <w:rsid w:val="006C77B9"/>
    <w:rsid w:val="006C7FB8"/>
    <w:rsid w:val="006D04E0"/>
    <w:rsid w:val="006D0AFE"/>
    <w:rsid w:val="006D1A63"/>
    <w:rsid w:val="006D227C"/>
    <w:rsid w:val="006D273F"/>
    <w:rsid w:val="006D274A"/>
    <w:rsid w:val="006D2827"/>
    <w:rsid w:val="006D28BC"/>
    <w:rsid w:val="006D2AEB"/>
    <w:rsid w:val="006D2BD0"/>
    <w:rsid w:val="006D2FBE"/>
    <w:rsid w:val="006D304F"/>
    <w:rsid w:val="006D344D"/>
    <w:rsid w:val="006D37E9"/>
    <w:rsid w:val="006D3EF9"/>
    <w:rsid w:val="006D440D"/>
    <w:rsid w:val="006D446F"/>
    <w:rsid w:val="006D47D7"/>
    <w:rsid w:val="006D5199"/>
    <w:rsid w:val="006D5317"/>
    <w:rsid w:val="006D553B"/>
    <w:rsid w:val="006D57D4"/>
    <w:rsid w:val="006D57F1"/>
    <w:rsid w:val="006D5A47"/>
    <w:rsid w:val="006D5D25"/>
    <w:rsid w:val="006D5DB0"/>
    <w:rsid w:val="006D6557"/>
    <w:rsid w:val="006D6587"/>
    <w:rsid w:val="006D6693"/>
    <w:rsid w:val="006D6F9F"/>
    <w:rsid w:val="006D73CD"/>
    <w:rsid w:val="006D7700"/>
    <w:rsid w:val="006D7A67"/>
    <w:rsid w:val="006D7C84"/>
    <w:rsid w:val="006E003B"/>
    <w:rsid w:val="006E0241"/>
    <w:rsid w:val="006E05D7"/>
    <w:rsid w:val="006E0BBE"/>
    <w:rsid w:val="006E0EDA"/>
    <w:rsid w:val="006E0F8C"/>
    <w:rsid w:val="006E19F8"/>
    <w:rsid w:val="006E2BA7"/>
    <w:rsid w:val="006E435F"/>
    <w:rsid w:val="006E51AA"/>
    <w:rsid w:val="006E51B9"/>
    <w:rsid w:val="006E5380"/>
    <w:rsid w:val="006E5ABF"/>
    <w:rsid w:val="006F027B"/>
    <w:rsid w:val="006F05E0"/>
    <w:rsid w:val="006F1068"/>
    <w:rsid w:val="006F10AD"/>
    <w:rsid w:val="006F1265"/>
    <w:rsid w:val="006F1983"/>
    <w:rsid w:val="006F1D44"/>
    <w:rsid w:val="006F1F6A"/>
    <w:rsid w:val="006F27DA"/>
    <w:rsid w:val="006F2BBA"/>
    <w:rsid w:val="006F38A3"/>
    <w:rsid w:val="006F3CB4"/>
    <w:rsid w:val="006F3F02"/>
    <w:rsid w:val="006F49B3"/>
    <w:rsid w:val="006F5795"/>
    <w:rsid w:val="006F5DB7"/>
    <w:rsid w:val="006F600F"/>
    <w:rsid w:val="006F6072"/>
    <w:rsid w:val="006F665C"/>
    <w:rsid w:val="006F6CE4"/>
    <w:rsid w:val="006F70D4"/>
    <w:rsid w:val="006F7351"/>
    <w:rsid w:val="006F75D5"/>
    <w:rsid w:val="00700000"/>
    <w:rsid w:val="00700532"/>
    <w:rsid w:val="0070082E"/>
    <w:rsid w:val="00701179"/>
    <w:rsid w:val="00701502"/>
    <w:rsid w:val="00701FAA"/>
    <w:rsid w:val="007024E8"/>
    <w:rsid w:val="00702561"/>
    <w:rsid w:val="0070262C"/>
    <w:rsid w:val="00702A17"/>
    <w:rsid w:val="00703249"/>
    <w:rsid w:val="007032B0"/>
    <w:rsid w:val="00703361"/>
    <w:rsid w:val="007037EA"/>
    <w:rsid w:val="0070390A"/>
    <w:rsid w:val="00703991"/>
    <w:rsid w:val="007044EA"/>
    <w:rsid w:val="00704B46"/>
    <w:rsid w:val="007054C5"/>
    <w:rsid w:val="007060C7"/>
    <w:rsid w:val="0070784B"/>
    <w:rsid w:val="00707DD5"/>
    <w:rsid w:val="007102F6"/>
    <w:rsid w:val="00710E14"/>
    <w:rsid w:val="00710E51"/>
    <w:rsid w:val="00711E81"/>
    <w:rsid w:val="00711E90"/>
    <w:rsid w:val="00712AE1"/>
    <w:rsid w:val="00712E89"/>
    <w:rsid w:val="00713B4E"/>
    <w:rsid w:val="00714003"/>
    <w:rsid w:val="00714586"/>
    <w:rsid w:val="00714984"/>
    <w:rsid w:val="00714F9D"/>
    <w:rsid w:val="00715246"/>
    <w:rsid w:val="00715977"/>
    <w:rsid w:val="00715A95"/>
    <w:rsid w:val="0071797F"/>
    <w:rsid w:val="00717B85"/>
    <w:rsid w:val="00720E04"/>
    <w:rsid w:val="00721A6B"/>
    <w:rsid w:val="00722D2E"/>
    <w:rsid w:val="00723C68"/>
    <w:rsid w:val="00724837"/>
    <w:rsid w:val="00724A25"/>
    <w:rsid w:val="00724DDA"/>
    <w:rsid w:val="00725357"/>
    <w:rsid w:val="007255AA"/>
    <w:rsid w:val="00725828"/>
    <w:rsid w:val="00726060"/>
    <w:rsid w:val="007260F5"/>
    <w:rsid w:val="00726392"/>
    <w:rsid w:val="00726D55"/>
    <w:rsid w:val="00727150"/>
    <w:rsid w:val="00727759"/>
    <w:rsid w:val="00727945"/>
    <w:rsid w:val="00727CB9"/>
    <w:rsid w:val="0073035C"/>
    <w:rsid w:val="007311FA"/>
    <w:rsid w:val="007318DB"/>
    <w:rsid w:val="00731C5F"/>
    <w:rsid w:val="00733529"/>
    <w:rsid w:val="00733B8B"/>
    <w:rsid w:val="00733FE1"/>
    <w:rsid w:val="00734403"/>
    <w:rsid w:val="00734436"/>
    <w:rsid w:val="0073559B"/>
    <w:rsid w:val="007358A7"/>
    <w:rsid w:val="00736639"/>
    <w:rsid w:val="0073692C"/>
    <w:rsid w:val="007373AB"/>
    <w:rsid w:val="007375AD"/>
    <w:rsid w:val="00740018"/>
    <w:rsid w:val="007409B9"/>
    <w:rsid w:val="00740B1B"/>
    <w:rsid w:val="00741AD5"/>
    <w:rsid w:val="0074200E"/>
    <w:rsid w:val="007421B9"/>
    <w:rsid w:val="0074286D"/>
    <w:rsid w:val="00742DB3"/>
    <w:rsid w:val="0074365B"/>
    <w:rsid w:val="00743E2B"/>
    <w:rsid w:val="00744192"/>
    <w:rsid w:val="00744681"/>
    <w:rsid w:val="007449CC"/>
    <w:rsid w:val="00744B08"/>
    <w:rsid w:val="00744B46"/>
    <w:rsid w:val="00744C04"/>
    <w:rsid w:val="00744F8E"/>
    <w:rsid w:val="00745238"/>
    <w:rsid w:val="00745CFF"/>
    <w:rsid w:val="00745D52"/>
    <w:rsid w:val="00745D78"/>
    <w:rsid w:val="00745E41"/>
    <w:rsid w:val="0074641E"/>
    <w:rsid w:val="00746592"/>
    <w:rsid w:val="00746E03"/>
    <w:rsid w:val="0074775E"/>
    <w:rsid w:val="00750F4A"/>
    <w:rsid w:val="007510C6"/>
    <w:rsid w:val="0075169B"/>
    <w:rsid w:val="00751A9A"/>
    <w:rsid w:val="007521DB"/>
    <w:rsid w:val="00752869"/>
    <w:rsid w:val="00752DDF"/>
    <w:rsid w:val="00752EF0"/>
    <w:rsid w:val="00753781"/>
    <w:rsid w:val="0075382E"/>
    <w:rsid w:val="00754410"/>
    <w:rsid w:val="00754631"/>
    <w:rsid w:val="0075482B"/>
    <w:rsid w:val="007552CC"/>
    <w:rsid w:val="00755947"/>
    <w:rsid w:val="0075602B"/>
    <w:rsid w:val="007565AB"/>
    <w:rsid w:val="00756700"/>
    <w:rsid w:val="007569A7"/>
    <w:rsid w:val="00756CD4"/>
    <w:rsid w:val="00756D69"/>
    <w:rsid w:val="00756FB7"/>
    <w:rsid w:val="0075707D"/>
    <w:rsid w:val="0075789F"/>
    <w:rsid w:val="00757958"/>
    <w:rsid w:val="00757990"/>
    <w:rsid w:val="00757BD5"/>
    <w:rsid w:val="00757CFA"/>
    <w:rsid w:val="00757E34"/>
    <w:rsid w:val="0076024E"/>
    <w:rsid w:val="00760C6E"/>
    <w:rsid w:val="00761022"/>
    <w:rsid w:val="0076153A"/>
    <w:rsid w:val="00761F47"/>
    <w:rsid w:val="00761FE0"/>
    <w:rsid w:val="00762182"/>
    <w:rsid w:val="007621A8"/>
    <w:rsid w:val="0076257F"/>
    <w:rsid w:val="00762844"/>
    <w:rsid w:val="00763025"/>
    <w:rsid w:val="007630F7"/>
    <w:rsid w:val="00763225"/>
    <w:rsid w:val="00763882"/>
    <w:rsid w:val="0076391C"/>
    <w:rsid w:val="00763984"/>
    <w:rsid w:val="00763D1A"/>
    <w:rsid w:val="00763E57"/>
    <w:rsid w:val="00763F3A"/>
    <w:rsid w:val="00764179"/>
    <w:rsid w:val="007642C3"/>
    <w:rsid w:val="007642DA"/>
    <w:rsid w:val="00764FB4"/>
    <w:rsid w:val="0076541D"/>
    <w:rsid w:val="00765A52"/>
    <w:rsid w:val="00765F39"/>
    <w:rsid w:val="00765F59"/>
    <w:rsid w:val="00766153"/>
    <w:rsid w:val="00766B1F"/>
    <w:rsid w:val="00766F9F"/>
    <w:rsid w:val="007677F1"/>
    <w:rsid w:val="00770165"/>
    <w:rsid w:val="00770259"/>
    <w:rsid w:val="007708A9"/>
    <w:rsid w:val="007716C9"/>
    <w:rsid w:val="00771EBE"/>
    <w:rsid w:val="00772275"/>
    <w:rsid w:val="0077255E"/>
    <w:rsid w:val="00772638"/>
    <w:rsid w:val="007729A4"/>
    <w:rsid w:val="00773708"/>
    <w:rsid w:val="0077394E"/>
    <w:rsid w:val="00773D6F"/>
    <w:rsid w:val="00774581"/>
    <w:rsid w:val="007746A3"/>
    <w:rsid w:val="007746F7"/>
    <w:rsid w:val="00774787"/>
    <w:rsid w:val="00774D16"/>
    <w:rsid w:val="00775251"/>
    <w:rsid w:val="00775364"/>
    <w:rsid w:val="0077566E"/>
    <w:rsid w:val="00775EFA"/>
    <w:rsid w:val="00776A22"/>
    <w:rsid w:val="00776EA9"/>
    <w:rsid w:val="0077705C"/>
    <w:rsid w:val="0078030F"/>
    <w:rsid w:val="00780687"/>
    <w:rsid w:val="0078072A"/>
    <w:rsid w:val="00780A21"/>
    <w:rsid w:val="00780FBE"/>
    <w:rsid w:val="0078127B"/>
    <w:rsid w:val="007813E6"/>
    <w:rsid w:val="00781801"/>
    <w:rsid w:val="00781F81"/>
    <w:rsid w:val="00782AA7"/>
    <w:rsid w:val="00782E6A"/>
    <w:rsid w:val="00782E96"/>
    <w:rsid w:val="0078323B"/>
    <w:rsid w:val="0078348E"/>
    <w:rsid w:val="00783604"/>
    <w:rsid w:val="007840EF"/>
    <w:rsid w:val="00784618"/>
    <w:rsid w:val="007851E4"/>
    <w:rsid w:val="007853A5"/>
    <w:rsid w:val="00785679"/>
    <w:rsid w:val="007864AF"/>
    <w:rsid w:val="00786EA1"/>
    <w:rsid w:val="00787349"/>
    <w:rsid w:val="007878A4"/>
    <w:rsid w:val="00787F23"/>
    <w:rsid w:val="00790A33"/>
    <w:rsid w:val="007918B1"/>
    <w:rsid w:val="00791E5A"/>
    <w:rsid w:val="00791ECD"/>
    <w:rsid w:val="00792144"/>
    <w:rsid w:val="007928DD"/>
    <w:rsid w:val="00792981"/>
    <w:rsid w:val="00792BD3"/>
    <w:rsid w:val="00792FF1"/>
    <w:rsid w:val="0079387E"/>
    <w:rsid w:val="00793AA0"/>
    <w:rsid w:val="00793CE8"/>
    <w:rsid w:val="00793F47"/>
    <w:rsid w:val="0079412D"/>
    <w:rsid w:val="007946AD"/>
    <w:rsid w:val="00794C95"/>
    <w:rsid w:val="00794DA8"/>
    <w:rsid w:val="00795022"/>
    <w:rsid w:val="007950B1"/>
    <w:rsid w:val="0079626E"/>
    <w:rsid w:val="00796E1E"/>
    <w:rsid w:val="00796EAF"/>
    <w:rsid w:val="007974EB"/>
    <w:rsid w:val="00797A49"/>
    <w:rsid w:val="00797B2F"/>
    <w:rsid w:val="007A0075"/>
    <w:rsid w:val="007A0BF3"/>
    <w:rsid w:val="007A11A3"/>
    <w:rsid w:val="007A1BEB"/>
    <w:rsid w:val="007A21A7"/>
    <w:rsid w:val="007A2738"/>
    <w:rsid w:val="007A28D5"/>
    <w:rsid w:val="007A29CE"/>
    <w:rsid w:val="007A2BFF"/>
    <w:rsid w:val="007A2D27"/>
    <w:rsid w:val="007A2D4F"/>
    <w:rsid w:val="007A3FDA"/>
    <w:rsid w:val="007A4510"/>
    <w:rsid w:val="007A4B0B"/>
    <w:rsid w:val="007A4D95"/>
    <w:rsid w:val="007A4DF3"/>
    <w:rsid w:val="007A6C1B"/>
    <w:rsid w:val="007A6F9C"/>
    <w:rsid w:val="007A7D47"/>
    <w:rsid w:val="007A7DD1"/>
    <w:rsid w:val="007B02B3"/>
    <w:rsid w:val="007B06B2"/>
    <w:rsid w:val="007B0E62"/>
    <w:rsid w:val="007B132B"/>
    <w:rsid w:val="007B1608"/>
    <w:rsid w:val="007B1B7B"/>
    <w:rsid w:val="007B2256"/>
    <w:rsid w:val="007B26CB"/>
    <w:rsid w:val="007B2B32"/>
    <w:rsid w:val="007B2C1F"/>
    <w:rsid w:val="007B2F8A"/>
    <w:rsid w:val="007B48EB"/>
    <w:rsid w:val="007B4B71"/>
    <w:rsid w:val="007B5197"/>
    <w:rsid w:val="007B6A06"/>
    <w:rsid w:val="007C0712"/>
    <w:rsid w:val="007C0840"/>
    <w:rsid w:val="007C0F53"/>
    <w:rsid w:val="007C1352"/>
    <w:rsid w:val="007C1364"/>
    <w:rsid w:val="007C1382"/>
    <w:rsid w:val="007C16DF"/>
    <w:rsid w:val="007C1FF1"/>
    <w:rsid w:val="007C206C"/>
    <w:rsid w:val="007C2649"/>
    <w:rsid w:val="007C2BA5"/>
    <w:rsid w:val="007C382A"/>
    <w:rsid w:val="007C3AA4"/>
    <w:rsid w:val="007C3AEC"/>
    <w:rsid w:val="007C4260"/>
    <w:rsid w:val="007C436A"/>
    <w:rsid w:val="007C4823"/>
    <w:rsid w:val="007C4A81"/>
    <w:rsid w:val="007C5B44"/>
    <w:rsid w:val="007C5BB5"/>
    <w:rsid w:val="007C5F79"/>
    <w:rsid w:val="007C6290"/>
    <w:rsid w:val="007C6844"/>
    <w:rsid w:val="007C6EFD"/>
    <w:rsid w:val="007D012E"/>
    <w:rsid w:val="007D0382"/>
    <w:rsid w:val="007D0738"/>
    <w:rsid w:val="007D0BCD"/>
    <w:rsid w:val="007D0E34"/>
    <w:rsid w:val="007D102A"/>
    <w:rsid w:val="007D117D"/>
    <w:rsid w:val="007D13CC"/>
    <w:rsid w:val="007D13FB"/>
    <w:rsid w:val="007D140D"/>
    <w:rsid w:val="007D1B35"/>
    <w:rsid w:val="007D1F35"/>
    <w:rsid w:val="007D1F94"/>
    <w:rsid w:val="007D2666"/>
    <w:rsid w:val="007D2737"/>
    <w:rsid w:val="007D2A24"/>
    <w:rsid w:val="007D2AF2"/>
    <w:rsid w:val="007D3207"/>
    <w:rsid w:val="007D3D34"/>
    <w:rsid w:val="007D4235"/>
    <w:rsid w:val="007D42AB"/>
    <w:rsid w:val="007D4616"/>
    <w:rsid w:val="007D4A3C"/>
    <w:rsid w:val="007D4E9E"/>
    <w:rsid w:val="007D518F"/>
    <w:rsid w:val="007D5FEC"/>
    <w:rsid w:val="007D61A5"/>
    <w:rsid w:val="007D6723"/>
    <w:rsid w:val="007D707F"/>
    <w:rsid w:val="007D778C"/>
    <w:rsid w:val="007D7816"/>
    <w:rsid w:val="007E07D6"/>
    <w:rsid w:val="007E17C0"/>
    <w:rsid w:val="007E186A"/>
    <w:rsid w:val="007E1BB6"/>
    <w:rsid w:val="007E2171"/>
    <w:rsid w:val="007E228D"/>
    <w:rsid w:val="007E2F20"/>
    <w:rsid w:val="007E321C"/>
    <w:rsid w:val="007E325D"/>
    <w:rsid w:val="007E37B9"/>
    <w:rsid w:val="007E4326"/>
    <w:rsid w:val="007E498D"/>
    <w:rsid w:val="007E4A31"/>
    <w:rsid w:val="007E4ECE"/>
    <w:rsid w:val="007E5D6D"/>
    <w:rsid w:val="007E6882"/>
    <w:rsid w:val="007E76A6"/>
    <w:rsid w:val="007E76D5"/>
    <w:rsid w:val="007E7C2D"/>
    <w:rsid w:val="007F0333"/>
    <w:rsid w:val="007F0E77"/>
    <w:rsid w:val="007F1469"/>
    <w:rsid w:val="007F1745"/>
    <w:rsid w:val="007F1E88"/>
    <w:rsid w:val="007F23B7"/>
    <w:rsid w:val="007F260F"/>
    <w:rsid w:val="007F2A40"/>
    <w:rsid w:val="007F3376"/>
    <w:rsid w:val="007F35BB"/>
    <w:rsid w:val="007F3E20"/>
    <w:rsid w:val="007F424D"/>
    <w:rsid w:val="007F4799"/>
    <w:rsid w:val="007F4C16"/>
    <w:rsid w:val="007F5CBA"/>
    <w:rsid w:val="007F626F"/>
    <w:rsid w:val="007F68AB"/>
    <w:rsid w:val="007F6FFC"/>
    <w:rsid w:val="007F76EB"/>
    <w:rsid w:val="007F7A32"/>
    <w:rsid w:val="008001B0"/>
    <w:rsid w:val="008004B8"/>
    <w:rsid w:val="00800C0A"/>
    <w:rsid w:val="0080143E"/>
    <w:rsid w:val="00802873"/>
    <w:rsid w:val="00802B68"/>
    <w:rsid w:val="00803318"/>
    <w:rsid w:val="00803491"/>
    <w:rsid w:val="008036FD"/>
    <w:rsid w:val="008038F5"/>
    <w:rsid w:val="00803B59"/>
    <w:rsid w:val="00803C81"/>
    <w:rsid w:val="00803D9E"/>
    <w:rsid w:val="008046DD"/>
    <w:rsid w:val="008049F3"/>
    <w:rsid w:val="00805D31"/>
    <w:rsid w:val="00806708"/>
    <w:rsid w:val="00806836"/>
    <w:rsid w:val="00806B0C"/>
    <w:rsid w:val="00807200"/>
    <w:rsid w:val="00807460"/>
    <w:rsid w:val="0080758E"/>
    <w:rsid w:val="00807922"/>
    <w:rsid w:val="0081040E"/>
    <w:rsid w:val="00810BAC"/>
    <w:rsid w:val="00810E2A"/>
    <w:rsid w:val="00810EC4"/>
    <w:rsid w:val="00811115"/>
    <w:rsid w:val="008112EF"/>
    <w:rsid w:val="00811B1A"/>
    <w:rsid w:val="00812A20"/>
    <w:rsid w:val="00812FB2"/>
    <w:rsid w:val="0081405A"/>
    <w:rsid w:val="0081434A"/>
    <w:rsid w:val="0081475C"/>
    <w:rsid w:val="00815C42"/>
    <w:rsid w:val="0081650C"/>
    <w:rsid w:val="00816FD8"/>
    <w:rsid w:val="0081723D"/>
    <w:rsid w:val="008175AA"/>
    <w:rsid w:val="00820201"/>
    <w:rsid w:val="00820828"/>
    <w:rsid w:val="00820FCC"/>
    <w:rsid w:val="00821E88"/>
    <w:rsid w:val="00821F74"/>
    <w:rsid w:val="00821FD0"/>
    <w:rsid w:val="00824144"/>
    <w:rsid w:val="008245F9"/>
    <w:rsid w:val="00824632"/>
    <w:rsid w:val="0082472E"/>
    <w:rsid w:val="00824B98"/>
    <w:rsid w:val="00824C54"/>
    <w:rsid w:val="00824F2D"/>
    <w:rsid w:val="008258F6"/>
    <w:rsid w:val="008261AD"/>
    <w:rsid w:val="008263B8"/>
    <w:rsid w:val="0082671D"/>
    <w:rsid w:val="00826CFB"/>
    <w:rsid w:val="008270B8"/>
    <w:rsid w:val="008278FD"/>
    <w:rsid w:val="00827B03"/>
    <w:rsid w:val="00830889"/>
    <w:rsid w:val="00830BD9"/>
    <w:rsid w:val="00830E34"/>
    <w:rsid w:val="00830F11"/>
    <w:rsid w:val="00831EDE"/>
    <w:rsid w:val="0083248D"/>
    <w:rsid w:val="00832490"/>
    <w:rsid w:val="00832588"/>
    <w:rsid w:val="008325F3"/>
    <w:rsid w:val="00833652"/>
    <w:rsid w:val="00833D58"/>
    <w:rsid w:val="00833E03"/>
    <w:rsid w:val="00833F5A"/>
    <w:rsid w:val="00834A09"/>
    <w:rsid w:val="00834EA2"/>
    <w:rsid w:val="00834FB5"/>
    <w:rsid w:val="00835E67"/>
    <w:rsid w:val="008369B9"/>
    <w:rsid w:val="008371FD"/>
    <w:rsid w:val="00837A61"/>
    <w:rsid w:val="008404CA"/>
    <w:rsid w:val="00840692"/>
    <w:rsid w:val="0084090C"/>
    <w:rsid w:val="008409D7"/>
    <w:rsid w:val="0084154D"/>
    <w:rsid w:val="008416F1"/>
    <w:rsid w:val="00841734"/>
    <w:rsid w:val="0084311F"/>
    <w:rsid w:val="0084322A"/>
    <w:rsid w:val="008436F2"/>
    <w:rsid w:val="008438C9"/>
    <w:rsid w:val="00843BB3"/>
    <w:rsid w:val="00844518"/>
    <w:rsid w:val="008445A9"/>
    <w:rsid w:val="0084491A"/>
    <w:rsid w:val="008453B4"/>
    <w:rsid w:val="008456F5"/>
    <w:rsid w:val="008466D7"/>
    <w:rsid w:val="0084789A"/>
    <w:rsid w:val="00850318"/>
    <w:rsid w:val="008511C3"/>
    <w:rsid w:val="008517A1"/>
    <w:rsid w:val="00851C06"/>
    <w:rsid w:val="00852192"/>
    <w:rsid w:val="0085226B"/>
    <w:rsid w:val="00852794"/>
    <w:rsid w:val="00853D7D"/>
    <w:rsid w:val="00853DDD"/>
    <w:rsid w:val="00853DFF"/>
    <w:rsid w:val="00854210"/>
    <w:rsid w:val="008543FF"/>
    <w:rsid w:val="00854C0A"/>
    <w:rsid w:val="00854CDB"/>
    <w:rsid w:val="008554D7"/>
    <w:rsid w:val="008556A3"/>
    <w:rsid w:val="00855873"/>
    <w:rsid w:val="00855F5A"/>
    <w:rsid w:val="0085664B"/>
    <w:rsid w:val="0085689B"/>
    <w:rsid w:val="00856E29"/>
    <w:rsid w:val="00856F5B"/>
    <w:rsid w:val="00857196"/>
    <w:rsid w:val="00857751"/>
    <w:rsid w:val="00857910"/>
    <w:rsid w:val="0086028C"/>
    <w:rsid w:val="0086029B"/>
    <w:rsid w:val="00860C21"/>
    <w:rsid w:val="00860E1D"/>
    <w:rsid w:val="008611B3"/>
    <w:rsid w:val="00861539"/>
    <w:rsid w:val="00861911"/>
    <w:rsid w:val="00861E28"/>
    <w:rsid w:val="008620BE"/>
    <w:rsid w:val="0086219C"/>
    <w:rsid w:val="008625B4"/>
    <w:rsid w:val="00863001"/>
    <w:rsid w:val="0086345C"/>
    <w:rsid w:val="00863BE3"/>
    <w:rsid w:val="00865CD1"/>
    <w:rsid w:val="00866159"/>
    <w:rsid w:val="00866EB3"/>
    <w:rsid w:val="00867770"/>
    <w:rsid w:val="00867B55"/>
    <w:rsid w:val="00867D1D"/>
    <w:rsid w:val="0087072A"/>
    <w:rsid w:val="00870FC5"/>
    <w:rsid w:val="0087169C"/>
    <w:rsid w:val="00871794"/>
    <w:rsid w:val="0087181E"/>
    <w:rsid w:val="00871B10"/>
    <w:rsid w:val="0087298C"/>
    <w:rsid w:val="00872EB6"/>
    <w:rsid w:val="00872FD0"/>
    <w:rsid w:val="008737D8"/>
    <w:rsid w:val="008746B4"/>
    <w:rsid w:val="0087470B"/>
    <w:rsid w:val="00874AC5"/>
    <w:rsid w:val="008754A6"/>
    <w:rsid w:val="00875517"/>
    <w:rsid w:val="00876289"/>
    <w:rsid w:val="00876469"/>
    <w:rsid w:val="00876806"/>
    <w:rsid w:val="00877E21"/>
    <w:rsid w:val="0088070A"/>
    <w:rsid w:val="00880CC3"/>
    <w:rsid w:val="00881C9F"/>
    <w:rsid w:val="00881CA5"/>
    <w:rsid w:val="00881CB2"/>
    <w:rsid w:val="00881F74"/>
    <w:rsid w:val="00881F94"/>
    <w:rsid w:val="008830C0"/>
    <w:rsid w:val="00884235"/>
    <w:rsid w:val="008848EB"/>
    <w:rsid w:val="00884AE0"/>
    <w:rsid w:val="00884C37"/>
    <w:rsid w:val="00885A21"/>
    <w:rsid w:val="00885DC1"/>
    <w:rsid w:val="008872E1"/>
    <w:rsid w:val="00887602"/>
    <w:rsid w:val="008878DC"/>
    <w:rsid w:val="008878F6"/>
    <w:rsid w:val="00887BD9"/>
    <w:rsid w:val="0089003F"/>
    <w:rsid w:val="008900DA"/>
    <w:rsid w:val="008904E9"/>
    <w:rsid w:val="00890E13"/>
    <w:rsid w:val="008915C0"/>
    <w:rsid w:val="008917C2"/>
    <w:rsid w:val="00891921"/>
    <w:rsid w:val="00891DCC"/>
    <w:rsid w:val="00893AE4"/>
    <w:rsid w:val="00894EE0"/>
    <w:rsid w:val="00895052"/>
    <w:rsid w:val="0089523A"/>
    <w:rsid w:val="00895DF9"/>
    <w:rsid w:val="0089654E"/>
    <w:rsid w:val="00896A71"/>
    <w:rsid w:val="00896DB1"/>
    <w:rsid w:val="008973FA"/>
    <w:rsid w:val="008A030C"/>
    <w:rsid w:val="008A0599"/>
    <w:rsid w:val="008A0914"/>
    <w:rsid w:val="008A0D9D"/>
    <w:rsid w:val="008A166C"/>
    <w:rsid w:val="008A2739"/>
    <w:rsid w:val="008A2ADA"/>
    <w:rsid w:val="008A3CF5"/>
    <w:rsid w:val="008A4315"/>
    <w:rsid w:val="008A5898"/>
    <w:rsid w:val="008A6447"/>
    <w:rsid w:val="008A7314"/>
    <w:rsid w:val="008B0A1A"/>
    <w:rsid w:val="008B0CB9"/>
    <w:rsid w:val="008B1C8B"/>
    <w:rsid w:val="008B1D92"/>
    <w:rsid w:val="008B1F7A"/>
    <w:rsid w:val="008B1FA9"/>
    <w:rsid w:val="008B2603"/>
    <w:rsid w:val="008B2684"/>
    <w:rsid w:val="008B3104"/>
    <w:rsid w:val="008B372F"/>
    <w:rsid w:val="008B3F95"/>
    <w:rsid w:val="008B4A22"/>
    <w:rsid w:val="008B4FE1"/>
    <w:rsid w:val="008B584B"/>
    <w:rsid w:val="008B5892"/>
    <w:rsid w:val="008B6405"/>
    <w:rsid w:val="008B66F0"/>
    <w:rsid w:val="008B6CBE"/>
    <w:rsid w:val="008B6E41"/>
    <w:rsid w:val="008C03AC"/>
    <w:rsid w:val="008C0509"/>
    <w:rsid w:val="008C0859"/>
    <w:rsid w:val="008C1C60"/>
    <w:rsid w:val="008C1ED2"/>
    <w:rsid w:val="008C22DE"/>
    <w:rsid w:val="008C2DC1"/>
    <w:rsid w:val="008C33DF"/>
    <w:rsid w:val="008C34B8"/>
    <w:rsid w:val="008C3686"/>
    <w:rsid w:val="008C3A52"/>
    <w:rsid w:val="008C3E37"/>
    <w:rsid w:val="008C4CD0"/>
    <w:rsid w:val="008C51EC"/>
    <w:rsid w:val="008C5645"/>
    <w:rsid w:val="008C566E"/>
    <w:rsid w:val="008C6048"/>
    <w:rsid w:val="008C6C29"/>
    <w:rsid w:val="008C6CAF"/>
    <w:rsid w:val="008C77D2"/>
    <w:rsid w:val="008D015A"/>
    <w:rsid w:val="008D0B10"/>
    <w:rsid w:val="008D0BC1"/>
    <w:rsid w:val="008D1F79"/>
    <w:rsid w:val="008D1FC7"/>
    <w:rsid w:val="008D20B6"/>
    <w:rsid w:val="008D222D"/>
    <w:rsid w:val="008D25AC"/>
    <w:rsid w:val="008D3093"/>
    <w:rsid w:val="008D31E7"/>
    <w:rsid w:val="008D4752"/>
    <w:rsid w:val="008D4CBC"/>
    <w:rsid w:val="008D4FB5"/>
    <w:rsid w:val="008D514A"/>
    <w:rsid w:val="008D5812"/>
    <w:rsid w:val="008D66B1"/>
    <w:rsid w:val="008D66FA"/>
    <w:rsid w:val="008D6E5E"/>
    <w:rsid w:val="008D7443"/>
    <w:rsid w:val="008D7513"/>
    <w:rsid w:val="008D792A"/>
    <w:rsid w:val="008D7A43"/>
    <w:rsid w:val="008D7D78"/>
    <w:rsid w:val="008D7E02"/>
    <w:rsid w:val="008E19AB"/>
    <w:rsid w:val="008E1B69"/>
    <w:rsid w:val="008E1D76"/>
    <w:rsid w:val="008E21C6"/>
    <w:rsid w:val="008E2A82"/>
    <w:rsid w:val="008E2AD7"/>
    <w:rsid w:val="008E37F8"/>
    <w:rsid w:val="008E385D"/>
    <w:rsid w:val="008E3A23"/>
    <w:rsid w:val="008E4AD7"/>
    <w:rsid w:val="008E4FE4"/>
    <w:rsid w:val="008E513F"/>
    <w:rsid w:val="008E67C8"/>
    <w:rsid w:val="008E6F07"/>
    <w:rsid w:val="008E7D94"/>
    <w:rsid w:val="008F037D"/>
    <w:rsid w:val="008F1895"/>
    <w:rsid w:val="008F1D34"/>
    <w:rsid w:val="008F2AB7"/>
    <w:rsid w:val="008F3720"/>
    <w:rsid w:val="008F3799"/>
    <w:rsid w:val="008F3B50"/>
    <w:rsid w:val="008F3D1A"/>
    <w:rsid w:val="008F498F"/>
    <w:rsid w:val="008F4E05"/>
    <w:rsid w:val="008F5F44"/>
    <w:rsid w:val="008F6BE2"/>
    <w:rsid w:val="008F6CFD"/>
    <w:rsid w:val="008F7152"/>
    <w:rsid w:val="008F7545"/>
    <w:rsid w:val="008F7ADC"/>
    <w:rsid w:val="00900273"/>
    <w:rsid w:val="00900E51"/>
    <w:rsid w:val="00900EB6"/>
    <w:rsid w:val="009010BE"/>
    <w:rsid w:val="00901E69"/>
    <w:rsid w:val="00901F41"/>
    <w:rsid w:val="009025A9"/>
    <w:rsid w:val="00903463"/>
    <w:rsid w:val="0090439F"/>
    <w:rsid w:val="00904650"/>
    <w:rsid w:val="0090482B"/>
    <w:rsid w:val="00905176"/>
    <w:rsid w:val="009056DF"/>
    <w:rsid w:val="00905CC8"/>
    <w:rsid w:val="00906101"/>
    <w:rsid w:val="00906785"/>
    <w:rsid w:val="00906904"/>
    <w:rsid w:val="00906A4D"/>
    <w:rsid w:val="009073EA"/>
    <w:rsid w:val="00907D46"/>
    <w:rsid w:val="00907EB0"/>
    <w:rsid w:val="00910023"/>
    <w:rsid w:val="009100CD"/>
    <w:rsid w:val="00910BC8"/>
    <w:rsid w:val="00910E26"/>
    <w:rsid w:val="00910F53"/>
    <w:rsid w:val="00911A58"/>
    <w:rsid w:val="00911B43"/>
    <w:rsid w:val="00911CE7"/>
    <w:rsid w:val="00912287"/>
    <w:rsid w:val="009129E1"/>
    <w:rsid w:val="00912EF3"/>
    <w:rsid w:val="0091367B"/>
    <w:rsid w:val="00913745"/>
    <w:rsid w:val="00913B00"/>
    <w:rsid w:val="0091581D"/>
    <w:rsid w:val="0091596F"/>
    <w:rsid w:val="00915ECE"/>
    <w:rsid w:val="00916116"/>
    <w:rsid w:val="009162A5"/>
    <w:rsid w:val="00916669"/>
    <w:rsid w:val="009177A0"/>
    <w:rsid w:val="00917B93"/>
    <w:rsid w:val="00917BF7"/>
    <w:rsid w:val="00920CB3"/>
    <w:rsid w:val="00922553"/>
    <w:rsid w:val="009233B5"/>
    <w:rsid w:val="009242D8"/>
    <w:rsid w:val="00924653"/>
    <w:rsid w:val="0092513E"/>
    <w:rsid w:val="00925349"/>
    <w:rsid w:val="00925C2F"/>
    <w:rsid w:val="00926BC2"/>
    <w:rsid w:val="00926C2F"/>
    <w:rsid w:val="00927376"/>
    <w:rsid w:val="00927FB4"/>
    <w:rsid w:val="009301B1"/>
    <w:rsid w:val="00930760"/>
    <w:rsid w:val="009310F6"/>
    <w:rsid w:val="0093232E"/>
    <w:rsid w:val="00932359"/>
    <w:rsid w:val="00932D47"/>
    <w:rsid w:val="00933151"/>
    <w:rsid w:val="0093357A"/>
    <w:rsid w:val="009335FF"/>
    <w:rsid w:val="00933A3D"/>
    <w:rsid w:val="00934340"/>
    <w:rsid w:val="00934591"/>
    <w:rsid w:val="009347EF"/>
    <w:rsid w:val="009347FD"/>
    <w:rsid w:val="00934D29"/>
    <w:rsid w:val="009353F7"/>
    <w:rsid w:val="0093584F"/>
    <w:rsid w:val="00936579"/>
    <w:rsid w:val="009369E3"/>
    <w:rsid w:val="00936F0F"/>
    <w:rsid w:val="0093749A"/>
    <w:rsid w:val="00937E0E"/>
    <w:rsid w:val="009401EA"/>
    <w:rsid w:val="00940424"/>
    <w:rsid w:val="00941A4C"/>
    <w:rsid w:val="00941C51"/>
    <w:rsid w:val="0094202A"/>
    <w:rsid w:val="009420C2"/>
    <w:rsid w:val="0094232F"/>
    <w:rsid w:val="00942426"/>
    <w:rsid w:val="00942A22"/>
    <w:rsid w:val="00942BAB"/>
    <w:rsid w:val="00942C16"/>
    <w:rsid w:val="00943CCC"/>
    <w:rsid w:val="00943EEC"/>
    <w:rsid w:val="00944008"/>
    <w:rsid w:val="00944218"/>
    <w:rsid w:val="0094433F"/>
    <w:rsid w:val="009445C7"/>
    <w:rsid w:val="00944A68"/>
    <w:rsid w:val="009455B9"/>
    <w:rsid w:val="00945977"/>
    <w:rsid w:val="00945A73"/>
    <w:rsid w:val="009465CA"/>
    <w:rsid w:val="00946740"/>
    <w:rsid w:val="00946EBF"/>
    <w:rsid w:val="00946FEF"/>
    <w:rsid w:val="00947632"/>
    <w:rsid w:val="00947AC4"/>
    <w:rsid w:val="00947B57"/>
    <w:rsid w:val="00950AAC"/>
    <w:rsid w:val="00951271"/>
    <w:rsid w:val="00951D5A"/>
    <w:rsid w:val="00951DAA"/>
    <w:rsid w:val="00952703"/>
    <w:rsid w:val="00952EA8"/>
    <w:rsid w:val="00952F4C"/>
    <w:rsid w:val="00952FC7"/>
    <w:rsid w:val="00953148"/>
    <w:rsid w:val="0095369D"/>
    <w:rsid w:val="00953C07"/>
    <w:rsid w:val="00953D25"/>
    <w:rsid w:val="00955A81"/>
    <w:rsid w:val="009560F3"/>
    <w:rsid w:val="009561BA"/>
    <w:rsid w:val="009565CA"/>
    <w:rsid w:val="00956AB7"/>
    <w:rsid w:val="00956DC3"/>
    <w:rsid w:val="00956EA6"/>
    <w:rsid w:val="00956F98"/>
    <w:rsid w:val="0095712B"/>
    <w:rsid w:val="00957151"/>
    <w:rsid w:val="009571F6"/>
    <w:rsid w:val="00957681"/>
    <w:rsid w:val="009577D3"/>
    <w:rsid w:val="00957889"/>
    <w:rsid w:val="009602CA"/>
    <w:rsid w:val="009607EA"/>
    <w:rsid w:val="0096091D"/>
    <w:rsid w:val="00960BBB"/>
    <w:rsid w:val="0096127C"/>
    <w:rsid w:val="009613A5"/>
    <w:rsid w:val="009623E8"/>
    <w:rsid w:val="00963158"/>
    <w:rsid w:val="009639DF"/>
    <w:rsid w:val="00963C99"/>
    <w:rsid w:val="00964B22"/>
    <w:rsid w:val="00964B94"/>
    <w:rsid w:val="0096501D"/>
    <w:rsid w:val="0096550D"/>
    <w:rsid w:val="0096581B"/>
    <w:rsid w:val="00965DC9"/>
    <w:rsid w:val="009673C6"/>
    <w:rsid w:val="00967C72"/>
    <w:rsid w:val="00967ECB"/>
    <w:rsid w:val="00967EEF"/>
    <w:rsid w:val="00967F18"/>
    <w:rsid w:val="00970ED1"/>
    <w:rsid w:val="00970F30"/>
    <w:rsid w:val="0097151A"/>
    <w:rsid w:val="0097196F"/>
    <w:rsid w:val="00971CAC"/>
    <w:rsid w:val="00972B62"/>
    <w:rsid w:val="00972CFB"/>
    <w:rsid w:val="009732DB"/>
    <w:rsid w:val="00973452"/>
    <w:rsid w:val="00973B0E"/>
    <w:rsid w:val="00973DB5"/>
    <w:rsid w:val="009744C2"/>
    <w:rsid w:val="00974FDF"/>
    <w:rsid w:val="00975D34"/>
    <w:rsid w:val="00976336"/>
    <w:rsid w:val="009763C0"/>
    <w:rsid w:val="00976D5B"/>
    <w:rsid w:val="009774BF"/>
    <w:rsid w:val="009776BB"/>
    <w:rsid w:val="0097799E"/>
    <w:rsid w:val="00977C49"/>
    <w:rsid w:val="00980DA8"/>
    <w:rsid w:val="00981B1A"/>
    <w:rsid w:val="0098288B"/>
    <w:rsid w:val="00982944"/>
    <w:rsid w:val="0098296E"/>
    <w:rsid w:val="00982CFA"/>
    <w:rsid w:val="00982EBC"/>
    <w:rsid w:val="00983142"/>
    <w:rsid w:val="00983147"/>
    <w:rsid w:val="009832F4"/>
    <w:rsid w:val="00983A06"/>
    <w:rsid w:val="0098495C"/>
    <w:rsid w:val="00984DF8"/>
    <w:rsid w:val="00984E5D"/>
    <w:rsid w:val="0098544F"/>
    <w:rsid w:val="0098619C"/>
    <w:rsid w:val="009861B4"/>
    <w:rsid w:val="009865AA"/>
    <w:rsid w:val="00986A97"/>
    <w:rsid w:val="00986D79"/>
    <w:rsid w:val="00986E50"/>
    <w:rsid w:val="009874A4"/>
    <w:rsid w:val="00987798"/>
    <w:rsid w:val="009878AD"/>
    <w:rsid w:val="00987A4E"/>
    <w:rsid w:val="00987EA3"/>
    <w:rsid w:val="009906B4"/>
    <w:rsid w:val="00990988"/>
    <w:rsid w:val="00991688"/>
    <w:rsid w:val="00991F3E"/>
    <w:rsid w:val="00992438"/>
    <w:rsid w:val="00992DB0"/>
    <w:rsid w:val="009935E8"/>
    <w:rsid w:val="00993F64"/>
    <w:rsid w:val="00994876"/>
    <w:rsid w:val="00994932"/>
    <w:rsid w:val="00994D27"/>
    <w:rsid w:val="009952F7"/>
    <w:rsid w:val="00995941"/>
    <w:rsid w:val="00995990"/>
    <w:rsid w:val="00995E77"/>
    <w:rsid w:val="009969CB"/>
    <w:rsid w:val="00996B25"/>
    <w:rsid w:val="00996BC0"/>
    <w:rsid w:val="00996C4E"/>
    <w:rsid w:val="0099705D"/>
    <w:rsid w:val="00997774"/>
    <w:rsid w:val="009978B9"/>
    <w:rsid w:val="009A055D"/>
    <w:rsid w:val="009A06F0"/>
    <w:rsid w:val="009A1944"/>
    <w:rsid w:val="009A205F"/>
    <w:rsid w:val="009A213A"/>
    <w:rsid w:val="009A2F18"/>
    <w:rsid w:val="009A3193"/>
    <w:rsid w:val="009A3340"/>
    <w:rsid w:val="009A37DA"/>
    <w:rsid w:val="009A3F17"/>
    <w:rsid w:val="009A4498"/>
    <w:rsid w:val="009A4873"/>
    <w:rsid w:val="009A4982"/>
    <w:rsid w:val="009A54EA"/>
    <w:rsid w:val="009A5801"/>
    <w:rsid w:val="009A5B6F"/>
    <w:rsid w:val="009A603E"/>
    <w:rsid w:val="009A62B6"/>
    <w:rsid w:val="009A71B0"/>
    <w:rsid w:val="009A730E"/>
    <w:rsid w:val="009A79FB"/>
    <w:rsid w:val="009B0753"/>
    <w:rsid w:val="009B0934"/>
    <w:rsid w:val="009B10D1"/>
    <w:rsid w:val="009B1217"/>
    <w:rsid w:val="009B1696"/>
    <w:rsid w:val="009B1841"/>
    <w:rsid w:val="009B1D83"/>
    <w:rsid w:val="009B2ACD"/>
    <w:rsid w:val="009B33B8"/>
    <w:rsid w:val="009B38B2"/>
    <w:rsid w:val="009B3CB7"/>
    <w:rsid w:val="009B4344"/>
    <w:rsid w:val="009B4486"/>
    <w:rsid w:val="009B4671"/>
    <w:rsid w:val="009B4AEA"/>
    <w:rsid w:val="009B5250"/>
    <w:rsid w:val="009B5790"/>
    <w:rsid w:val="009B59EA"/>
    <w:rsid w:val="009B632B"/>
    <w:rsid w:val="009B6C48"/>
    <w:rsid w:val="009B6D85"/>
    <w:rsid w:val="009B6D87"/>
    <w:rsid w:val="009B6D95"/>
    <w:rsid w:val="009C0DFB"/>
    <w:rsid w:val="009C13D7"/>
    <w:rsid w:val="009C156F"/>
    <w:rsid w:val="009C1795"/>
    <w:rsid w:val="009C20EE"/>
    <w:rsid w:val="009C2C46"/>
    <w:rsid w:val="009C2E84"/>
    <w:rsid w:val="009C3533"/>
    <w:rsid w:val="009C3908"/>
    <w:rsid w:val="009C3914"/>
    <w:rsid w:val="009C42FD"/>
    <w:rsid w:val="009C4643"/>
    <w:rsid w:val="009C4771"/>
    <w:rsid w:val="009C4974"/>
    <w:rsid w:val="009C5C7B"/>
    <w:rsid w:val="009C6053"/>
    <w:rsid w:val="009C66FB"/>
    <w:rsid w:val="009C6746"/>
    <w:rsid w:val="009C67F2"/>
    <w:rsid w:val="009C69B6"/>
    <w:rsid w:val="009C6B06"/>
    <w:rsid w:val="009C7028"/>
    <w:rsid w:val="009C70AD"/>
    <w:rsid w:val="009C7238"/>
    <w:rsid w:val="009C7A5F"/>
    <w:rsid w:val="009D012A"/>
    <w:rsid w:val="009D0570"/>
    <w:rsid w:val="009D0E85"/>
    <w:rsid w:val="009D1430"/>
    <w:rsid w:val="009D1A97"/>
    <w:rsid w:val="009D1F8D"/>
    <w:rsid w:val="009D2A0F"/>
    <w:rsid w:val="009D2D6A"/>
    <w:rsid w:val="009D312F"/>
    <w:rsid w:val="009D328C"/>
    <w:rsid w:val="009D3A7E"/>
    <w:rsid w:val="009D3A8B"/>
    <w:rsid w:val="009D3E57"/>
    <w:rsid w:val="009D401D"/>
    <w:rsid w:val="009D41CB"/>
    <w:rsid w:val="009D48AA"/>
    <w:rsid w:val="009D4AB7"/>
    <w:rsid w:val="009D5F8A"/>
    <w:rsid w:val="009D608E"/>
    <w:rsid w:val="009D618F"/>
    <w:rsid w:val="009D67D3"/>
    <w:rsid w:val="009D6E77"/>
    <w:rsid w:val="009D6FDD"/>
    <w:rsid w:val="009D7613"/>
    <w:rsid w:val="009D768E"/>
    <w:rsid w:val="009D7D2D"/>
    <w:rsid w:val="009E026E"/>
    <w:rsid w:val="009E055F"/>
    <w:rsid w:val="009E105C"/>
    <w:rsid w:val="009E1D9F"/>
    <w:rsid w:val="009E32C4"/>
    <w:rsid w:val="009E3913"/>
    <w:rsid w:val="009E3D5E"/>
    <w:rsid w:val="009E45E1"/>
    <w:rsid w:val="009E47A5"/>
    <w:rsid w:val="009E4D53"/>
    <w:rsid w:val="009E5063"/>
    <w:rsid w:val="009E5FBC"/>
    <w:rsid w:val="009E68CB"/>
    <w:rsid w:val="009E6F9A"/>
    <w:rsid w:val="009E72C6"/>
    <w:rsid w:val="009E736B"/>
    <w:rsid w:val="009F06FF"/>
    <w:rsid w:val="009F10AF"/>
    <w:rsid w:val="009F11BF"/>
    <w:rsid w:val="009F1861"/>
    <w:rsid w:val="009F1E07"/>
    <w:rsid w:val="009F260F"/>
    <w:rsid w:val="009F2952"/>
    <w:rsid w:val="009F2DA5"/>
    <w:rsid w:val="009F2E7B"/>
    <w:rsid w:val="009F31FF"/>
    <w:rsid w:val="009F32C3"/>
    <w:rsid w:val="009F3882"/>
    <w:rsid w:val="009F3E81"/>
    <w:rsid w:val="009F44CE"/>
    <w:rsid w:val="009F459E"/>
    <w:rsid w:val="009F5325"/>
    <w:rsid w:val="009F592D"/>
    <w:rsid w:val="009F6703"/>
    <w:rsid w:val="009F75F1"/>
    <w:rsid w:val="009F7844"/>
    <w:rsid w:val="009F7A9B"/>
    <w:rsid w:val="009F7D81"/>
    <w:rsid w:val="00A0039C"/>
    <w:rsid w:val="00A00782"/>
    <w:rsid w:val="00A00F3C"/>
    <w:rsid w:val="00A01C4D"/>
    <w:rsid w:val="00A01C5E"/>
    <w:rsid w:val="00A020B0"/>
    <w:rsid w:val="00A023A3"/>
    <w:rsid w:val="00A026D0"/>
    <w:rsid w:val="00A03357"/>
    <w:rsid w:val="00A03627"/>
    <w:rsid w:val="00A045B9"/>
    <w:rsid w:val="00A04872"/>
    <w:rsid w:val="00A04B31"/>
    <w:rsid w:val="00A04D34"/>
    <w:rsid w:val="00A059A0"/>
    <w:rsid w:val="00A05BB5"/>
    <w:rsid w:val="00A0645C"/>
    <w:rsid w:val="00A06774"/>
    <w:rsid w:val="00A06D7F"/>
    <w:rsid w:val="00A06FB6"/>
    <w:rsid w:val="00A074E2"/>
    <w:rsid w:val="00A07AC3"/>
    <w:rsid w:val="00A1087E"/>
    <w:rsid w:val="00A11C42"/>
    <w:rsid w:val="00A11D6A"/>
    <w:rsid w:val="00A12AD5"/>
    <w:rsid w:val="00A1385A"/>
    <w:rsid w:val="00A13ECD"/>
    <w:rsid w:val="00A13ED7"/>
    <w:rsid w:val="00A146A3"/>
    <w:rsid w:val="00A14BC5"/>
    <w:rsid w:val="00A15C82"/>
    <w:rsid w:val="00A15DE2"/>
    <w:rsid w:val="00A1654E"/>
    <w:rsid w:val="00A1666B"/>
    <w:rsid w:val="00A17254"/>
    <w:rsid w:val="00A1740F"/>
    <w:rsid w:val="00A17924"/>
    <w:rsid w:val="00A17C47"/>
    <w:rsid w:val="00A2086C"/>
    <w:rsid w:val="00A208D3"/>
    <w:rsid w:val="00A2091E"/>
    <w:rsid w:val="00A209B3"/>
    <w:rsid w:val="00A213F0"/>
    <w:rsid w:val="00A2152B"/>
    <w:rsid w:val="00A21ECD"/>
    <w:rsid w:val="00A22039"/>
    <w:rsid w:val="00A22500"/>
    <w:rsid w:val="00A22C30"/>
    <w:rsid w:val="00A22F69"/>
    <w:rsid w:val="00A23A58"/>
    <w:rsid w:val="00A23BA5"/>
    <w:rsid w:val="00A2420C"/>
    <w:rsid w:val="00A24301"/>
    <w:rsid w:val="00A25127"/>
    <w:rsid w:val="00A25B7B"/>
    <w:rsid w:val="00A25F41"/>
    <w:rsid w:val="00A261C7"/>
    <w:rsid w:val="00A26D07"/>
    <w:rsid w:val="00A273DB"/>
    <w:rsid w:val="00A278CD"/>
    <w:rsid w:val="00A27961"/>
    <w:rsid w:val="00A304C9"/>
    <w:rsid w:val="00A3096E"/>
    <w:rsid w:val="00A30AE4"/>
    <w:rsid w:val="00A30F88"/>
    <w:rsid w:val="00A3100B"/>
    <w:rsid w:val="00A3146F"/>
    <w:rsid w:val="00A31A8B"/>
    <w:rsid w:val="00A31BD0"/>
    <w:rsid w:val="00A31E66"/>
    <w:rsid w:val="00A32F44"/>
    <w:rsid w:val="00A33045"/>
    <w:rsid w:val="00A336BA"/>
    <w:rsid w:val="00A341E2"/>
    <w:rsid w:val="00A3423A"/>
    <w:rsid w:val="00A34AF8"/>
    <w:rsid w:val="00A35453"/>
    <w:rsid w:val="00A35B99"/>
    <w:rsid w:val="00A36792"/>
    <w:rsid w:val="00A368EC"/>
    <w:rsid w:val="00A40511"/>
    <w:rsid w:val="00A40C6D"/>
    <w:rsid w:val="00A416B2"/>
    <w:rsid w:val="00A418B4"/>
    <w:rsid w:val="00A41929"/>
    <w:rsid w:val="00A41A77"/>
    <w:rsid w:val="00A41D26"/>
    <w:rsid w:val="00A41FFE"/>
    <w:rsid w:val="00A4233B"/>
    <w:rsid w:val="00A42A03"/>
    <w:rsid w:val="00A431CE"/>
    <w:rsid w:val="00A43A38"/>
    <w:rsid w:val="00A44607"/>
    <w:rsid w:val="00A446A1"/>
    <w:rsid w:val="00A44A69"/>
    <w:rsid w:val="00A44BC6"/>
    <w:rsid w:val="00A44C78"/>
    <w:rsid w:val="00A44E8D"/>
    <w:rsid w:val="00A46AB6"/>
    <w:rsid w:val="00A46AF8"/>
    <w:rsid w:val="00A46F70"/>
    <w:rsid w:val="00A47BE3"/>
    <w:rsid w:val="00A47EEC"/>
    <w:rsid w:val="00A504ED"/>
    <w:rsid w:val="00A50E28"/>
    <w:rsid w:val="00A52034"/>
    <w:rsid w:val="00A520DC"/>
    <w:rsid w:val="00A5309C"/>
    <w:rsid w:val="00A53795"/>
    <w:rsid w:val="00A53B28"/>
    <w:rsid w:val="00A54483"/>
    <w:rsid w:val="00A5490A"/>
    <w:rsid w:val="00A54D61"/>
    <w:rsid w:val="00A55070"/>
    <w:rsid w:val="00A5559D"/>
    <w:rsid w:val="00A55A9E"/>
    <w:rsid w:val="00A5699B"/>
    <w:rsid w:val="00A569A4"/>
    <w:rsid w:val="00A570E0"/>
    <w:rsid w:val="00A5739A"/>
    <w:rsid w:val="00A57DEC"/>
    <w:rsid w:val="00A604AA"/>
    <w:rsid w:val="00A61301"/>
    <w:rsid w:val="00A6158B"/>
    <w:rsid w:val="00A616CA"/>
    <w:rsid w:val="00A618A1"/>
    <w:rsid w:val="00A619D6"/>
    <w:rsid w:val="00A61B0A"/>
    <w:rsid w:val="00A61D29"/>
    <w:rsid w:val="00A62484"/>
    <w:rsid w:val="00A62E1A"/>
    <w:rsid w:val="00A6386A"/>
    <w:rsid w:val="00A6415C"/>
    <w:rsid w:val="00A64E5E"/>
    <w:rsid w:val="00A65696"/>
    <w:rsid w:val="00A65882"/>
    <w:rsid w:val="00A66256"/>
    <w:rsid w:val="00A66F9D"/>
    <w:rsid w:val="00A670FA"/>
    <w:rsid w:val="00A671B8"/>
    <w:rsid w:val="00A67C96"/>
    <w:rsid w:val="00A703DC"/>
    <w:rsid w:val="00A7100E"/>
    <w:rsid w:val="00A7141A"/>
    <w:rsid w:val="00A7178E"/>
    <w:rsid w:val="00A72C1F"/>
    <w:rsid w:val="00A72D2C"/>
    <w:rsid w:val="00A7324E"/>
    <w:rsid w:val="00A73434"/>
    <w:rsid w:val="00A735A5"/>
    <w:rsid w:val="00A736D3"/>
    <w:rsid w:val="00A73943"/>
    <w:rsid w:val="00A74874"/>
    <w:rsid w:val="00A757A6"/>
    <w:rsid w:val="00A75950"/>
    <w:rsid w:val="00A75CE3"/>
    <w:rsid w:val="00A76129"/>
    <w:rsid w:val="00A76AFC"/>
    <w:rsid w:val="00A76DAC"/>
    <w:rsid w:val="00A77505"/>
    <w:rsid w:val="00A77649"/>
    <w:rsid w:val="00A77C3E"/>
    <w:rsid w:val="00A809EF"/>
    <w:rsid w:val="00A809F0"/>
    <w:rsid w:val="00A8169C"/>
    <w:rsid w:val="00A8314D"/>
    <w:rsid w:val="00A8356D"/>
    <w:rsid w:val="00A837CA"/>
    <w:rsid w:val="00A843C5"/>
    <w:rsid w:val="00A8490A"/>
    <w:rsid w:val="00A84B39"/>
    <w:rsid w:val="00A84E7A"/>
    <w:rsid w:val="00A8500D"/>
    <w:rsid w:val="00A852A1"/>
    <w:rsid w:val="00A865C8"/>
    <w:rsid w:val="00A86AAD"/>
    <w:rsid w:val="00A87482"/>
    <w:rsid w:val="00A874E8"/>
    <w:rsid w:val="00A87B14"/>
    <w:rsid w:val="00A90890"/>
    <w:rsid w:val="00A908CD"/>
    <w:rsid w:val="00A90D2C"/>
    <w:rsid w:val="00A91299"/>
    <w:rsid w:val="00A91924"/>
    <w:rsid w:val="00A91CBD"/>
    <w:rsid w:val="00A92C34"/>
    <w:rsid w:val="00A92EAC"/>
    <w:rsid w:val="00A9304F"/>
    <w:rsid w:val="00A9319D"/>
    <w:rsid w:val="00A93532"/>
    <w:rsid w:val="00A93CCF"/>
    <w:rsid w:val="00A94994"/>
    <w:rsid w:val="00A952F4"/>
    <w:rsid w:val="00A961A6"/>
    <w:rsid w:val="00A969D3"/>
    <w:rsid w:val="00A97C3A"/>
    <w:rsid w:val="00AA043A"/>
    <w:rsid w:val="00AA11D3"/>
    <w:rsid w:val="00AA148D"/>
    <w:rsid w:val="00AA17A5"/>
    <w:rsid w:val="00AA1AA7"/>
    <w:rsid w:val="00AA1F46"/>
    <w:rsid w:val="00AA25F8"/>
    <w:rsid w:val="00AA28CD"/>
    <w:rsid w:val="00AA2B93"/>
    <w:rsid w:val="00AA358A"/>
    <w:rsid w:val="00AA3755"/>
    <w:rsid w:val="00AA383A"/>
    <w:rsid w:val="00AA3A3E"/>
    <w:rsid w:val="00AA3F12"/>
    <w:rsid w:val="00AA3F19"/>
    <w:rsid w:val="00AA4545"/>
    <w:rsid w:val="00AA4A6F"/>
    <w:rsid w:val="00AA50A6"/>
    <w:rsid w:val="00AA5152"/>
    <w:rsid w:val="00AA5D34"/>
    <w:rsid w:val="00AA6821"/>
    <w:rsid w:val="00AA6A51"/>
    <w:rsid w:val="00AA6F14"/>
    <w:rsid w:val="00AA77D4"/>
    <w:rsid w:val="00AA7F2A"/>
    <w:rsid w:val="00AB0110"/>
    <w:rsid w:val="00AB05AF"/>
    <w:rsid w:val="00AB1300"/>
    <w:rsid w:val="00AB155D"/>
    <w:rsid w:val="00AB2130"/>
    <w:rsid w:val="00AB262D"/>
    <w:rsid w:val="00AB2E76"/>
    <w:rsid w:val="00AB2ED2"/>
    <w:rsid w:val="00AB37CF"/>
    <w:rsid w:val="00AB412B"/>
    <w:rsid w:val="00AB42EB"/>
    <w:rsid w:val="00AB46DB"/>
    <w:rsid w:val="00AB4B22"/>
    <w:rsid w:val="00AB4C20"/>
    <w:rsid w:val="00AB4FC3"/>
    <w:rsid w:val="00AB5D84"/>
    <w:rsid w:val="00AB6ABC"/>
    <w:rsid w:val="00AB7551"/>
    <w:rsid w:val="00AB7EAE"/>
    <w:rsid w:val="00AC03E2"/>
    <w:rsid w:val="00AC069D"/>
    <w:rsid w:val="00AC0E26"/>
    <w:rsid w:val="00AC1484"/>
    <w:rsid w:val="00AC1834"/>
    <w:rsid w:val="00AC1A71"/>
    <w:rsid w:val="00AC1F76"/>
    <w:rsid w:val="00AC21E7"/>
    <w:rsid w:val="00AC260D"/>
    <w:rsid w:val="00AC2713"/>
    <w:rsid w:val="00AC329E"/>
    <w:rsid w:val="00AC36A7"/>
    <w:rsid w:val="00AC3906"/>
    <w:rsid w:val="00AC438F"/>
    <w:rsid w:val="00AC4FF8"/>
    <w:rsid w:val="00AC5439"/>
    <w:rsid w:val="00AC54D8"/>
    <w:rsid w:val="00AC5BAB"/>
    <w:rsid w:val="00AC5E3D"/>
    <w:rsid w:val="00AC5F03"/>
    <w:rsid w:val="00AC61D9"/>
    <w:rsid w:val="00AC65FA"/>
    <w:rsid w:val="00AC6869"/>
    <w:rsid w:val="00AC6C8A"/>
    <w:rsid w:val="00AD096E"/>
    <w:rsid w:val="00AD0A77"/>
    <w:rsid w:val="00AD0AC0"/>
    <w:rsid w:val="00AD0ADF"/>
    <w:rsid w:val="00AD0B7D"/>
    <w:rsid w:val="00AD2202"/>
    <w:rsid w:val="00AD2603"/>
    <w:rsid w:val="00AD2FA6"/>
    <w:rsid w:val="00AD40D1"/>
    <w:rsid w:val="00AD413E"/>
    <w:rsid w:val="00AD4B76"/>
    <w:rsid w:val="00AD4F21"/>
    <w:rsid w:val="00AD5FBF"/>
    <w:rsid w:val="00AD6AAC"/>
    <w:rsid w:val="00AD79D6"/>
    <w:rsid w:val="00AE00F9"/>
    <w:rsid w:val="00AE0458"/>
    <w:rsid w:val="00AE048D"/>
    <w:rsid w:val="00AE0C40"/>
    <w:rsid w:val="00AE1F71"/>
    <w:rsid w:val="00AE2436"/>
    <w:rsid w:val="00AE2719"/>
    <w:rsid w:val="00AE278C"/>
    <w:rsid w:val="00AE28BF"/>
    <w:rsid w:val="00AE3720"/>
    <w:rsid w:val="00AE3782"/>
    <w:rsid w:val="00AE3950"/>
    <w:rsid w:val="00AE3DDE"/>
    <w:rsid w:val="00AE5828"/>
    <w:rsid w:val="00AE5C79"/>
    <w:rsid w:val="00AF0056"/>
    <w:rsid w:val="00AF082E"/>
    <w:rsid w:val="00AF08A1"/>
    <w:rsid w:val="00AF0B07"/>
    <w:rsid w:val="00AF0B9F"/>
    <w:rsid w:val="00AF0E9D"/>
    <w:rsid w:val="00AF247A"/>
    <w:rsid w:val="00AF2F0B"/>
    <w:rsid w:val="00AF336F"/>
    <w:rsid w:val="00AF5A88"/>
    <w:rsid w:val="00AF5AAD"/>
    <w:rsid w:val="00AF5AE8"/>
    <w:rsid w:val="00AF638B"/>
    <w:rsid w:val="00B001D4"/>
    <w:rsid w:val="00B02BA3"/>
    <w:rsid w:val="00B02DF0"/>
    <w:rsid w:val="00B0340A"/>
    <w:rsid w:val="00B038FF"/>
    <w:rsid w:val="00B04279"/>
    <w:rsid w:val="00B04367"/>
    <w:rsid w:val="00B04911"/>
    <w:rsid w:val="00B04E1A"/>
    <w:rsid w:val="00B050B7"/>
    <w:rsid w:val="00B051BB"/>
    <w:rsid w:val="00B051BC"/>
    <w:rsid w:val="00B053D2"/>
    <w:rsid w:val="00B05DCD"/>
    <w:rsid w:val="00B068A6"/>
    <w:rsid w:val="00B072DB"/>
    <w:rsid w:val="00B07641"/>
    <w:rsid w:val="00B1016F"/>
    <w:rsid w:val="00B10A9F"/>
    <w:rsid w:val="00B11190"/>
    <w:rsid w:val="00B11356"/>
    <w:rsid w:val="00B116BE"/>
    <w:rsid w:val="00B1187A"/>
    <w:rsid w:val="00B11C15"/>
    <w:rsid w:val="00B12188"/>
    <w:rsid w:val="00B12D3E"/>
    <w:rsid w:val="00B12E9B"/>
    <w:rsid w:val="00B13154"/>
    <w:rsid w:val="00B1332B"/>
    <w:rsid w:val="00B14F69"/>
    <w:rsid w:val="00B151EB"/>
    <w:rsid w:val="00B152E7"/>
    <w:rsid w:val="00B15404"/>
    <w:rsid w:val="00B15FF9"/>
    <w:rsid w:val="00B164CE"/>
    <w:rsid w:val="00B16709"/>
    <w:rsid w:val="00B173EE"/>
    <w:rsid w:val="00B20B09"/>
    <w:rsid w:val="00B20EDC"/>
    <w:rsid w:val="00B225BC"/>
    <w:rsid w:val="00B22794"/>
    <w:rsid w:val="00B23375"/>
    <w:rsid w:val="00B23756"/>
    <w:rsid w:val="00B24250"/>
    <w:rsid w:val="00B258B4"/>
    <w:rsid w:val="00B25926"/>
    <w:rsid w:val="00B2619A"/>
    <w:rsid w:val="00B266A8"/>
    <w:rsid w:val="00B26891"/>
    <w:rsid w:val="00B26B4F"/>
    <w:rsid w:val="00B27998"/>
    <w:rsid w:val="00B27B8A"/>
    <w:rsid w:val="00B303F4"/>
    <w:rsid w:val="00B3094D"/>
    <w:rsid w:val="00B30D6D"/>
    <w:rsid w:val="00B312D3"/>
    <w:rsid w:val="00B31C53"/>
    <w:rsid w:val="00B31F99"/>
    <w:rsid w:val="00B32007"/>
    <w:rsid w:val="00B3285C"/>
    <w:rsid w:val="00B32A69"/>
    <w:rsid w:val="00B32E29"/>
    <w:rsid w:val="00B337F8"/>
    <w:rsid w:val="00B34369"/>
    <w:rsid w:val="00B34AD0"/>
    <w:rsid w:val="00B34BF5"/>
    <w:rsid w:val="00B34C1D"/>
    <w:rsid w:val="00B34D50"/>
    <w:rsid w:val="00B34D70"/>
    <w:rsid w:val="00B34F0E"/>
    <w:rsid w:val="00B35412"/>
    <w:rsid w:val="00B35470"/>
    <w:rsid w:val="00B36153"/>
    <w:rsid w:val="00B364ED"/>
    <w:rsid w:val="00B36856"/>
    <w:rsid w:val="00B36D7F"/>
    <w:rsid w:val="00B37821"/>
    <w:rsid w:val="00B378D1"/>
    <w:rsid w:val="00B37BB7"/>
    <w:rsid w:val="00B37E5F"/>
    <w:rsid w:val="00B40750"/>
    <w:rsid w:val="00B41453"/>
    <w:rsid w:val="00B41869"/>
    <w:rsid w:val="00B41D82"/>
    <w:rsid w:val="00B420D5"/>
    <w:rsid w:val="00B42965"/>
    <w:rsid w:val="00B429CC"/>
    <w:rsid w:val="00B42D15"/>
    <w:rsid w:val="00B435E9"/>
    <w:rsid w:val="00B436DC"/>
    <w:rsid w:val="00B44093"/>
    <w:rsid w:val="00B445BD"/>
    <w:rsid w:val="00B4462F"/>
    <w:rsid w:val="00B4494E"/>
    <w:rsid w:val="00B44962"/>
    <w:rsid w:val="00B449E3"/>
    <w:rsid w:val="00B451D4"/>
    <w:rsid w:val="00B45500"/>
    <w:rsid w:val="00B45E18"/>
    <w:rsid w:val="00B46065"/>
    <w:rsid w:val="00B46713"/>
    <w:rsid w:val="00B46B4F"/>
    <w:rsid w:val="00B46DE3"/>
    <w:rsid w:val="00B4768F"/>
    <w:rsid w:val="00B47B19"/>
    <w:rsid w:val="00B507B4"/>
    <w:rsid w:val="00B50EC7"/>
    <w:rsid w:val="00B50F23"/>
    <w:rsid w:val="00B510C6"/>
    <w:rsid w:val="00B5118B"/>
    <w:rsid w:val="00B5140C"/>
    <w:rsid w:val="00B51705"/>
    <w:rsid w:val="00B51762"/>
    <w:rsid w:val="00B519A5"/>
    <w:rsid w:val="00B522FB"/>
    <w:rsid w:val="00B530E9"/>
    <w:rsid w:val="00B53662"/>
    <w:rsid w:val="00B54639"/>
    <w:rsid w:val="00B548C3"/>
    <w:rsid w:val="00B5499B"/>
    <w:rsid w:val="00B54CAF"/>
    <w:rsid w:val="00B54CBC"/>
    <w:rsid w:val="00B550D9"/>
    <w:rsid w:val="00B55648"/>
    <w:rsid w:val="00B55A7D"/>
    <w:rsid w:val="00B56714"/>
    <w:rsid w:val="00B56C8C"/>
    <w:rsid w:val="00B56F48"/>
    <w:rsid w:val="00B57E4C"/>
    <w:rsid w:val="00B6029B"/>
    <w:rsid w:val="00B607A2"/>
    <w:rsid w:val="00B608BF"/>
    <w:rsid w:val="00B61088"/>
    <w:rsid w:val="00B612AD"/>
    <w:rsid w:val="00B61A92"/>
    <w:rsid w:val="00B620BF"/>
    <w:rsid w:val="00B62CE2"/>
    <w:rsid w:val="00B62CFB"/>
    <w:rsid w:val="00B6350A"/>
    <w:rsid w:val="00B63697"/>
    <w:rsid w:val="00B63AA2"/>
    <w:rsid w:val="00B63C62"/>
    <w:rsid w:val="00B6447E"/>
    <w:rsid w:val="00B6452C"/>
    <w:rsid w:val="00B64565"/>
    <w:rsid w:val="00B65607"/>
    <w:rsid w:val="00B66CBF"/>
    <w:rsid w:val="00B67112"/>
    <w:rsid w:val="00B6784F"/>
    <w:rsid w:val="00B70688"/>
    <w:rsid w:val="00B70DDD"/>
    <w:rsid w:val="00B70F7E"/>
    <w:rsid w:val="00B7177A"/>
    <w:rsid w:val="00B71ACD"/>
    <w:rsid w:val="00B71DFC"/>
    <w:rsid w:val="00B71FCA"/>
    <w:rsid w:val="00B7254F"/>
    <w:rsid w:val="00B72978"/>
    <w:rsid w:val="00B729E3"/>
    <w:rsid w:val="00B72EE9"/>
    <w:rsid w:val="00B735B7"/>
    <w:rsid w:val="00B740F6"/>
    <w:rsid w:val="00B743FB"/>
    <w:rsid w:val="00B749DC"/>
    <w:rsid w:val="00B74DFD"/>
    <w:rsid w:val="00B74ED9"/>
    <w:rsid w:val="00B757A2"/>
    <w:rsid w:val="00B75849"/>
    <w:rsid w:val="00B7614A"/>
    <w:rsid w:val="00B76FD1"/>
    <w:rsid w:val="00B77AE5"/>
    <w:rsid w:val="00B77AFB"/>
    <w:rsid w:val="00B8026E"/>
    <w:rsid w:val="00B80845"/>
    <w:rsid w:val="00B80C4E"/>
    <w:rsid w:val="00B816F3"/>
    <w:rsid w:val="00B81A0D"/>
    <w:rsid w:val="00B824BA"/>
    <w:rsid w:val="00B82AD9"/>
    <w:rsid w:val="00B82F79"/>
    <w:rsid w:val="00B83142"/>
    <w:rsid w:val="00B844F4"/>
    <w:rsid w:val="00B84680"/>
    <w:rsid w:val="00B8501B"/>
    <w:rsid w:val="00B851CB"/>
    <w:rsid w:val="00B853B3"/>
    <w:rsid w:val="00B86A40"/>
    <w:rsid w:val="00B86F49"/>
    <w:rsid w:val="00B87854"/>
    <w:rsid w:val="00B87987"/>
    <w:rsid w:val="00B918D0"/>
    <w:rsid w:val="00B92267"/>
    <w:rsid w:val="00B9276D"/>
    <w:rsid w:val="00B93306"/>
    <w:rsid w:val="00B93424"/>
    <w:rsid w:val="00B938D7"/>
    <w:rsid w:val="00B93B64"/>
    <w:rsid w:val="00B93CAB"/>
    <w:rsid w:val="00B95FB8"/>
    <w:rsid w:val="00B96499"/>
    <w:rsid w:val="00B96B8F"/>
    <w:rsid w:val="00B9723D"/>
    <w:rsid w:val="00BA002A"/>
    <w:rsid w:val="00BA010C"/>
    <w:rsid w:val="00BA05A7"/>
    <w:rsid w:val="00BA096E"/>
    <w:rsid w:val="00BA1754"/>
    <w:rsid w:val="00BA19B7"/>
    <w:rsid w:val="00BA1C48"/>
    <w:rsid w:val="00BA2FF9"/>
    <w:rsid w:val="00BA35C6"/>
    <w:rsid w:val="00BA3BDE"/>
    <w:rsid w:val="00BA3CEC"/>
    <w:rsid w:val="00BA4469"/>
    <w:rsid w:val="00BA4C07"/>
    <w:rsid w:val="00BA4D3D"/>
    <w:rsid w:val="00BA4EB7"/>
    <w:rsid w:val="00BA5381"/>
    <w:rsid w:val="00BA58B1"/>
    <w:rsid w:val="00BA5AC2"/>
    <w:rsid w:val="00BA5AC8"/>
    <w:rsid w:val="00BA6FD1"/>
    <w:rsid w:val="00BA749C"/>
    <w:rsid w:val="00BA7D7E"/>
    <w:rsid w:val="00BA7FB7"/>
    <w:rsid w:val="00BB1DF9"/>
    <w:rsid w:val="00BB26ED"/>
    <w:rsid w:val="00BB3347"/>
    <w:rsid w:val="00BB38BA"/>
    <w:rsid w:val="00BB41F4"/>
    <w:rsid w:val="00BB4531"/>
    <w:rsid w:val="00BB4A89"/>
    <w:rsid w:val="00BB4C3B"/>
    <w:rsid w:val="00BB4E38"/>
    <w:rsid w:val="00BB4F99"/>
    <w:rsid w:val="00BB5011"/>
    <w:rsid w:val="00BB5958"/>
    <w:rsid w:val="00BB59FB"/>
    <w:rsid w:val="00BB60CA"/>
    <w:rsid w:val="00BB61B7"/>
    <w:rsid w:val="00BB62BD"/>
    <w:rsid w:val="00BB6FEB"/>
    <w:rsid w:val="00BB7063"/>
    <w:rsid w:val="00BB724E"/>
    <w:rsid w:val="00BB7A35"/>
    <w:rsid w:val="00BB7BC0"/>
    <w:rsid w:val="00BC01B7"/>
    <w:rsid w:val="00BC067B"/>
    <w:rsid w:val="00BC0C50"/>
    <w:rsid w:val="00BC0C60"/>
    <w:rsid w:val="00BC1103"/>
    <w:rsid w:val="00BC12EF"/>
    <w:rsid w:val="00BC17B5"/>
    <w:rsid w:val="00BC1DF9"/>
    <w:rsid w:val="00BC25DB"/>
    <w:rsid w:val="00BC3C12"/>
    <w:rsid w:val="00BC40BA"/>
    <w:rsid w:val="00BC4827"/>
    <w:rsid w:val="00BC4ADA"/>
    <w:rsid w:val="00BC51EE"/>
    <w:rsid w:val="00BC58AC"/>
    <w:rsid w:val="00BC6099"/>
    <w:rsid w:val="00BC625B"/>
    <w:rsid w:val="00BC6495"/>
    <w:rsid w:val="00BC6C42"/>
    <w:rsid w:val="00BC76FB"/>
    <w:rsid w:val="00BD033E"/>
    <w:rsid w:val="00BD0883"/>
    <w:rsid w:val="00BD0C9C"/>
    <w:rsid w:val="00BD126B"/>
    <w:rsid w:val="00BD1306"/>
    <w:rsid w:val="00BD18B5"/>
    <w:rsid w:val="00BD1A52"/>
    <w:rsid w:val="00BD1B82"/>
    <w:rsid w:val="00BD2A5F"/>
    <w:rsid w:val="00BD3C4C"/>
    <w:rsid w:val="00BD3E03"/>
    <w:rsid w:val="00BD48D5"/>
    <w:rsid w:val="00BD5496"/>
    <w:rsid w:val="00BD5741"/>
    <w:rsid w:val="00BD5B08"/>
    <w:rsid w:val="00BD674D"/>
    <w:rsid w:val="00BD77FE"/>
    <w:rsid w:val="00BD7E46"/>
    <w:rsid w:val="00BE0A06"/>
    <w:rsid w:val="00BE0D47"/>
    <w:rsid w:val="00BE117A"/>
    <w:rsid w:val="00BE2CEC"/>
    <w:rsid w:val="00BE2FA2"/>
    <w:rsid w:val="00BE363D"/>
    <w:rsid w:val="00BE3AE5"/>
    <w:rsid w:val="00BE3CFD"/>
    <w:rsid w:val="00BE450F"/>
    <w:rsid w:val="00BE4607"/>
    <w:rsid w:val="00BE6AF2"/>
    <w:rsid w:val="00BE6B79"/>
    <w:rsid w:val="00BE7C9D"/>
    <w:rsid w:val="00BF0627"/>
    <w:rsid w:val="00BF0A5F"/>
    <w:rsid w:val="00BF114B"/>
    <w:rsid w:val="00BF2492"/>
    <w:rsid w:val="00BF2F22"/>
    <w:rsid w:val="00BF36B6"/>
    <w:rsid w:val="00BF3EED"/>
    <w:rsid w:val="00BF49E0"/>
    <w:rsid w:val="00BF4C51"/>
    <w:rsid w:val="00BF5CC4"/>
    <w:rsid w:val="00BF5E8F"/>
    <w:rsid w:val="00BF6346"/>
    <w:rsid w:val="00BF678B"/>
    <w:rsid w:val="00BF6D90"/>
    <w:rsid w:val="00BF72CE"/>
    <w:rsid w:val="00BF7703"/>
    <w:rsid w:val="00BF7C68"/>
    <w:rsid w:val="00BF7E94"/>
    <w:rsid w:val="00C008DB"/>
    <w:rsid w:val="00C00CAA"/>
    <w:rsid w:val="00C01E6E"/>
    <w:rsid w:val="00C02951"/>
    <w:rsid w:val="00C02BFF"/>
    <w:rsid w:val="00C030D6"/>
    <w:rsid w:val="00C03221"/>
    <w:rsid w:val="00C0345D"/>
    <w:rsid w:val="00C03833"/>
    <w:rsid w:val="00C039BD"/>
    <w:rsid w:val="00C03D45"/>
    <w:rsid w:val="00C04A6C"/>
    <w:rsid w:val="00C04C31"/>
    <w:rsid w:val="00C04D87"/>
    <w:rsid w:val="00C05069"/>
    <w:rsid w:val="00C05C1D"/>
    <w:rsid w:val="00C061B4"/>
    <w:rsid w:val="00C062B6"/>
    <w:rsid w:val="00C064C9"/>
    <w:rsid w:val="00C069FF"/>
    <w:rsid w:val="00C06AE1"/>
    <w:rsid w:val="00C0709A"/>
    <w:rsid w:val="00C07927"/>
    <w:rsid w:val="00C10E8A"/>
    <w:rsid w:val="00C12D0B"/>
    <w:rsid w:val="00C150F0"/>
    <w:rsid w:val="00C1678C"/>
    <w:rsid w:val="00C16AF8"/>
    <w:rsid w:val="00C16B2D"/>
    <w:rsid w:val="00C17459"/>
    <w:rsid w:val="00C1759D"/>
    <w:rsid w:val="00C17D5F"/>
    <w:rsid w:val="00C20619"/>
    <w:rsid w:val="00C2062E"/>
    <w:rsid w:val="00C20989"/>
    <w:rsid w:val="00C2156C"/>
    <w:rsid w:val="00C228F6"/>
    <w:rsid w:val="00C22E61"/>
    <w:rsid w:val="00C23173"/>
    <w:rsid w:val="00C23B93"/>
    <w:rsid w:val="00C243B3"/>
    <w:rsid w:val="00C24413"/>
    <w:rsid w:val="00C246C6"/>
    <w:rsid w:val="00C24F30"/>
    <w:rsid w:val="00C2562A"/>
    <w:rsid w:val="00C26564"/>
    <w:rsid w:val="00C26605"/>
    <w:rsid w:val="00C272B5"/>
    <w:rsid w:val="00C276D0"/>
    <w:rsid w:val="00C27FAE"/>
    <w:rsid w:val="00C30805"/>
    <w:rsid w:val="00C30E91"/>
    <w:rsid w:val="00C31423"/>
    <w:rsid w:val="00C31738"/>
    <w:rsid w:val="00C31D76"/>
    <w:rsid w:val="00C31EC8"/>
    <w:rsid w:val="00C32322"/>
    <w:rsid w:val="00C32880"/>
    <w:rsid w:val="00C33049"/>
    <w:rsid w:val="00C33276"/>
    <w:rsid w:val="00C33EAB"/>
    <w:rsid w:val="00C34430"/>
    <w:rsid w:val="00C34B5A"/>
    <w:rsid w:val="00C35320"/>
    <w:rsid w:val="00C3550A"/>
    <w:rsid w:val="00C35712"/>
    <w:rsid w:val="00C35E39"/>
    <w:rsid w:val="00C36F77"/>
    <w:rsid w:val="00C4066A"/>
    <w:rsid w:val="00C40691"/>
    <w:rsid w:val="00C40715"/>
    <w:rsid w:val="00C4114B"/>
    <w:rsid w:val="00C41A01"/>
    <w:rsid w:val="00C41D09"/>
    <w:rsid w:val="00C41D4A"/>
    <w:rsid w:val="00C42456"/>
    <w:rsid w:val="00C42602"/>
    <w:rsid w:val="00C427CB"/>
    <w:rsid w:val="00C42BB5"/>
    <w:rsid w:val="00C43216"/>
    <w:rsid w:val="00C43407"/>
    <w:rsid w:val="00C43637"/>
    <w:rsid w:val="00C43778"/>
    <w:rsid w:val="00C440EC"/>
    <w:rsid w:val="00C441A0"/>
    <w:rsid w:val="00C4464C"/>
    <w:rsid w:val="00C462FC"/>
    <w:rsid w:val="00C4650A"/>
    <w:rsid w:val="00C472A5"/>
    <w:rsid w:val="00C47CB1"/>
    <w:rsid w:val="00C47E2B"/>
    <w:rsid w:val="00C5050B"/>
    <w:rsid w:val="00C50B48"/>
    <w:rsid w:val="00C50C3B"/>
    <w:rsid w:val="00C50CBB"/>
    <w:rsid w:val="00C51541"/>
    <w:rsid w:val="00C51D9A"/>
    <w:rsid w:val="00C523CB"/>
    <w:rsid w:val="00C53348"/>
    <w:rsid w:val="00C53578"/>
    <w:rsid w:val="00C5486D"/>
    <w:rsid w:val="00C550E4"/>
    <w:rsid w:val="00C5520D"/>
    <w:rsid w:val="00C55389"/>
    <w:rsid w:val="00C556E7"/>
    <w:rsid w:val="00C55B9C"/>
    <w:rsid w:val="00C55D6B"/>
    <w:rsid w:val="00C55E06"/>
    <w:rsid w:val="00C56010"/>
    <w:rsid w:val="00C5764C"/>
    <w:rsid w:val="00C579A2"/>
    <w:rsid w:val="00C57BCB"/>
    <w:rsid w:val="00C57E35"/>
    <w:rsid w:val="00C57F14"/>
    <w:rsid w:val="00C60107"/>
    <w:rsid w:val="00C621D4"/>
    <w:rsid w:val="00C62542"/>
    <w:rsid w:val="00C62993"/>
    <w:rsid w:val="00C63478"/>
    <w:rsid w:val="00C637DE"/>
    <w:rsid w:val="00C64267"/>
    <w:rsid w:val="00C64298"/>
    <w:rsid w:val="00C64CEF"/>
    <w:rsid w:val="00C64D0F"/>
    <w:rsid w:val="00C6530A"/>
    <w:rsid w:val="00C65835"/>
    <w:rsid w:val="00C6590F"/>
    <w:rsid w:val="00C669D2"/>
    <w:rsid w:val="00C66A84"/>
    <w:rsid w:val="00C66FCB"/>
    <w:rsid w:val="00C67037"/>
    <w:rsid w:val="00C67049"/>
    <w:rsid w:val="00C672D2"/>
    <w:rsid w:val="00C67BA3"/>
    <w:rsid w:val="00C67F3D"/>
    <w:rsid w:val="00C70061"/>
    <w:rsid w:val="00C700AB"/>
    <w:rsid w:val="00C7220E"/>
    <w:rsid w:val="00C735EE"/>
    <w:rsid w:val="00C738AE"/>
    <w:rsid w:val="00C74D47"/>
    <w:rsid w:val="00C7509C"/>
    <w:rsid w:val="00C7557E"/>
    <w:rsid w:val="00C75ACB"/>
    <w:rsid w:val="00C75AF9"/>
    <w:rsid w:val="00C75D08"/>
    <w:rsid w:val="00C75E95"/>
    <w:rsid w:val="00C771AA"/>
    <w:rsid w:val="00C77CE1"/>
    <w:rsid w:val="00C80C67"/>
    <w:rsid w:val="00C80E02"/>
    <w:rsid w:val="00C812FD"/>
    <w:rsid w:val="00C817A0"/>
    <w:rsid w:val="00C8181E"/>
    <w:rsid w:val="00C81DA9"/>
    <w:rsid w:val="00C8240C"/>
    <w:rsid w:val="00C8261C"/>
    <w:rsid w:val="00C83387"/>
    <w:rsid w:val="00C834D8"/>
    <w:rsid w:val="00C83E78"/>
    <w:rsid w:val="00C857C9"/>
    <w:rsid w:val="00C868A8"/>
    <w:rsid w:val="00C905B0"/>
    <w:rsid w:val="00C91A7B"/>
    <w:rsid w:val="00C92128"/>
    <w:rsid w:val="00C9270E"/>
    <w:rsid w:val="00C92869"/>
    <w:rsid w:val="00C929BD"/>
    <w:rsid w:val="00C92A31"/>
    <w:rsid w:val="00C94467"/>
    <w:rsid w:val="00C94574"/>
    <w:rsid w:val="00C95088"/>
    <w:rsid w:val="00C950E2"/>
    <w:rsid w:val="00C955ED"/>
    <w:rsid w:val="00C95D61"/>
    <w:rsid w:val="00C96E76"/>
    <w:rsid w:val="00C96F94"/>
    <w:rsid w:val="00C9704F"/>
    <w:rsid w:val="00C9744B"/>
    <w:rsid w:val="00C97A77"/>
    <w:rsid w:val="00CA0029"/>
    <w:rsid w:val="00CA00D0"/>
    <w:rsid w:val="00CA064A"/>
    <w:rsid w:val="00CA0C32"/>
    <w:rsid w:val="00CA10EB"/>
    <w:rsid w:val="00CA1415"/>
    <w:rsid w:val="00CA18AA"/>
    <w:rsid w:val="00CA1A2F"/>
    <w:rsid w:val="00CA2363"/>
    <w:rsid w:val="00CA2962"/>
    <w:rsid w:val="00CA2FA9"/>
    <w:rsid w:val="00CA34FC"/>
    <w:rsid w:val="00CA38D3"/>
    <w:rsid w:val="00CA416C"/>
    <w:rsid w:val="00CA4EF7"/>
    <w:rsid w:val="00CA5A8D"/>
    <w:rsid w:val="00CA5C96"/>
    <w:rsid w:val="00CA5E87"/>
    <w:rsid w:val="00CA625D"/>
    <w:rsid w:val="00CA6537"/>
    <w:rsid w:val="00CA66FD"/>
    <w:rsid w:val="00CA7238"/>
    <w:rsid w:val="00CA7B66"/>
    <w:rsid w:val="00CA7C27"/>
    <w:rsid w:val="00CB0EF1"/>
    <w:rsid w:val="00CB135F"/>
    <w:rsid w:val="00CB15C8"/>
    <w:rsid w:val="00CB1C3C"/>
    <w:rsid w:val="00CB1D50"/>
    <w:rsid w:val="00CB2CC2"/>
    <w:rsid w:val="00CB2F33"/>
    <w:rsid w:val="00CB30CA"/>
    <w:rsid w:val="00CB31A9"/>
    <w:rsid w:val="00CB3364"/>
    <w:rsid w:val="00CB3526"/>
    <w:rsid w:val="00CB46E5"/>
    <w:rsid w:val="00CB553D"/>
    <w:rsid w:val="00CB5F5A"/>
    <w:rsid w:val="00CB5F77"/>
    <w:rsid w:val="00CB6AA5"/>
    <w:rsid w:val="00CB6CFD"/>
    <w:rsid w:val="00CB6E97"/>
    <w:rsid w:val="00CB7263"/>
    <w:rsid w:val="00CB771B"/>
    <w:rsid w:val="00CB79C2"/>
    <w:rsid w:val="00CB7A91"/>
    <w:rsid w:val="00CC07CD"/>
    <w:rsid w:val="00CC07CF"/>
    <w:rsid w:val="00CC08FC"/>
    <w:rsid w:val="00CC1413"/>
    <w:rsid w:val="00CC1BDE"/>
    <w:rsid w:val="00CC3F18"/>
    <w:rsid w:val="00CC4DD9"/>
    <w:rsid w:val="00CC520E"/>
    <w:rsid w:val="00CC55C1"/>
    <w:rsid w:val="00CC5CEA"/>
    <w:rsid w:val="00CC72EA"/>
    <w:rsid w:val="00CC7569"/>
    <w:rsid w:val="00CC77DF"/>
    <w:rsid w:val="00CC7BDC"/>
    <w:rsid w:val="00CD046B"/>
    <w:rsid w:val="00CD0948"/>
    <w:rsid w:val="00CD0B11"/>
    <w:rsid w:val="00CD0B65"/>
    <w:rsid w:val="00CD2858"/>
    <w:rsid w:val="00CD2ACD"/>
    <w:rsid w:val="00CD2FA2"/>
    <w:rsid w:val="00CD31BB"/>
    <w:rsid w:val="00CD423A"/>
    <w:rsid w:val="00CD45FB"/>
    <w:rsid w:val="00CD4777"/>
    <w:rsid w:val="00CD49EC"/>
    <w:rsid w:val="00CD4B50"/>
    <w:rsid w:val="00CD4BE3"/>
    <w:rsid w:val="00CD528C"/>
    <w:rsid w:val="00CD5466"/>
    <w:rsid w:val="00CD7265"/>
    <w:rsid w:val="00CE01C2"/>
    <w:rsid w:val="00CE06BF"/>
    <w:rsid w:val="00CE0808"/>
    <w:rsid w:val="00CE104B"/>
    <w:rsid w:val="00CE149B"/>
    <w:rsid w:val="00CE16C1"/>
    <w:rsid w:val="00CE2820"/>
    <w:rsid w:val="00CE2830"/>
    <w:rsid w:val="00CE3162"/>
    <w:rsid w:val="00CE4484"/>
    <w:rsid w:val="00CE4861"/>
    <w:rsid w:val="00CE4C85"/>
    <w:rsid w:val="00CE5F9A"/>
    <w:rsid w:val="00CE6409"/>
    <w:rsid w:val="00CE6A46"/>
    <w:rsid w:val="00CE707B"/>
    <w:rsid w:val="00CE71B3"/>
    <w:rsid w:val="00CF06BD"/>
    <w:rsid w:val="00CF07F9"/>
    <w:rsid w:val="00CF089F"/>
    <w:rsid w:val="00CF10B1"/>
    <w:rsid w:val="00CF168C"/>
    <w:rsid w:val="00CF1691"/>
    <w:rsid w:val="00CF177A"/>
    <w:rsid w:val="00CF19DE"/>
    <w:rsid w:val="00CF1D09"/>
    <w:rsid w:val="00CF1D65"/>
    <w:rsid w:val="00CF1D79"/>
    <w:rsid w:val="00CF1E23"/>
    <w:rsid w:val="00CF2BB1"/>
    <w:rsid w:val="00CF34C5"/>
    <w:rsid w:val="00CF36D2"/>
    <w:rsid w:val="00CF3A29"/>
    <w:rsid w:val="00CF405B"/>
    <w:rsid w:val="00CF408C"/>
    <w:rsid w:val="00CF4599"/>
    <w:rsid w:val="00CF4AED"/>
    <w:rsid w:val="00CF4DC1"/>
    <w:rsid w:val="00CF52FB"/>
    <w:rsid w:val="00CF5E54"/>
    <w:rsid w:val="00CF5FCB"/>
    <w:rsid w:val="00CF6909"/>
    <w:rsid w:val="00CF6D66"/>
    <w:rsid w:val="00CF7620"/>
    <w:rsid w:val="00D00021"/>
    <w:rsid w:val="00D00325"/>
    <w:rsid w:val="00D01131"/>
    <w:rsid w:val="00D018F2"/>
    <w:rsid w:val="00D02387"/>
    <w:rsid w:val="00D025C1"/>
    <w:rsid w:val="00D02ECB"/>
    <w:rsid w:val="00D0315E"/>
    <w:rsid w:val="00D03379"/>
    <w:rsid w:val="00D036DB"/>
    <w:rsid w:val="00D0378C"/>
    <w:rsid w:val="00D03A78"/>
    <w:rsid w:val="00D03A7F"/>
    <w:rsid w:val="00D03B93"/>
    <w:rsid w:val="00D041C6"/>
    <w:rsid w:val="00D04B4A"/>
    <w:rsid w:val="00D052DC"/>
    <w:rsid w:val="00D0556E"/>
    <w:rsid w:val="00D05780"/>
    <w:rsid w:val="00D06C52"/>
    <w:rsid w:val="00D06CD2"/>
    <w:rsid w:val="00D101C9"/>
    <w:rsid w:val="00D10356"/>
    <w:rsid w:val="00D10481"/>
    <w:rsid w:val="00D11706"/>
    <w:rsid w:val="00D120BB"/>
    <w:rsid w:val="00D12BD8"/>
    <w:rsid w:val="00D12C13"/>
    <w:rsid w:val="00D12CF1"/>
    <w:rsid w:val="00D1322D"/>
    <w:rsid w:val="00D13A08"/>
    <w:rsid w:val="00D13FB1"/>
    <w:rsid w:val="00D144E6"/>
    <w:rsid w:val="00D14841"/>
    <w:rsid w:val="00D15176"/>
    <w:rsid w:val="00D1552B"/>
    <w:rsid w:val="00D156FF"/>
    <w:rsid w:val="00D163A2"/>
    <w:rsid w:val="00D16CB9"/>
    <w:rsid w:val="00D16E81"/>
    <w:rsid w:val="00D2097F"/>
    <w:rsid w:val="00D20FAB"/>
    <w:rsid w:val="00D21051"/>
    <w:rsid w:val="00D213E0"/>
    <w:rsid w:val="00D214F1"/>
    <w:rsid w:val="00D21FDC"/>
    <w:rsid w:val="00D2227E"/>
    <w:rsid w:val="00D22BC9"/>
    <w:rsid w:val="00D23037"/>
    <w:rsid w:val="00D23620"/>
    <w:rsid w:val="00D24965"/>
    <w:rsid w:val="00D2499F"/>
    <w:rsid w:val="00D24A42"/>
    <w:rsid w:val="00D24F0F"/>
    <w:rsid w:val="00D257F8"/>
    <w:rsid w:val="00D25C18"/>
    <w:rsid w:val="00D26BCF"/>
    <w:rsid w:val="00D271C9"/>
    <w:rsid w:val="00D2774D"/>
    <w:rsid w:val="00D279D2"/>
    <w:rsid w:val="00D27AEF"/>
    <w:rsid w:val="00D27BD5"/>
    <w:rsid w:val="00D27E35"/>
    <w:rsid w:val="00D30BA5"/>
    <w:rsid w:val="00D310A4"/>
    <w:rsid w:val="00D3228F"/>
    <w:rsid w:val="00D323FD"/>
    <w:rsid w:val="00D32CC2"/>
    <w:rsid w:val="00D32DB4"/>
    <w:rsid w:val="00D333D1"/>
    <w:rsid w:val="00D33435"/>
    <w:rsid w:val="00D3385B"/>
    <w:rsid w:val="00D33DF6"/>
    <w:rsid w:val="00D33F05"/>
    <w:rsid w:val="00D3422B"/>
    <w:rsid w:val="00D3433F"/>
    <w:rsid w:val="00D347A7"/>
    <w:rsid w:val="00D34982"/>
    <w:rsid w:val="00D34A56"/>
    <w:rsid w:val="00D34C9F"/>
    <w:rsid w:val="00D350ED"/>
    <w:rsid w:val="00D35D44"/>
    <w:rsid w:val="00D35E9D"/>
    <w:rsid w:val="00D3677F"/>
    <w:rsid w:val="00D3701D"/>
    <w:rsid w:val="00D3701E"/>
    <w:rsid w:val="00D37B39"/>
    <w:rsid w:val="00D402C4"/>
    <w:rsid w:val="00D40954"/>
    <w:rsid w:val="00D40ABF"/>
    <w:rsid w:val="00D40D71"/>
    <w:rsid w:val="00D4103E"/>
    <w:rsid w:val="00D4168D"/>
    <w:rsid w:val="00D41E68"/>
    <w:rsid w:val="00D422F1"/>
    <w:rsid w:val="00D42392"/>
    <w:rsid w:val="00D442FA"/>
    <w:rsid w:val="00D445DF"/>
    <w:rsid w:val="00D44673"/>
    <w:rsid w:val="00D45C07"/>
    <w:rsid w:val="00D45F9F"/>
    <w:rsid w:val="00D46517"/>
    <w:rsid w:val="00D46EF8"/>
    <w:rsid w:val="00D47767"/>
    <w:rsid w:val="00D478FA"/>
    <w:rsid w:val="00D506BA"/>
    <w:rsid w:val="00D506F2"/>
    <w:rsid w:val="00D507C3"/>
    <w:rsid w:val="00D50E3D"/>
    <w:rsid w:val="00D514CD"/>
    <w:rsid w:val="00D51B79"/>
    <w:rsid w:val="00D51D30"/>
    <w:rsid w:val="00D51E35"/>
    <w:rsid w:val="00D524F5"/>
    <w:rsid w:val="00D525F2"/>
    <w:rsid w:val="00D5333A"/>
    <w:rsid w:val="00D533CC"/>
    <w:rsid w:val="00D54623"/>
    <w:rsid w:val="00D54F54"/>
    <w:rsid w:val="00D55163"/>
    <w:rsid w:val="00D553C9"/>
    <w:rsid w:val="00D55570"/>
    <w:rsid w:val="00D5577E"/>
    <w:rsid w:val="00D563AC"/>
    <w:rsid w:val="00D56672"/>
    <w:rsid w:val="00D606C7"/>
    <w:rsid w:val="00D607E9"/>
    <w:rsid w:val="00D6080A"/>
    <w:rsid w:val="00D60AE1"/>
    <w:rsid w:val="00D61080"/>
    <w:rsid w:val="00D61555"/>
    <w:rsid w:val="00D61E10"/>
    <w:rsid w:val="00D61E7E"/>
    <w:rsid w:val="00D624FD"/>
    <w:rsid w:val="00D63437"/>
    <w:rsid w:val="00D634B0"/>
    <w:rsid w:val="00D635A2"/>
    <w:rsid w:val="00D63AFF"/>
    <w:rsid w:val="00D63D65"/>
    <w:rsid w:val="00D648C3"/>
    <w:rsid w:val="00D649E6"/>
    <w:rsid w:val="00D65280"/>
    <w:rsid w:val="00D665A9"/>
    <w:rsid w:val="00D67882"/>
    <w:rsid w:val="00D70005"/>
    <w:rsid w:val="00D70D6F"/>
    <w:rsid w:val="00D7122D"/>
    <w:rsid w:val="00D71AA4"/>
    <w:rsid w:val="00D72C98"/>
    <w:rsid w:val="00D72D89"/>
    <w:rsid w:val="00D7349E"/>
    <w:rsid w:val="00D73DA3"/>
    <w:rsid w:val="00D74736"/>
    <w:rsid w:val="00D74A73"/>
    <w:rsid w:val="00D750D1"/>
    <w:rsid w:val="00D753A8"/>
    <w:rsid w:val="00D75832"/>
    <w:rsid w:val="00D76DBE"/>
    <w:rsid w:val="00D77376"/>
    <w:rsid w:val="00D776D3"/>
    <w:rsid w:val="00D77B8F"/>
    <w:rsid w:val="00D77D6C"/>
    <w:rsid w:val="00D804A3"/>
    <w:rsid w:val="00D80D84"/>
    <w:rsid w:val="00D812A5"/>
    <w:rsid w:val="00D831C7"/>
    <w:rsid w:val="00D8332B"/>
    <w:rsid w:val="00D835B9"/>
    <w:rsid w:val="00D839DF"/>
    <w:rsid w:val="00D839F5"/>
    <w:rsid w:val="00D84601"/>
    <w:rsid w:val="00D84CF7"/>
    <w:rsid w:val="00D851E1"/>
    <w:rsid w:val="00D85826"/>
    <w:rsid w:val="00D858DD"/>
    <w:rsid w:val="00D85912"/>
    <w:rsid w:val="00D85A0B"/>
    <w:rsid w:val="00D868A5"/>
    <w:rsid w:val="00D87881"/>
    <w:rsid w:val="00D8789E"/>
    <w:rsid w:val="00D87946"/>
    <w:rsid w:val="00D903DF"/>
    <w:rsid w:val="00D90432"/>
    <w:rsid w:val="00D90510"/>
    <w:rsid w:val="00D90618"/>
    <w:rsid w:val="00D9079D"/>
    <w:rsid w:val="00D92211"/>
    <w:rsid w:val="00D93575"/>
    <w:rsid w:val="00D939AB"/>
    <w:rsid w:val="00D93BD6"/>
    <w:rsid w:val="00D93EC0"/>
    <w:rsid w:val="00D94102"/>
    <w:rsid w:val="00D9435F"/>
    <w:rsid w:val="00D94EC4"/>
    <w:rsid w:val="00D94FF0"/>
    <w:rsid w:val="00D953F9"/>
    <w:rsid w:val="00D95C83"/>
    <w:rsid w:val="00D95E80"/>
    <w:rsid w:val="00D963FB"/>
    <w:rsid w:val="00D966BD"/>
    <w:rsid w:val="00D9695A"/>
    <w:rsid w:val="00D96AAE"/>
    <w:rsid w:val="00D96BD4"/>
    <w:rsid w:val="00D9712F"/>
    <w:rsid w:val="00D9755B"/>
    <w:rsid w:val="00DA0279"/>
    <w:rsid w:val="00DA051C"/>
    <w:rsid w:val="00DA06B4"/>
    <w:rsid w:val="00DA0726"/>
    <w:rsid w:val="00DA0875"/>
    <w:rsid w:val="00DA0AE4"/>
    <w:rsid w:val="00DA0B19"/>
    <w:rsid w:val="00DA0CC9"/>
    <w:rsid w:val="00DA0E2B"/>
    <w:rsid w:val="00DA1430"/>
    <w:rsid w:val="00DA1445"/>
    <w:rsid w:val="00DA21C4"/>
    <w:rsid w:val="00DA25FB"/>
    <w:rsid w:val="00DA2E45"/>
    <w:rsid w:val="00DA3CC9"/>
    <w:rsid w:val="00DA3E21"/>
    <w:rsid w:val="00DA41F6"/>
    <w:rsid w:val="00DA5243"/>
    <w:rsid w:val="00DA5F7E"/>
    <w:rsid w:val="00DA6461"/>
    <w:rsid w:val="00DA6582"/>
    <w:rsid w:val="00DA6BE2"/>
    <w:rsid w:val="00DA782A"/>
    <w:rsid w:val="00DA78AA"/>
    <w:rsid w:val="00DA7CA7"/>
    <w:rsid w:val="00DA7DD8"/>
    <w:rsid w:val="00DB1574"/>
    <w:rsid w:val="00DB1852"/>
    <w:rsid w:val="00DB2527"/>
    <w:rsid w:val="00DB3070"/>
    <w:rsid w:val="00DB39DB"/>
    <w:rsid w:val="00DB3A3C"/>
    <w:rsid w:val="00DB3C45"/>
    <w:rsid w:val="00DB4226"/>
    <w:rsid w:val="00DB43BB"/>
    <w:rsid w:val="00DB45DA"/>
    <w:rsid w:val="00DB45F9"/>
    <w:rsid w:val="00DB4B1A"/>
    <w:rsid w:val="00DB5680"/>
    <w:rsid w:val="00DB6647"/>
    <w:rsid w:val="00DB789C"/>
    <w:rsid w:val="00DC02E8"/>
    <w:rsid w:val="00DC034A"/>
    <w:rsid w:val="00DC0680"/>
    <w:rsid w:val="00DC06EA"/>
    <w:rsid w:val="00DC071D"/>
    <w:rsid w:val="00DC09CA"/>
    <w:rsid w:val="00DC1D4B"/>
    <w:rsid w:val="00DC2450"/>
    <w:rsid w:val="00DC372B"/>
    <w:rsid w:val="00DC41C3"/>
    <w:rsid w:val="00DC4613"/>
    <w:rsid w:val="00DC571B"/>
    <w:rsid w:val="00DC5BDC"/>
    <w:rsid w:val="00DC5E41"/>
    <w:rsid w:val="00DC606E"/>
    <w:rsid w:val="00DC647E"/>
    <w:rsid w:val="00DC700A"/>
    <w:rsid w:val="00DC7165"/>
    <w:rsid w:val="00DD1210"/>
    <w:rsid w:val="00DD1318"/>
    <w:rsid w:val="00DD166A"/>
    <w:rsid w:val="00DD1A40"/>
    <w:rsid w:val="00DD1C6B"/>
    <w:rsid w:val="00DD1D86"/>
    <w:rsid w:val="00DD1F72"/>
    <w:rsid w:val="00DD2B59"/>
    <w:rsid w:val="00DD2C89"/>
    <w:rsid w:val="00DD3E02"/>
    <w:rsid w:val="00DD4871"/>
    <w:rsid w:val="00DD48BE"/>
    <w:rsid w:val="00DD5058"/>
    <w:rsid w:val="00DD5239"/>
    <w:rsid w:val="00DD5D10"/>
    <w:rsid w:val="00DD5D55"/>
    <w:rsid w:val="00DD69A7"/>
    <w:rsid w:val="00DD6FFA"/>
    <w:rsid w:val="00DD718F"/>
    <w:rsid w:val="00DD7529"/>
    <w:rsid w:val="00DD7916"/>
    <w:rsid w:val="00DE09C7"/>
    <w:rsid w:val="00DE0AA4"/>
    <w:rsid w:val="00DE0B5A"/>
    <w:rsid w:val="00DE10BE"/>
    <w:rsid w:val="00DE11EF"/>
    <w:rsid w:val="00DE19A4"/>
    <w:rsid w:val="00DE1B4B"/>
    <w:rsid w:val="00DE1B85"/>
    <w:rsid w:val="00DE1E35"/>
    <w:rsid w:val="00DE3209"/>
    <w:rsid w:val="00DE3A9A"/>
    <w:rsid w:val="00DE3AEC"/>
    <w:rsid w:val="00DE4695"/>
    <w:rsid w:val="00DE55D6"/>
    <w:rsid w:val="00DE5651"/>
    <w:rsid w:val="00DE5677"/>
    <w:rsid w:val="00DE58D6"/>
    <w:rsid w:val="00DE5C64"/>
    <w:rsid w:val="00DE616F"/>
    <w:rsid w:val="00DE6535"/>
    <w:rsid w:val="00DE6A64"/>
    <w:rsid w:val="00DE6DD3"/>
    <w:rsid w:val="00DE7EA0"/>
    <w:rsid w:val="00DF003F"/>
    <w:rsid w:val="00DF01E5"/>
    <w:rsid w:val="00DF05B1"/>
    <w:rsid w:val="00DF1665"/>
    <w:rsid w:val="00DF17D6"/>
    <w:rsid w:val="00DF1CF9"/>
    <w:rsid w:val="00DF2633"/>
    <w:rsid w:val="00DF26B8"/>
    <w:rsid w:val="00DF2812"/>
    <w:rsid w:val="00DF3236"/>
    <w:rsid w:val="00DF3390"/>
    <w:rsid w:val="00DF3786"/>
    <w:rsid w:val="00DF3A75"/>
    <w:rsid w:val="00DF409F"/>
    <w:rsid w:val="00DF521A"/>
    <w:rsid w:val="00DF5439"/>
    <w:rsid w:val="00DF5AD7"/>
    <w:rsid w:val="00DF6817"/>
    <w:rsid w:val="00DF741B"/>
    <w:rsid w:val="00DF7590"/>
    <w:rsid w:val="00DF7747"/>
    <w:rsid w:val="00DF7B59"/>
    <w:rsid w:val="00DF7F63"/>
    <w:rsid w:val="00E00702"/>
    <w:rsid w:val="00E007F2"/>
    <w:rsid w:val="00E0081B"/>
    <w:rsid w:val="00E00A6F"/>
    <w:rsid w:val="00E00AA9"/>
    <w:rsid w:val="00E011BD"/>
    <w:rsid w:val="00E014FA"/>
    <w:rsid w:val="00E016C8"/>
    <w:rsid w:val="00E01BDF"/>
    <w:rsid w:val="00E01C3D"/>
    <w:rsid w:val="00E0229A"/>
    <w:rsid w:val="00E02557"/>
    <w:rsid w:val="00E027BF"/>
    <w:rsid w:val="00E02C08"/>
    <w:rsid w:val="00E03E29"/>
    <w:rsid w:val="00E0441D"/>
    <w:rsid w:val="00E04B25"/>
    <w:rsid w:val="00E05122"/>
    <w:rsid w:val="00E052E3"/>
    <w:rsid w:val="00E05961"/>
    <w:rsid w:val="00E05C16"/>
    <w:rsid w:val="00E05E03"/>
    <w:rsid w:val="00E06116"/>
    <w:rsid w:val="00E0684D"/>
    <w:rsid w:val="00E07763"/>
    <w:rsid w:val="00E07A7F"/>
    <w:rsid w:val="00E07DBE"/>
    <w:rsid w:val="00E10131"/>
    <w:rsid w:val="00E10C11"/>
    <w:rsid w:val="00E1156A"/>
    <w:rsid w:val="00E115BC"/>
    <w:rsid w:val="00E118D7"/>
    <w:rsid w:val="00E11BA9"/>
    <w:rsid w:val="00E11E2C"/>
    <w:rsid w:val="00E123AB"/>
    <w:rsid w:val="00E129CB"/>
    <w:rsid w:val="00E12A54"/>
    <w:rsid w:val="00E13F4C"/>
    <w:rsid w:val="00E15A2D"/>
    <w:rsid w:val="00E15B2F"/>
    <w:rsid w:val="00E16464"/>
    <w:rsid w:val="00E1647C"/>
    <w:rsid w:val="00E16C39"/>
    <w:rsid w:val="00E17456"/>
    <w:rsid w:val="00E1793C"/>
    <w:rsid w:val="00E20211"/>
    <w:rsid w:val="00E21AD2"/>
    <w:rsid w:val="00E21D45"/>
    <w:rsid w:val="00E22126"/>
    <w:rsid w:val="00E223B5"/>
    <w:rsid w:val="00E22AF1"/>
    <w:rsid w:val="00E22AFC"/>
    <w:rsid w:val="00E22EBD"/>
    <w:rsid w:val="00E23865"/>
    <w:rsid w:val="00E23D53"/>
    <w:rsid w:val="00E23E5D"/>
    <w:rsid w:val="00E23E67"/>
    <w:rsid w:val="00E24142"/>
    <w:rsid w:val="00E24655"/>
    <w:rsid w:val="00E25290"/>
    <w:rsid w:val="00E2540D"/>
    <w:rsid w:val="00E25543"/>
    <w:rsid w:val="00E258F8"/>
    <w:rsid w:val="00E26214"/>
    <w:rsid w:val="00E26463"/>
    <w:rsid w:val="00E26866"/>
    <w:rsid w:val="00E26E8B"/>
    <w:rsid w:val="00E27704"/>
    <w:rsid w:val="00E279DF"/>
    <w:rsid w:val="00E304BB"/>
    <w:rsid w:val="00E30ED3"/>
    <w:rsid w:val="00E310C8"/>
    <w:rsid w:val="00E31606"/>
    <w:rsid w:val="00E32457"/>
    <w:rsid w:val="00E3332B"/>
    <w:rsid w:val="00E33773"/>
    <w:rsid w:val="00E34BDE"/>
    <w:rsid w:val="00E34D93"/>
    <w:rsid w:val="00E353CB"/>
    <w:rsid w:val="00E4004E"/>
    <w:rsid w:val="00E40EBB"/>
    <w:rsid w:val="00E40FD4"/>
    <w:rsid w:val="00E420F0"/>
    <w:rsid w:val="00E42231"/>
    <w:rsid w:val="00E424F2"/>
    <w:rsid w:val="00E425F5"/>
    <w:rsid w:val="00E430AE"/>
    <w:rsid w:val="00E43EBF"/>
    <w:rsid w:val="00E44318"/>
    <w:rsid w:val="00E44D38"/>
    <w:rsid w:val="00E44E11"/>
    <w:rsid w:val="00E457EF"/>
    <w:rsid w:val="00E45A05"/>
    <w:rsid w:val="00E461B9"/>
    <w:rsid w:val="00E46984"/>
    <w:rsid w:val="00E46BB3"/>
    <w:rsid w:val="00E46BDC"/>
    <w:rsid w:val="00E50720"/>
    <w:rsid w:val="00E50902"/>
    <w:rsid w:val="00E51047"/>
    <w:rsid w:val="00E512A6"/>
    <w:rsid w:val="00E51533"/>
    <w:rsid w:val="00E5190C"/>
    <w:rsid w:val="00E52176"/>
    <w:rsid w:val="00E523F3"/>
    <w:rsid w:val="00E5354D"/>
    <w:rsid w:val="00E536C1"/>
    <w:rsid w:val="00E53918"/>
    <w:rsid w:val="00E53F2E"/>
    <w:rsid w:val="00E5497C"/>
    <w:rsid w:val="00E54C32"/>
    <w:rsid w:val="00E55814"/>
    <w:rsid w:val="00E55D50"/>
    <w:rsid w:val="00E560CF"/>
    <w:rsid w:val="00E56741"/>
    <w:rsid w:val="00E567D6"/>
    <w:rsid w:val="00E56C3C"/>
    <w:rsid w:val="00E600B2"/>
    <w:rsid w:val="00E607F4"/>
    <w:rsid w:val="00E60A62"/>
    <w:rsid w:val="00E60A88"/>
    <w:rsid w:val="00E60FC1"/>
    <w:rsid w:val="00E6131B"/>
    <w:rsid w:val="00E618F2"/>
    <w:rsid w:val="00E61D39"/>
    <w:rsid w:val="00E61EA7"/>
    <w:rsid w:val="00E61EE7"/>
    <w:rsid w:val="00E61F1A"/>
    <w:rsid w:val="00E62ADA"/>
    <w:rsid w:val="00E62B41"/>
    <w:rsid w:val="00E62D3A"/>
    <w:rsid w:val="00E62FBE"/>
    <w:rsid w:val="00E64178"/>
    <w:rsid w:val="00E64395"/>
    <w:rsid w:val="00E6457D"/>
    <w:rsid w:val="00E646C9"/>
    <w:rsid w:val="00E65566"/>
    <w:rsid w:val="00E659EB"/>
    <w:rsid w:val="00E6681C"/>
    <w:rsid w:val="00E67346"/>
    <w:rsid w:val="00E67D56"/>
    <w:rsid w:val="00E67EC7"/>
    <w:rsid w:val="00E7053A"/>
    <w:rsid w:val="00E70595"/>
    <w:rsid w:val="00E7085B"/>
    <w:rsid w:val="00E70CD0"/>
    <w:rsid w:val="00E70E31"/>
    <w:rsid w:val="00E71195"/>
    <w:rsid w:val="00E716D7"/>
    <w:rsid w:val="00E7184B"/>
    <w:rsid w:val="00E718D1"/>
    <w:rsid w:val="00E71997"/>
    <w:rsid w:val="00E72258"/>
    <w:rsid w:val="00E72C94"/>
    <w:rsid w:val="00E72F29"/>
    <w:rsid w:val="00E73137"/>
    <w:rsid w:val="00E731AB"/>
    <w:rsid w:val="00E7443C"/>
    <w:rsid w:val="00E7520C"/>
    <w:rsid w:val="00E754EB"/>
    <w:rsid w:val="00E757E8"/>
    <w:rsid w:val="00E765CB"/>
    <w:rsid w:val="00E77238"/>
    <w:rsid w:val="00E777AB"/>
    <w:rsid w:val="00E777BE"/>
    <w:rsid w:val="00E77CCA"/>
    <w:rsid w:val="00E77DCF"/>
    <w:rsid w:val="00E77DDA"/>
    <w:rsid w:val="00E8073C"/>
    <w:rsid w:val="00E809F9"/>
    <w:rsid w:val="00E80B1A"/>
    <w:rsid w:val="00E80D77"/>
    <w:rsid w:val="00E81124"/>
    <w:rsid w:val="00E81158"/>
    <w:rsid w:val="00E81C86"/>
    <w:rsid w:val="00E82FF8"/>
    <w:rsid w:val="00E83BB7"/>
    <w:rsid w:val="00E84218"/>
    <w:rsid w:val="00E84226"/>
    <w:rsid w:val="00E842E9"/>
    <w:rsid w:val="00E844AC"/>
    <w:rsid w:val="00E844C2"/>
    <w:rsid w:val="00E846F9"/>
    <w:rsid w:val="00E8478E"/>
    <w:rsid w:val="00E84C9A"/>
    <w:rsid w:val="00E84EB5"/>
    <w:rsid w:val="00E8533C"/>
    <w:rsid w:val="00E85A00"/>
    <w:rsid w:val="00E85E15"/>
    <w:rsid w:val="00E86044"/>
    <w:rsid w:val="00E869D7"/>
    <w:rsid w:val="00E86A2C"/>
    <w:rsid w:val="00E8747A"/>
    <w:rsid w:val="00E87C3E"/>
    <w:rsid w:val="00E87D23"/>
    <w:rsid w:val="00E87EFE"/>
    <w:rsid w:val="00E90034"/>
    <w:rsid w:val="00E9080D"/>
    <w:rsid w:val="00E9126E"/>
    <w:rsid w:val="00E91931"/>
    <w:rsid w:val="00E91FB6"/>
    <w:rsid w:val="00E91FF8"/>
    <w:rsid w:val="00E926DC"/>
    <w:rsid w:val="00E92F50"/>
    <w:rsid w:val="00E936F4"/>
    <w:rsid w:val="00E937C6"/>
    <w:rsid w:val="00E9399E"/>
    <w:rsid w:val="00E93BB1"/>
    <w:rsid w:val="00E94905"/>
    <w:rsid w:val="00E9617B"/>
    <w:rsid w:val="00E9634F"/>
    <w:rsid w:val="00E96774"/>
    <w:rsid w:val="00E968E3"/>
    <w:rsid w:val="00E970BC"/>
    <w:rsid w:val="00E9726A"/>
    <w:rsid w:val="00E97A64"/>
    <w:rsid w:val="00EA008F"/>
    <w:rsid w:val="00EA0AF6"/>
    <w:rsid w:val="00EA0C17"/>
    <w:rsid w:val="00EA16F2"/>
    <w:rsid w:val="00EA3ED8"/>
    <w:rsid w:val="00EA4295"/>
    <w:rsid w:val="00EA4CB1"/>
    <w:rsid w:val="00EA4D00"/>
    <w:rsid w:val="00EA4EC8"/>
    <w:rsid w:val="00EA5434"/>
    <w:rsid w:val="00EA5500"/>
    <w:rsid w:val="00EA6176"/>
    <w:rsid w:val="00EA675D"/>
    <w:rsid w:val="00EA6CB0"/>
    <w:rsid w:val="00EA7A43"/>
    <w:rsid w:val="00EA7AD9"/>
    <w:rsid w:val="00EA7F16"/>
    <w:rsid w:val="00EB019A"/>
    <w:rsid w:val="00EB0D34"/>
    <w:rsid w:val="00EB0EF1"/>
    <w:rsid w:val="00EB10B3"/>
    <w:rsid w:val="00EB1916"/>
    <w:rsid w:val="00EB1B5D"/>
    <w:rsid w:val="00EB1D81"/>
    <w:rsid w:val="00EB1F9D"/>
    <w:rsid w:val="00EB2079"/>
    <w:rsid w:val="00EB2335"/>
    <w:rsid w:val="00EB23C8"/>
    <w:rsid w:val="00EB2799"/>
    <w:rsid w:val="00EB2C48"/>
    <w:rsid w:val="00EB31DC"/>
    <w:rsid w:val="00EB35A2"/>
    <w:rsid w:val="00EB3CC2"/>
    <w:rsid w:val="00EB44B9"/>
    <w:rsid w:val="00EB4627"/>
    <w:rsid w:val="00EB4C52"/>
    <w:rsid w:val="00EB5777"/>
    <w:rsid w:val="00EB6025"/>
    <w:rsid w:val="00EB672A"/>
    <w:rsid w:val="00EB6B5B"/>
    <w:rsid w:val="00EB7354"/>
    <w:rsid w:val="00EB78AB"/>
    <w:rsid w:val="00EC02E3"/>
    <w:rsid w:val="00EC062D"/>
    <w:rsid w:val="00EC0802"/>
    <w:rsid w:val="00EC129B"/>
    <w:rsid w:val="00EC151A"/>
    <w:rsid w:val="00EC1A57"/>
    <w:rsid w:val="00EC1BFB"/>
    <w:rsid w:val="00EC2444"/>
    <w:rsid w:val="00EC4000"/>
    <w:rsid w:val="00EC456F"/>
    <w:rsid w:val="00EC5F0C"/>
    <w:rsid w:val="00EC5FD6"/>
    <w:rsid w:val="00EC680D"/>
    <w:rsid w:val="00EC6B58"/>
    <w:rsid w:val="00EC6C92"/>
    <w:rsid w:val="00EC6CE4"/>
    <w:rsid w:val="00EC732D"/>
    <w:rsid w:val="00EC7704"/>
    <w:rsid w:val="00EC7736"/>
    <w:rsid w:val="00EC77DF"/>
    <w:rsid w:val="00EC7A25"/>
    <w:rsid w:val="00ED1677"/>
    <w:rsid w:val="00ED1BB9"/>
    <w:rsid w:val="00ED1C5D"/>
    <w:rsid w:val="00ED1CAC"/>
    <w:rsid w:val="00ED2371"/>
    <w:rsid w:val="00ED2A6B"/>
    <w:rsid w:val="00ED2DCC"/>
    <w:rsid w:val="00ED2EA7"/>
    <w:rsid w:val="00ED304B"/>
    <w:rsid w:val="00ED33BE"/>
    <w:rsid w:val="00ED4010"/>
    <w:rsid w:val="00ED4410"/>
    <w:rsid w:val="00ED4481"/>
    <w:rsid w:val="00ED4551"/>
    <w:rsid w:val="00ED4751"/>
    <w:rsid w:val="00ED4A83"/>
    <w:rsid w:val="00ED4AAF"/>
    <w:rsid w:val="00ED4AB3"/>
    <w:rsid w:val="00ED4BF3"/>
    <w:rsid w:val="00ED4FB1"/>
    <w:rsid w:val="00ED51A8"/>
    <w:rsid w:val="00ED52CE"/>
    <w:rsid w:val="00ED5358"/>
    <w:rsid w:val="00ED5429"/>
    <w:rsid w:val="00ED6995"/>
    <w:rsid w:val="00ED72F4"/>
    <w:rsid w:val="00ED73CC"/>
    <w:rsid w:val="00ED7908"/>
    <w:rsid w:val="00ED7C9B"/>
    <w:rsid w:val="00ED7F08"/>
    <w:rsid w:val="00EE0D30"/>
    <w:rsid w:val="00EE0E88"/>
    <w:rsid w:val="00EE1037"/>
    <w:rsid w:val="00EE1883"/>
    <w:rsid w:val="00EE1C60"/>
    <w:rsid w:val="00EE1D0D"/>
    <w:rsid w:val="00EE2B9C"/>
    <w:rsid w:val="00EE2F87"/>
    <w:rsid w:val="00EE34E0"/>
    <w:rsid w:val="00EE3822"/>
    <w:rsid w:val="00EE3D92"/>
    <w:rsid w:val="00EE3E41"/>
    <w:rsid w:val="00EE4115"/>
    <w:rsid w:val="00EE44E9"/>
    <w:rsid w:val="00EE5206"/>
    <w:rsid w:val="00EE53EC"/>
    <w:rsid w:val="00EE5C5C"/>
    <w:rsid w:val="00EE5CBB"/>
    <w:rsid w:val="00EE6219"/>
    <w:rsid w:val="00EE6479"/>
    <w:rsid w:val="00EE64A8"/>
    <w:rsid w:val="00EE6996"/>
    <w:rsid w:val="00EE7145"/>
    <w:rsid w:val="00EE7AD0"/>
    <w:rsid w:val="00EF030C"/>
    <w:rsid w:val="00EF0474"/>
    <w:rsid w:val="00EF09E7"/>
    <w:rsid w:val="00EF0C03"/>
    <w:rsid w:val="00EF2731"/>
    <w:rsid w:val="00EF353F"/>
    <w:rsid w:val="00EF3846"/>
    <w:rsid w:val="00EF3C03"/>
    <w:rsid w:val="00EF404D"/>
    <w:rsid w:val="00EF409E"/>
    <w:rsid w:val="00EF48A1"/>
    <w:rsid w:val="00EF6406"/>
    <w:rsid w:val="00EF658C"/>
    <w:rsid w:val="00EF6955"/>
    <w:rsid w:val="00EF71AB"/>
    <w:rsid w:val="00EF73D6"/>
    <w:rsid w:val="00EF7E79"/>
    <w:rsid w:val="00F0010A"/>
    <w:rsid w:val="00F0063C"/>
    <w:rsid w:val="00F009E1"/>
    <w:rsid w:val="00F01861"/>
    <w:rsid w:val="00F01992"/>
    <w:rsid w:val="00F01DA4"/>
    <w:rsid w:val="00F021AE"/>
    <w:rsid w:val="00F021DB"/>
    <w:rsid w:val="00F02E46"/>
    <w:rsid w:val="00F03029"/>
    <w:rsid w:val="00F03554"/>
    <w:rsid w:val="00F0378B"/>
    <w:rsid w:val="00F04003"/>
    <w:rsid w:val="00F04386"/>
    <w:rsid w:val="00F05829"/>
    <w:rsid w:val="00F05BA4"/>
    <w:rsid w:val="00F0636C"/>
    <w:rsid w:val="00F06443"/>
    <w:rsid w:val="00F0644F"/>
    <w:rsid w:val="00F06A93"/>
    <w:rsid w:val="00F07149"/>
    <w:rsid w:val="00F0755E"/>
    <w:rsid w:val="00F07A06"/>
    <w:rsid w:val="00F100F0"/>
    <w:rsid w:val="00F10B27"/>
    <w:rsid w:val="00F10B53"/>
    <w:rsid w:val="00F12105"/>
    <w:rsid w:val="00F124FA"/>
    <w:rsid w:val="00F1270A"/>
    <w:rsid w:val="00F129F5"/>
    <w:rsid w:val="00F133EB"/>
    <w:rsid w:val="00F1383B"/>
    <w:rsid w:val="00F13B85"/>
    <w:rsid w:val="00F14490"/>
    <w:rsid w:val="00F14D7A"/>
    <w:rsid w:val="00F153C2"/>
    <w:rsid w:val="00F15625"/>
    <w:rsid w:val="00F15733"/>
    <w:rsid w:val="00F15772"/>
    <w:rsid w:val="00F1599F"/>
    <w:rsid w:val="00F15EC5"/>
    <w:rsid w:val="00F15FEE"/>
    <w:rsid w:val="00F16FD3"/>
    <w:rsid w:val="00F1758B"/>
    <w:rsid w:val="00F17F10"/>
    <w:rsid w:val="00F20CF5"/>
    <w:rsid w:val="00F21059"/>
    <w:rsid w:val="00F21A28"/>
    <w:rsid w:val="00F2207F"/>
    <w:rsid w:val="00F222E1"/>
    <w:rsid w:val="00F224E0"/>
    <w:rsid w:val="00F2271E"/>
    <w:rsid w:val="00F22969"/>
    <w:rsid w:val="00F23270"/>
    <w:rsid w:val="00F23F6E"/>
    <w:rsid w:val="00F241BA"/>
    <w:rsid w:val="00F25E8D"/>
    <w:rsid w:val="00F2669E"/>
    <w:rsid w:val="00F26CDC"/>
    <w:rsid w:val="00F26FD7"/>
    <w:rsid w:val="00F27034"/>
    <w:rsid w:val="00F276D8"/>
    <w:rsid w:val="00F27C54"/>
    <w:rsid w:val="00F30C8B"/>
    <w:rsid w:val="00F3133F"/>
    <w:rsid w:val="00F31879"/>
    <w:rsid w:val="00F31885"/>
    <w:rsid w:val="00F31AA8"/>
    <w:rsid w:val="00F327B8"/>
    <w:rsid w:val="00F33BF7"/>
    <w:rsid w:val="00F33EC6"/>
    <w:rsid w:val="00F3434C"/>
    <w:rsid w:val="00F354DB"/>
    <w:rsid w:val="00F3571D"/>
    <w:rsid w:val="00F35B40"/>
    <w:rsid w:val="00F35F84"/>
    <w:rsid w:val="00F3633D"/>
    <w:rsid w:val="00F36ED0"/>
    <w:rsid w:val="00F3702A"/>
    <w:rsid w:val="00F401A5"/>
    <w:rsid w:val="00F40367"/>
    <w:rsid w:val="00F4057A"/>
    <w:rsid w:val="00F4080A"/>
    <w:rsid w:val="00F408F1"/>
    <w:rsid w:val="00F40A59"/>
    <w:rsid w:val="00F40F87"/>
    <w:rsid w:val="00F41932"/>
    <w:rsid w:val="00F42ADB"/>
    <w:rsid w:val="00F44392"/>
    <w:rsid w:val="00F44875"/>
    <w:rsid w:val="00F449BD"/>
    <w:rsid w:val="00F45FD5"/>
    <w:rsid w:val="00F46E5F"/>
    <w:rsid w:val="00F47623"/>
    <w:rsid w:val="00F4784F"/>
    <w:rsid w:val="00F50772"/>
    <w:rsid w:val="00F509C5"/>
    <w:rsid w:val="00F51A5F"/>
    <w:rsid w:val="00F520D4"/>
    <w:rsid w:val="00F5311E"/>
    <w:rsid w:val="00F537BC"/>
    <w:rsid w:val="00F542CF"/>
    <w:rsid w:val="00F548F7"/>
    <w:rsid w:val="00F54C15"/>
    <w:rsid w:val="00F55277"/>
    <w:rsid w:val="00F559BC"/>
    <w:rsid w:val="00F55AE3"/>
    <w:rsid w:val="00F55EF1"/>
    <w:rsid w:val="00F56030"/>
    <w:rsid w:val="00F561DA"/>
    <w:rsid w:val="00F567F0"/>
    <w:rsid w:val="00F56A6D"/>
    <w:rsid w:val="00F5756C"/>
    <w:rsid w:val="00F57684"/>
    <w:rsid w:val="00F5791B"/>
    <w:rsid w:val="00F60158"/>
    <w:rsid w:val="00F60555"/>
    <w:rsid w:val="00F60943"/>
    <w:rsid w:val="00F60C3B"/>
    <w:rsid w:val="00F60F0D"/>
    <w:rsid w:val="00F60FD3"/>
    <w:rsid w:val="00F61F0D"/>
    <w:rsid w:val="00F61F48"/>
    <w:rsid w:val="00F625F1"/>
    <w:rsid w:val="00F62E59"/>
    <w:rsid w:val="00F637F9"/>
    <w:rsid w:val="00F63AEE"/>
    <w:rsid w:val="00F64071"/>
    <w:rsid w:val="00F640B3"/>
    <w:rsid w:val="00F64426"/>
    <w:rsid w:val="00F6558E"/>
    <w:rsid w:val="00F65760"/>
    <w:rsid w:val="00F66BF6"/>
    <w:rsid w:val="00F670A1"/>
    <w:rsid w:val="00F67D36"/>
    <w:rsid w:val="00F70D93"/>
    <w:rsid w:val="00F70DA9"/>
    <w:rsid w:val="00F719DE"/>
    <w:rsid w:val="00F720FC"/>
    <w:rsid w:val="00F72333"/>
    <w:rsid w:val="00F726E9"/>
    <w:rsid w:val="00F72B8D"/>
    <w:rsid w:val="00F72CC0"/>
    <w:rsid w:val="00F72FE0"/>
    <w:rsid w:val="00F73342"/>
    <w:rsid w:val="00F73710"/>
    <w:rsid w:val="00F739C0"/>
    <w:rsid w:val="00F74283"/>
    <w:rsid w:val="00F74B33"/>
    <w:rsid w:val="00F74BE3"/>
    <w:rsid w:val="00F76EE3"/>
    <w:rsid w:val="00F773A8"/>
    <w:rsid w:val="00F77657"/>
    <w:rsid w:val="00F7787F"/>
    <w:rsid w:val="00F778D3"/>
    <w:rsid w:val="00F80BFB"/>
    <w:rsid w:val="00F82025"/>
    <w:rsid w:val="00F822B9"/>
    <w:rsid w:val="00F824E0"/>
    <w:rsid w:val="00F82B2A"/>
    <w:rsid w:val="00F82D7C"/>
    <w:rsid w:val="00F836C5"/>
    <w:rsid w:val="00F844CE"/>
    <w:rsid w:val="00F845E1"/>
    <w:rsid w:val="00F85453"/>
    <w:rsid w:val="00F861D1"/>
    <w:rsid w:val="00F866F5"/>
    <w:rsid w:val="00F86B55"/>
    <w:rsid w:val="00F86BF2"/>
    <w:rsid w:val="00F872C4"/>
    <w:rsid w:val="00F876DF"/>
    <w:rsid w:val="00F879CA"/>
    <w:rsid w:val="00F87EE7"/>
    <w:rsid w:val="00F87F0A"/>
    <w:rsid w:val="00F90034"/>
    <w:rsid w:val="00F9076F"/>
    <w:rsid w:val="00F908C7"/>
    <w:rsid w:val="00F91391"/>
    <w:rsid w:val="00F913C3"/>
    <w:rsid w:val="00F91723"/>
    <w:rsid w:val="00F9194B"/>
    <w:rsid w:val="00F923A6"/>
    <w:rsid w:val="00F924F5"/>
    <w:rsid w:val="00F92990"/>
    <w:rsid w:val="00F92CD1"/>
    <w:rsid w:val="00F92F7B"/>
    <w:rsid w:val="00F9353B"/>
    <w:rsid w:val="00F94138"/>
    <w:rsid w:val="00F94418"/>
    <w:rsid w:val="00F94575"/>
    <w:rsid w:val="00F956A7"/>
    <w:rsid w:val="00F96D32"/>
    <w:rsid w:val="00F973C0"/>
    <w:rsid w:val="00F97AE0"/>
    <w:rsid w:val="00F97D27"/>
    <w:rsid w:val="00FA09CB"/>
    <w:rsid w:val="00FA1721"/>
    <w:rsid w:val="00FA2239"/>
    <w:rsid w:val="00FA2A0D"/>
    <w:rsid w:val="00FA3759"/>
    <w:rsid w:val="00FA4BCD"/>
    <w:rsid w:val="00FA5911"/>
    <w:rsid w:val="00FA5AE4"/>
    <w:rsid w:val="00FA5D28"/>
    <w:rsid w:val="00FA61A6"/>
    <w:rsid w:val="00FA7260"/>
    <w:rsid w:val="00FA76C5"/>
    <w:rsid w:val="00FA7C2B"/>
    <w:rsid w:val="00FA7E05"/>
    <w:rsid w:val="00FB0330"/>
    <w:rsid w:val="00FB045A"/>
    <w:rsid w:val="00FB08C0"/>
    <w:rsid w:val="00FB148E"/>
    <w:rsid w:val="00FB1F34"/>
    <w:rsid w:val="00FB1F47"/>
    <w:rsid w:val="00FB1F64"/>
    <w:rsid w:val="00FB3E74"/>
    <w:rsid w:val="00FB53AE"/>
    <w:rsid w:val="00FB57ED"/>
    <w:rsid w:val="00FB607D"/>
    <w:rsid w:val="00FB6A5E"/>
    <w:rsid w:val="00FB6B40"/>
    <w:rsid w:val="00FB6B69"/>
    <w:rsid w:val="00FB6D30"/>
    <w:rsid w:val="00FB7633"/>
    <w:rsid w:val="00FB7725"/>
    <w:rsid w:val="00FB7A8F"/>
    <w:rsid w:val="00FB7BC0"/>
    <w:rsid w:val="00FB7BE0"/>
    <w:rsid w:val="00FC0018"/>
    <w:rsid w:val="00FC0F4C"/>
    <w:rsid w:val="00FC14DF"/>
    <w:rsid w:val="00FC18B4"/>
    <w:rsid w:val="00FC238D"/>
    <w:rsid w:val="00FC2DC3"/>
    <w:rsid w:val="00FC2F77"/>
    <w:rsid w:val="00FC3B13"/>
    <w:rsid w:val="00FC477F"/>
    <w:rsid w:val="00FC488D"/>
    <w:rsid w:val="00FC4B17"/>
    <w:rsid w:val="00FC4F49"/>
    <w:rsid w:val="00FC5159"/>
    <w:rsid w:val="00FC57F2"/>
    <w:rsid w:val="00FC7142"/>
    <w:rsid w:val="00FC7178"/>
    <w:rsid w:val="00FC71E1"/>
    <w:rsid w:val="00FC77BB"/>
    <w:rsid w:val="00FC7FBE"/>
    <w:rsid w:val="00FD0076"/>
    <w:rsid w:val="00FD0237"/>
    <w:rsid w:val="00FD0254"/>
    <w:rsid w:val="00FD0423"/>
    <w:rsid w:val="00FD16EB"/>
    <w:rsid w:val="00FD175A"/>
    <w:rsid w:val="00FD1AC5"/>
    <w:rsid w:val="00FD1BE3"/>
    <w:rsid w:val="00FD1CC5"/>
    <w:rsid w:val="00FD20C3"/>
    <w:rsid w:val="00FD2EE2"/>
    <w:rsid w:val="00FD31FF"/>
    <w:rsid w:val="00FD38A0"/>
    <w:rsid w:val="00FD4A0C"/>
    <w:rsid w:val="00FD5629"/>
    <w:rsid w:val="00FD5AE8"/>
    <w:rsid w:val="00FD5CFD"/>
    <w:rsid w:val="00FD6064"/>
    <w:rsid w:val="00FD62EE"/>
    <w:rsid w:val="00FD69E6"/>
    <w:rsid w:val="00FD6A25"/>
    <w:rsid w:val="00FD6C5B"/>
    <w:rsid w:val="00FD7061"/>
    <w:rsid w:val="00FD7716"/>
    <w:rsid w:val="00FD7737"/>
    <w:rsid w:val="00FD7D80"/>
    <w:rsid w:val="00FE01AA"/>
    <w:rsid w:val="00FE03F4"/>
    <w:rsid w:val="00FE09DE"/>
    <w:rsid w:val="00FE1092"/>
    <w:rsid w:val="00FE1509"/>
    <w:rsid w:val="00FE45FA"/>
    <w:rsid w:val="00FE47EC"/>
    <w:rsid w:val="00FE5A53"/>
    <w:rsid w:val="00FE5FF0"/>
    <w:rsid w:val="00FE6104"/>
    <w:rsid w:val="00FE6235"/>
    <w:rsid w:val="00FE6690"/>
    <w:rsid w:val="00FE67C2"/>
    <w:rsid w:val="00FE69D8"/>
    <w:rsid w:val="00FE710D"/>
    <w:rsid w:val="00FE72B6"/>
    <w:rsid w:val="00FF035F"/>
    <w:rsid w:val="00FF0BCD"/>
    <w:rsid w:val="00FF0D06"/>
    <w:rsid w:val="00FF0F38"/>
    <w:rsid w:val="00FF1BC9"/>
    <w:rsid w:val="00FF2FB4"/>
    <w:rsid w:val="00FF3267"/>
    <w:rsid w:val="00FF353C"/>
    <w:rsid w:val="00FF39AF"/>
    <w:rsid w:val="00FF3FEA"/>
    <w:rsid w:val="00FF40C5"/>
    <w:rsid w:val="00FF4450"/>
    <w:rsid w:val="00FF46F4"/>
    <w:rsid w:val="00FF4A90"/>
    <w:rsid w:val="00FF54BA"/>
    <w:rsid w:val="00FF5CE2"/>
    <w:rsid w:val="00FF62C9"/>
    <w:rsid w:val="00FF6AC3"/>
    <w:rsid w:val="00FF6D36"/>
    <w:rsid w:val="00FF6E34"/>
    <w:rsid w:val="00FF75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E513F"/>
    <w:rPr>
      <w:sz w:val="24"/>
      <w:szCs w:val="24"/>
    </w:rPr>
  </w:style>
  <w:style w:type="paragraph" w:styleId="1">
    <w:name w:val="heading 1"/>
    <w:basedOn w:val="a"/>
    <w:next w:val="a"/>
    <w:link w:val="10"/>
    <w:qFormat/>
    <w:rsid w:val="0053767C"/>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F27C54"/>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F509C5"/>
    <w:pPr>
      <w:keepNext/>
      <w:spacing w:before="240" w:after="60"/>
      <w:outlineLvl w:val="2"/>
    </w:pPr>
    <w:rPr>
      <w:rFonts w:ascii="Calibri Light" w:hAnsi="Calibri Light"/>
      <w:b/>
      <w:bCs/>
      <w:sz w:val="26"/>
      <w:szCs w:val="26"/>
    </w:rPr>
  </w:style>
  <w:style w:type="paragraph" w:styleId="4">
    <w:name w:val="heading 4"/>
    <w:basedOn w:val="a"/>
    <w:next w:val="a"/>
    <w:link w:val="40"/>
    <w:semiHidden/>
    <w:unhideWhenUsed/>
    <w:qFormat/>
    <w:rsid w:val="00AF0B9F"/>
    <w:pPr>
      <w:keepNext/>
      <w:spacing w:before="240" w:after="60"/>
      <w:outlineLvl w:val="3"/>
    </w:pPr>
    <w:rPr>
      <w:rFonts w:ascii="Calibri" w:hAnsi="Calibri"/>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612B99"/>
    <w:pPr>
      <w:tabs>
        <w:tab w:val="center" w:pos="4677"/>
        <w:tab w:val="right" w:pos="9355"/>
      </w:tabs>
    </w:pPr>
  </w:style>
  <w:style w:type="paragraph" w:styleId="a5">
    <w:name w:val="footer"/>
    <w:basedOn w:val="a"/>
    <w:link w:val="a6"/>
    <w:rsid w:val="00612B99"/>
    <w:pPr>
      <w:tabs>
        <w:tab w:val="center" w:pos="4677"/>
        <w:tab w:val="right" w:pos="9355"/>
      </w:tabs>
    </w:pPr>
    <w:rPr>
      <w:lang/>
    </w:rPr>
  </w:style>
  <w:style w:type="character" w:styleId="a7">
    <w:name w:val="page number"/>
    <w:basedOn w:val="a0"/>
    <w:rsid w:val="00612B99"/>
  </w:style>
  <w:style w:type="paragraph" w:styleId="a8">
    <w:name w:val="Normal (Web)"/>
    <w:aliases w:val="Знак Знак,Знак4 Знак Знак,Обычный (Web),Знак4,Знак4 Знак Знак Знак Знак,Знак4 Знак,Обычный (веб)1,Обычный (веб)1 Знак Знак Зн,Знак Знак3,Обычный (Web) Знак Знак Знак Знак,Обычный (Web) Знак Знак Знак Знак Знак Знак Знак Знак Знак,Знак4 Зна,З"/>
    <w:basedOn w:val="a"/>
    <w:link w:val="a9"/>
    <w:uiPriority w:val="99"/>
    <w:qFormat/>
    <w:rsid w:val="00612B99"/>
    <w:pPr>
      <w:spacing w:before="100" w:beforeAutospacing="1" w:after="100" w:afterAutospacing="1"/>
    </w:pPr>
  </w:style>
  <w:style w:type="paragraph" w:customStyle="1" w:styleId="11">
    <w:name w:val="Знак Знак Знак1 Знак"/>
    <w:basedOn w:val="a"/>
    <w:autoRedefine/>
    <w:rsid w:val="00612B99"/>
    <w:pPr>
      <w:spacing w:after="160" w:line="240" w:lineRule="exact"/>
    </w:pPr>
    <w:rPr>
      <w:rFonts w:eastAsia="SimSun"/>
      <w:b/>
      <w:sz w:val="28"/>
      <w:lang w:val="en-US" w:eastAsia="en-US"/>
    </w:rPr>
  </w:style>
  <w:style w:type="character" w:customStyle="1" w:styleId="a9">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Знак Знак3 Знак,Обычный (Web) Знак Знак Знак Знак Знак,Знак Зн Знак"/>
    <w:link w:val="a8"/>
    <w:uiPriority w:val="99"/>
    <w:locked/>
    <w:rsid w:val="00612B99"/>
    <w:rPr>
      <w:sz w:val="24"/>
      <w:szCs w:val="24"/>
      <w:lang w:val="ru-RU" w:eastAsia="ru-RU" w:bidi="ar-SA"/>
    </w:rPr>
  </w:style>
  <w:style w:type="paragraph" w:customStyle="1" w:styleId="CharChar1">
    <w:name w:val="Char Char1 Знак"/>
    <w:basedOn w:val="a"/>
    <w:next w:val="2"/>
    <w:autoRedefine/>
    <w:rsid w:val="00F27C54"/>
    <w:pPr>
      <w:spacing w:after="160" w:line="240" w:lineRule="exact"/>
    </w:pPr>
    <w:rPr>
      <w:b/>
      <w:i/>
      <w:sz w:val="28"/>
      <w:szCs w:val="28"/>
      <w:lang w:val="en-US" w:eastAsia="en-US"/>
    </w:rPr>
  </w:style>
  <w:style w:type="character" w:customStyle="1" w:styleId="s1">
    <w:name w:val="s1"/>
    <w:rsid w:val="005F73C9"/>
    <w:rPr>
      <w:rFonts w:ascii="Times New Roman" w:hAnsi="Times New Roman" w:cs="Times New Roman"/>
      <w:b/>
      <w:bCs/>
      <w:i w:val="0"/>
      <w:iCs w:val="0"/>
      <w:strike w:val="0"/>
      <w:dstrike w:val="0"/>
      <w:color w:val="000000"/>
      <w:sz w:val="28"/>
      <w:szCs w:val="28"/>
      <w:u w:val="none"/>
    </w:rPr>
  </w:style>
  <w:style w:type="paragraph" w:styleId="aa">
    <w:name w:val="Balloon Text"/>
    <w:basedOn w:val="a"/>
    <w:link w:val="ab"/>
    <w:rsid w:val="007C436A"/>
    <w:rPr>
      <w:rFonts w:ascii="Tahoma" w:hAnsi="Tahoma"/>
      <w:sz w:val="16"/>
      <w:szCs w:val="16"/>
      <w:lang/>
    </w:rPr>
  </w:style>
  <w:style w:type="character" w:customStyle="1" w:styleId="ab">
    <w:name w:val="Текст выноски Знак"/>
    <w:link w:val="aa"/>
    <w:rsid w:val="007C436A"/>
    <w:rPr>
      <w:rFonts w:ascii="Tahoma" w:hAnsi="Tahoma" w:cs="Tahoma"/>
      <w:sz w:val="16"/>
      <w:szCs w:val="16"/>
    </w:rPr>
  </w:style>
  <w:style w:type="character" w:customStyle="1" w:styleId="apple-converted-space">
    <w:name w:val="apple-converted-space"/>
    <w:rsid w:val="00385C9F"/>
  </w:style>
  <w:style w:type="character" w:customStyle="1" w:styleId="a6">
    <w:name w:val="Нижний колонтитул Знак"/>
    <w:link w:val="a5"/>
    <w:rsid w:val="00FE67C2"/>
    <w:rPr>
      <w:sz w:val="24"/>
      <w:szCs w:val="24"/>
    </w:rPr>
  </w:style>
  <w:style w:type="character" w:styleId="ac">
    <w:name w:val="annotation reference"/>
    <w:uiPriority w:val="99"/>
    <w:unhideWhenUsed/>
    <w:rsid w:val="00AA3F12"/>
    <w:rPr>
      <w:sz w:val="16"/>
      <w:szCs w:val="16"/>
    </w:rPr>
  </w:style>
  <w:style w:type="paragraph" w:styleId="ad">
    <w:name w:val="annotation text"/>
    <w:basedOn w:val="a"/>
    <w:link w:val="ae"/>
    <w:uiPriority w:val="99"/>
    <w:unhideWhenUsed/>
    <w:rsid w:val="00AA3F12"/>
    <w:rPr>
      <w:color w:val="000000"/>
      <w:sz w:val="20"/>
      <w:szCs w:val="20"/>
      <w:lang/>
    </w:rPr>
  </w:style>
  <w:style w:type="character" w:customStyle="1" w:styleId="ae">
    <w:name w:val="Текст примечания Знак"/>
    <w:link w:val="ad"/>
    <w:uiPriority w:val="99"/>
    <w:rsid w:val="00AA3F12"/>
    <w:rPr>
      <w:color w:val="000000"/>
    </w:rPr>
  </w:style>
  <w:style w:type="character" w:customStyle="1" w:styleId="s0">
    <w:name w:val="s0"/>
    <w:qFormat/>
    <w:rsid w:val="0060601E"/>
    <w:rPr>
      <w:rFonts w:ascii="Times New Roman" w:hAnsi="Times New Roman" w:cs="Times New Roman" w:hint="default"/>
      <w:b w:val="0"/>
      <w:bCs w:val="0"/>
      <w:i w:val="0"/>
      <w:iCs w:val="0"/>
      <w:strike w:val="0"/>
      <w:dstrike w:val="0"/>
      <w:color w:val="000000"/>
      <w:sz w:val="28"/>
      <w:szCs w:val="28"/>
      <w:u w:val="none"/>
      <w:effect w:val="none"/>
    </w:rPr>
  </w:style>
  <w:style w:type="paragraph" w:styleId="af">
    <w:name w:val="List Paragraph"/>
    <w:basedOn w:val="a"/>
    <w:link w:val="af0"/>
    <w:uiPriority w:val="34"/>
    <w:qFormat/>
    <w:rsid w:val="00934D29"/>
    <w:pPr>
      <w:spacing w:after="200" w:line="276" w:lineRule="auto"/>
      <w:ind w:left="720"/>
      <w:contextualSpacing/>
    </w:pPr>
    <w:rPr>
      <w:rFonts w:ascii="Calibri" w:eastAsia="Calibri" w:hAnsi="Calibri"/>
      <w:sz w:val="22"/>
      <w:szCs w:val="22"/>
      <w:lang w:eastAsia="en-US"/>
    </w:rPr>
  </w:style>
  <w:style w:type="character" w:customStyle="1" w:styleId="a4">
    <w:name w:val="Верхний колонтитул Знак"/>
    <w:link w:val="a3"/>
    <w:uiPriority w:val="99"/>
    <w:rsid w:val="00F55EF1"/>
    <w:rPr>
      <w:sz w:val="24"/>
      <w:szCs w:val="24"/>
    </w:rPr>
  </w:style>
  <w:style w:type="table" w:styleId="af1">
    <w:name w:val="Table Grid"/>
    <w:basedOn w:val="a1"/>
    <w:rsid w:val="00C81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uiPriority w:val="99"/>
    <w:unhideWhenUsed/>
    <w:rsid w:val="00137A3C"/>
    <w:rPr>
      <w:color w:val="9A1616"/>
      <w:sz w:val="24"/>
      <w:szCs w:val="24"/>
      <w:u w:val="single"/>
      <w:shd w:val="clear" w:color="auto" w:fill="auto"/>
      <w:vertAlign w:val="baseline"/>
    </w:rPr>
  </w:style>
  <w:style w:type="character" w:customStyle="1" w:styleId="10">
    <w:name w:val="Заголовок 1 Знак"/>
    <w:link w:val="1"/>
    <w:rsid w:val="0053767C"/>
    <w:rPr>
      <w:rFonts w:ascii="Cambria" w:eastAsia="Times New Roman" w:hAnsi="Cambria" w:cs="Times New Roman"/>
      <w:b/>
      <w:bCs/>
      <w:kern w:val="32"/>
      <w:sz w:val="32"/>
      <w:szCs w:val="32"/>
    </w:rPr>
  </w:style>
  <w:style w:type="character" w:customStyle="1" w:styleId="status1">
    <w:name w:val="status1"/>
    <w:rsid w:val="0053767C"/>
    <w:rPr>
      <w:vanish/>
      <w:webHidden w:val="0"/>
      <w:sz w:val="19"/>
      <w:szCs w:val="19"/>
      <w:shd w:val="clear" w:color="auto" w:fill="DDDDDD"/>
      <w:specVanish w:val="0"/>
    </w:rPr>
  </w:style>
  <w:style w:type="paragraph" w:styleId="af3">
    <w:name w:val="Body Text"/>
    <w:basedOn w:val="a"/>
    <w:link w:val="af4"/>
    <w:rsid w:val="00427B8C"/>
    <w:pPr>
      <w:spacing w:after="120"/>
    </w:pPr>
  </w:style>
  <w:style w:type="character" w:customStyle="1" w:styleId="af4">
    <w:name w:val="Основной текст Знак"/>
    <w:link w:val="af3"/>
    <w:rsid w:val="00427B8C"/>
    <w:rPr>
      <w:sz w:val="24"/>
      <w:szCs w:val="24"/>
    </w:rPr>
  </w:style>
  <w:style w:type="character" w:customStyle="1" w:styleId="af5">
    <w:name w:val="a"/>
    <w:rsid w:val="007C4823"/>
  </w:style>
  <w:style w:type="character" w:customStyle="1" w:styleId="30">
    <w:name w:val="Заголовок 3 Знак"/>
    <w:link w:val="3"/>
    <w:rsid w:val="00F509C5"/>
    <w:rPr>
      <w:rFonts w:ascii="Calibri Light" w:eastAsia="Times New Roman" w:hAnsi="Calibri Light" w:cs="Times New Roman"/>
      <w:b/>
      <w:bCs/>
      <w:sz w:val="26"/>
      <w:szCs w:val="26"/>
    </w:rPr>
  </w:style>
  <w:style w:type="paragraph" w:styleId="af6">
    <w:name w:val="No Spacing"/>
    <w:aliases w:val="Обя,мелкий,Без интервала1,No Spacing1,мой рабочий"/>
    <w:link w:val="af7"/>
    <w:uiPriority w:val="1"/>
    <w:qFormat/>
    <w:rsid w:val="00C95D61"/>
    <w:rPr>
      <w:rFonts w:ascii="Calibri" w:eastAsia="Calibri" w:hAnsi="Calibri"/>
      <w:sz w:val="22"/>
      <w:szCs w:val="22"/>
      <w:lang w:eastAsia="en-US"/>
    </w:rPr>
  </w:style>
  <w:style w:type="character" w:customStyle="1" w:styleId="af7">
    <w:name w:val="Без интервала Знак"/>
    <w:aliases w:val="Обя Знак,мелкий Знак,Без интервала1 Знак,No Spacing1 Знак,мой рабочий Знак"/>
    <w:link w:val="af6"/>
    <w:uiPriority w:val="1"/>
    <w:locked/>
    <w:rsid w:val="00C95D61"/>
    <w:rPr>
      <w:rFonts w:ascii="Calibri" w:eastAsia="Calibri" w:hAnsi="Calibri"/>
      <w:sz w:val="22"/>
      <w:szCs w:val="22"/>
      <w:lang w:eastAsia="en-US"/>
    </w:rPr>
  </w:style>
  <w:style w:type="character" w:customStyle="1" w:styleId="af0">
    <w:name w:val="Абзац списка Знак"/>
    <w:link w:val="af"/>
    <w:uiPriority w:val="34"/>
    <w:locked/>
    <w:rsid w:val="00932359"/>
    <w:rPr>
      <w:rFonts w:ascii="Calibri" w:eastAsia="Calibri" w:hAnsi="Calibri"/>
      <w:sz w:val="22"/>
      <w:szCs w:val="22"/>
      <w:lang w:eastAsia="en-US"/>
    </w:rPr>
  </w:style>
  <w:style w:type="paragraph" w:customStyle="1" w:styleId="110">
    <w:name w:val="Без интервала11"/>
    <w:rsid w:val="000B2BAD"/>
    <w:pPr>
      <w:widowControl w:val="0"/>
      <w:autoSpaceDE w:val="0"/>
      <w:autoSpaceDN w:val="0"/>
      <w:adjustRightInd w:val="0"/>
    </w:pPr>
    <w:rPr>
      <w:rFonts w:ascii="Calibri" w:hAnsi="Calibri" w:cs="Calibri"/>
      <w:sz w:val="22"/>
      <w:szCs w:val="22"/>
    </w:rPr>
  </w:style>
  <w:style w:type="character" w:customStyle="1" w:styleId="40">
    <w:name w:val="Заголовок 4 Знак"/>
    <w:link w:val="4"/>
    <w:semiHidden/>
    <w:rsid w:val="00AF0B9F"/>
    <w:rPr>
      <w:rFonts w:ascii="Calibri" w:eastAsia="Times New Roman" w:hAnsi="Calibri" w:cs="Times New Roman"/>
      <w:b/>
      <w:bCs/>
      <w:sz w:val="28"/>
      <w:szCs w:val="28"/>
    </w:rPr>
  </w:style>
  <w:style w:type="character" w:customStyle="1" w:styleId="af8">
    <w:name w:val="Основной текст_"/>
    <w:link w:val="12"/>
    <w:uiPriority w:val="99"/>
    <w:locked/>
    <w:rsid w:val="00353A08"/>
    <w:rPr>
      <w:spacing w:val="2"/>
      <w:shd w:val="clear" w:color="auto" w:fill="FFFFFF"/>
    </w:rPr>
  </w:style>
  <w:style w:type="paragraph" w:customStyle="1" w:styleId="12">
    <w:name w:val="Основной текст1"/>
    <w:basedOn w:val="a"/>
    <w:link w:val="af8"/>
    <w:uiPriority w:val="99"/>
    <w:qFormat/>
    <w:rsid w:val="00353A08"/>
    <w:pPr>
      <w:widowControl w:val="0"/>
      <w:shd w:val="clear" w:color="auto" w:fill="FFFFFF"/>
      <w:spacing w:before="360" w:line="317" w:lineRule="exact"/>
      <w:ind w:firstLine="700"/>
      <w:jc w:val="both"/>
    </w:pPr>
    <w:rPr>
      <w:spacing w:val="2"/>
      <w:sz w:val="20"/>
      <w:szCs w:val="20"/>
    </w:rPr>
  </w:style>
  <w:style w:type="paragraph" w:customStyle="1" w:styleId="msonormalmailrucssattributepostfix">
    <w:name w:val="msonormal_mailru_css_attribute_postfix"/>
    <w:basedOn w:val="a"/>
    <w:rsid w:val="004F750A"/>
    <w:pPr>
      <w:spacing w:before="100" w:beforeAutospacing="1" w:after="100" w:afterAutospacing="1"/>
    </w:pPr>
  </w:style>
  <w:style w:type="character" w:styleId="af9">
    <w:name w:val="Strong"/>
    <w:uiPriority w:val="22"/>
    <w:qFormat/>
    <w:rsid w:val="00C062B6"/>
    <w:rPr>
      <w:b/>
      <w:bCs/>
    </w:rPr>
  </w:style>
  <w:style w:type="paragraph" w:customStyle="1" w:styleId="msonormalcxspmiddlemailrucssattributepostfix">
    <w:name w:val="msonormalcxspmiddle_mailru_css_attribute_postfix"/>
    <w:basedOn w:val="a"/>
    <w:rsid w:val="00C062B6"/>
    <w:pPr>
      <w:spacing w:before="100" w:beforeAutospacing="1" w:after="100" w:afterAutospacing="1"/>
    </w:pPr>
  </w:style>
  <w:style w:type="paragraph" w:customStyle="1" w:styleId="j13">
    <w:name w:val="j13"/>
    <w:basedOn w:val="a"/>
    <w:rsid w:val="00293120"/>
    <w:pPr>
      <w:spacing w:before="100" w:beforeAutospacing="1" w:after="100" w:afterAutospacing="1"/>
    </w:pPr>
    <w:rPr>
      <w:lang w:eastAsia="zh-CN"/>
    </w:rPr>
  </w:style>
  <w:style w:type="paragraph" w:customStyle="1" w:styleId="j17">
    <w:name w:val="j17"/>
    <w:basedOn w:val="a"/>
    <w:uiPriority w:val="99"/>
    <w:qFormat/>
    <w:rsid w:val="00293120"/>
    <w:pPr>
      <w:spacing w:before="100" w:beforeAutospacing="1" w:after="100" w:afterAutospacing="1"/>
    </w:pPr>
  </w:style>
  <w:style w:type="character" w:customStyle="1" w:styleId="20">
    <w:name w:val="Заголовок 2 Знак"/>
    <w:link w:val="2"/>
    <w:uiPriority w:val="9"/>
    <w:rsid w:val="007D012E"/>
    <w:rPr>
      <w:rFonts w:ascii="Arial" w:hAnsi="Arial" w:cs="Arial"/>
      <w:b/>
      <w:bCs/>
      <w:i/>
      <w:iCs/>
      <w:sz w:val="28"/>
      <w:szCs w:val="28"/>
    </w:rPr>
  </w:style>
</w:styles>
</file>

<file path=word/webSettings.xml><?xml version="1.0" encoding="utf-8"?>
<w:webSettings xmlns:r="http://schemas.openxmlformats.org/officeDocument/2006/relationships" xmlns:w="http://schemas.openxmlformats.org/wordprocessingml/2006/main">
  <w:divs>
    <w:div w:id="20282636">
      <w:bodyDiv w:val="1"/>
      <w:marLeft w:val="0"/>
      <w:marRight w:val="0"/>
      <w:marTop w:val="0"/>
      <w:marBottom w:val="0"/>
      <w:divBdr>
        <w:top w:val="none" w:sz="0" w:space="0" w:color="auto"/>
        <w:left w:val="none" w:sz="0" w:space="0" w:color="auto"/>
        <w:bottom w:val="none" w:sz="0" w:space="0" w:color="auto"/>
        <w:right w:val="none" w:sz="0" w:space="0" w:color="auto"/>
      </w:divBdr>
      <w:divsChild>
        <w:div w:id="441728311">
          <w:marLeft w:val="0"/>
          <w:marRight w:val="0"/>
          <w:marTop w:val="0"/>
          <w:marBottom w:val="0"/>
          <w:divBdr>
            <w:top w:val="none" w:sz="0" w:space="0" w:color="auto"/>
            <w:left w:val="none" w:sz="0" w:space="0" w:color="auto"/>
            <w:bottom w:val="none" w:sz="0" w:space="0" w:color="auto"/>
            <w:right w:val="none" w:sz="0" w:space="0" w:color="auto"/>
          </w:divBdr>
          <w:divsChild>
            <w:div w:id="128157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481">
      <w:bodyDiv w:val="1"/>
      <w:marLeft w:val="0"/>
      <w:marRight w:val="0"/>
      <w:marTop w:val="0"/>
      <w:marBottom w:val="0"/>
      <w:divBdr>
        <w:top w:val="none" w:sz="0" w:space="0" w:color="auto"/>
        <w:left w:val="none" w:sz="0" w:space="0" w:color="auto"/>
        <w:bottom w:val="none" w:sz="0" w:space="0" w:color="auto"/>
        <w:right w:val="none" w:sz="0" w:space="0" w:color="auto"/>
      </w:divBdr>
      <w:divsChild>
        <w:div w:id="610163959">
          <w:marLeft w:val="0"/>
          <w:marRight w:val="0"/>
          <w:marTop w:val="0"/>
          <w:marBottom w:val="0"/>
          <w:divBdr>
            <w:top w:val="none" w:sz="0" w:space="0" w:color="auto"/>
            <w:left w:val="none" w:sz="0" w:space="0" w:color="auto"/>
            <w:bottom w:val="none" w:sz="0" w:space="0" w:color="auto"/>
            <w:right w:val="none" w:sz="0" w:space="0" w:color="auto"/>
          </w:divBdr>
          <w:divsChild>
            <w:div w:id="1139109803">
              <w:marLeft w:val="0"/>
              <w:marRight w:val="0"/>
              <w:marTop w:val="0"/>
              <w:marBottom w:val="0"/>
              <w:divBdr>
                <w:top w:val="none" w:sz="0" w:space="0" w:color="auto"/>
                <w:left w:val="none" w:sz="0" w:space="0" w:color="auto"/>
                <w:bottom w:val="none" w:sz="0" w:space="0" w:color="auto"/>
                <w:right w:val="none" w:sz="0" w:space="0" w:color="auto"/>
              </w:divBdr>
              <w:divsChild>
                <w:div w:id="123354575">
                  <w:marLeft w:val="0"/>
                  <w:marRight w:val="0"/>
                  <w:marTop w:val="0"/>
                  <w:marBottom w:val="0"/>
                  <w:divBdr>
                    <w:top w:val="none" w:sz="0" w:space="0" w:color="auto"/>
                    <w:left w:val="none" w:sz="0" w:space="0" w:color="auto"/>
                    <w:bottom w:val="none" w:sz="0" w:space="0" w:color="auto"/>
                    <w:right w:val="none" w:sz="0" w:space="0" w:color="auto"/>
                  </w:divBdr>
                  <w:divsChild>
                    <w:div w:id="376468151">
                      <w:marLeft w:val="0"/>
                      <w:marRight w:val="0"/>
                      <w:marTop w:val="0"/>
                      <w:marBottom w:val="0"/>
                      <w:divBdr>
                        <w:top w:val="none" w:sz="0" w:space="0" w:color="auto"/>
                        <w:left w:val="none" w:sz="0" w:space="0" w:color="auto"/>
                        <w:bottom w:val="none" w:sz="0" w:space="0" w:color="auto"/>
                        <w:right w:val="none" w:sz="0" w:space="0" w:color="auto"/>
                      </w:divBdr>
                      <w:divsChild>
                        <w:div w:id="190221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3422">
      <w:bodyDiv w:val="1"/>
      <w:marLeft w:val="0"/>
      <w:marRight w:val="0"/>
      <w:marTop w:val="0"/>
      <w:marBottom w:val="0"/>
      <w:divBdr>
        <w:top w:val="none" w:sz="0" w:space="0" w:color="auto"/>
        <w:left w:val="none" w:sz="0" w:space="0" w:color="auto"/>
        <w:bottom w:val="none" w:sz="0" w:space="0" w:color="auto"/>
        <w:right w:val="none" w:sz="0" w:space="0" w:color="auto"/>
      </w:divBdr>
    </w:div>
    <w:div w:id="245312718">
      <w:bodyDiv w:val="1"/>
      <w:marLeft w:val="0"/>
      <w:marRight w:val="0"/>
      <w:marTop w:val="0"/>
      <w:marBottom w:val="0"/>
      <w:divBdr>
        <w:top w:val="none" w:sz="0" w:space="0" w:color="auto"/>
        <w:left w:val="none" w:sz="0" w:space="0" w:color="auto"/>
        <w:bottom w:val="none" w:sz="0" w:space="0" w:color="auto"/>
        <w:right w:val="none" w:sz="0" w:space="0" w:color="auto"/>
      </w:divBdr>
    </w:div>
    <w:div w:id="354965890">
      <w:bodyDiv w:val="1"/>
      <w:marLeft w:val="0"/>
      <w:marRight w:val="0"/>
      <w:marTop w:val="0"/>
      <w:marBottom w:val="0"/>
      <w:divBdr>
        <w:top w:val="none" w:sz="0" w:space="0" w:color="auto"/>
        <w:left w:val="none" w:sz="0" w:space="0" w:color="auto"/>
        <w:bottom w:val="none" w:sz="0" w:space="0" w:color="auto"/>
        <w:right w:val="none" w:sz="0" w:space="0" w:color="auto"/>
      </w:divBdr>
      <w:divsChild>
        <w:div w:id="1104037767">
          <w:marLeft w:val="0"/>
          <w:marRight w:val="0"/>
          <w:marTop w:val="0"/>
          <w:marBottom w:val="0"/>
          <w:divBdr>
            <w:top w:val="none" w:sz="0" w:space="0" w:color="auto"/>
            <w:left w:val="none" w:sz="0" w:space="0" w:color="auto"/>
            <w:bottom w:val="none" w:sz="0" w:space="0" w:color="auto"/>
            <w:right w:val="none" w:sz="0" w:space="0" w:color="auto"/>
          </w:divBdr>
          <w:divsChild>
            <w:div w:id="957637530">
              <w:marLeft w:val="0"/>
              <w:marRight w:val="0"/>
              <w:marTop w:val="0"/>
              <w:marBottom w:val="0"/>
              <w:divBdr>
                <w:top w:val="none" w:sz="0" w:space="0" w:color="auto"/>
                <w:left w:val="none" w:sz="0" w:space="0" w:color="auto"/>
                <w:bottom w:val="none" w:sz="0" w:space="0" w:color="auto"/>
                <w:right w:val="none" w:sz="0" w:space="0" w:color="auto"/>
              </w:divBdr>
              <w:divsChild>
                <w:div w:id="1344630089">
                  <w:marLeft w:val="0"/>
                  <w:marRight w:val="0"/>
                  <w:marTop w:val="0"/>
                  <w:marBottom w:val="0"/>
                  <w:divBdr>
                    <w:top w:val="none" w:sz="0" w:space="0" w:color="auto"/>
                    <w:left w:val="none" w:sz="0" w:space="0" w:color="auto"/>
                    <w:bottom w:val="none" w:sz="0" w:space="0" w:color="auto"/>
                    <w:right w:val="none" w:sz="0" w:space="0" w:color="auto"/>
                  </w:divBdr>
                  <w:divsChild>
                    <w:div w:id="488595798">
                      <w:marLeft w:val="0"/>
                      <w:marRight w:val="0"/>
                      <w:marTop w:val="0"/>
                      <w:marBottom w:val="0"/>
                      <w:divBdr>
                        <w:top w:val="none" w:sz="0" w:space="0" w:color="auto"/>
                        <w:left w:val="none" w:sz="0" w:space="0" w:color="auto"/>
                        <w:bottom w:val="none" w:sz="0" w:space="0" w:color="auto"/>
                        <w:right w:val="none" w:sz="0" w:space="0" w:color="auto"/>
                      </w:divBdr>
                      <w:divsChild>
                        <w:div w:id="189878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228224">
      <w:bodyDiv w:val="1"/>
      <w:marLeft w:val="0"/>
      <w:marRight w:val="0"/>
      <w:marTop w:val="0"/>
      <w:marBottom w:val="0"/>
      <w:divBdr>
        <w:top w:val="none" w:sz="0" w:space="0" w:color="auto"/>
        <w:left w:val="none" w:sz="0" w:space="0" w:color="auto"/>
        <w:bottom w:val="none" w:sz="0" w:space="0" w:color="auto"/>
        <w:right w:val="none" w:sz="0" w:space="0" w:color="auto"/>
      </w:divBdr>
    </w:div>
    <w:div w:id="694697788">
      <w:bodyDiv w:val="1"/>
      <w:marLeft w:val="0"/>
      <w:marRight w:val="0"/>
      <w:marTop w:val="0"/>
      <w:marBottom w:val="0"/>
      <w:divBdr>
        <w:top w:val="none" w:sz="0" w:space="0" w:color="auto"/>
        <w:left w:val="none" w:sz="0" w:space="0" w:color="auto"/>
        <w:bottom w:val="none" w:sz="0" w:space="0" w:color="auto"/>
        <w:right w:val="none" w:sz="0" w:space="0" w:color="auto"/>
      </w:divBdr>
      <w:divsChild>
        <w:div w:id="1079059409">
          <w:marLeft w:val="0"/>
          <w:marRight w:val="0"/>
          <w:marTop w:val="0"/>
          <w:marBottom w:val="0"/>
          <w:divBdr>
            <w:top w:val="none" w:sz="0" w:space="0" w:color="auto"/>
            <w:left w:val="none" w:sz="0" w:space="0" w:color="auto"/>
            <w:bottom w:val="none" w:sz="0" w:space="0" w:color="auto"/>
            <w:right w:val="none" w:sz="0" w:space="0" w:color="auto"/>
          </w:divBdr>
          <w:divsChild>
            <w:div w:id="1743522588">
              <w:marLeft w:val="0"/>
              <w:marRight w:val="0"/>
              <w:marTop w:val="0"/>
              <w:marBottom w:val="0"/>
              <w:divBdr>
                <w:top w:val="none" w:sz="0" w:space="0" w:color="auto"/>
                <w:left w:val="none" w:sz="0" w:space="0" w:color="auto"/>
                <w:bottom w:val="none" w:sz="0" w:space="0" w:color="auto"/>
                <w:right w:val="none" w:sz="0" w:space="0" w:color="auto"/>
              </w:divBdr>
              <w:divsChild>
                <w:div w:id="202637508">
                  <w:marLeft w:val="0"/>
                  <w:marRight w:val="0"/>
                  <w:marTop w:val="0"/>
                  <w:marBottom w:val="0"/>
                  <w:divBdr>
                    <w:top w:val="none" w:sz="0" w:space="0" w:color="auto"/>
                    <w:left w:val="none" w:sz="0" w:space="0" w:color="auto"/>
                    <w:bottom w:val="none" w:sz="0" w:space="0" w:color="auto"/>
                    <w:right w:val="none" w:sz="0" w:space="0" w:color="auto"/>
                  </w:divBdr>
                  <w:divsChild>
                    <w:div w:id="106431328">
                      <w:marLeft w:val="0"/>
                      <w:marRight w:val="0"/>
                      <w:marTop w:val="0"/>
                      <w:marBottom w:val="0"/>
                      <w:divBdr>
                        <w:top w:val="none" w:sz="0" w:space="0" w:color="auto"/>
                        <w:left w:val="none" w:sz="0" w:space="0" w:color="auto"/>
                        <w:bottom w:val="none" w:sz="0" w:space="0" w:color="auto"/>
                        <w:right w:val="none" w:sz="0" w:space="0" w:color="auto"/>
                      </w:divBdr>
                      <w:divsChild>
                        <w:div w:id="15997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8139857">
      <w:bodyDiv w:val="1"/>
      <w:marLeft w:val="0"/>
      <w:marRight w:val="0"/>
      <w:marTop w:val="0"/>
      <w:marBottom w:val="0"/>
      <w:divBdr>
        <w:top w:val="none" w:sz="0" w:space="0" w:color="auto"/>
        <w:left w:val="none" w:sz="0" w:space="0" w:color="auto"/>
        <w:bottom w:val="none" w:sz="0" w:space="0" w:color="auto"/>
        <w:right w:val="none" w:sz="0" w:space="0" w:color="auto"/>
      </w:divBdr>
    </w:div>
    <w:div w:id="855195342">
      <w:bodyDiv w:val="1"/>
      <w:marLeft w:val="0"/>
      <w:marRight w:val="0"/>
      <w:marTop w:val="0"/>
      <w:marBottom w:val="0"/>
      <w:divBdr>
        <w:top w:val="none" w:sz="0" w:space="0" w:color="auto"/>
        <w:left w:val="none" w:sz="0" w:space="0" w:color="auto"/>
        <w:bottom w:val="none" w:sz="0" w:space="0" w:color="auto"/>
        <w:right w:val="none" w:sz="0" w:space="0" w:color="auto"/>
      </w:divBdr>
      <w:divsChild>
        <w:div w:id="1825974032">
          <w:marLeft w:val="0"/>
          <w:marRight w:val="0"/>
          <w:marTop w:val="0"/>
          <w:marBottom w:val="0"/>
          <w:divBdr>
            <w:top w:val="none" w:sz="0" w:space="0" w:color="auto"/>
            <w:left w:val="none" w:sz="0" w:space="0" w:color="auto"/>
            <w:bottom w:val="none" w:sz="0" w:space="0" w:color="auto"/>
            <w:right w:val="none" w:sz="0" w:space="0" w:color="auto"/>
          </w:divBdr>
          <w:divsChild>
            <w:div w:id="1800416969">
              <w:marLeft w:val="0"/>
              <w:marRight w:val="0"/>
              <w:marTop w:val="0"/>
              <w:marBottom w:val="0"/>
              <w:divBdr>
                <w:top w:val="none" w:sz="0" w:space="0" w:color="auto"/>
                <w:left w:val="none" w:sz="0" w:space="0" w:color="auto"/>
                <w:bottom w:val="none" w:sz="0" w:space="0" w:color="auto"/>
                <w:right w:val="none" w:sz="0" w:space="0" w:color="auto"/>
              </w:divBdr>
              <w:divsChild>
                <w:div w:id="1508906242">
                  <w:marLeft w:val="0"/>
                  <w:marRight w:val="0"/>
                  <w:marTop w:val="0"/>
                  <w:marBottom w:val="0"/>
                  <w:divBdr>
                    <w:top w:val="none" w:sz="0" w:space="0" w:color="auto"/>
                    <w:left w:val="none" w:sz="0" w:space="0" w:color="auto"/>
                    <w:bottom w:val="none" w:sz="0" w:space="0" w:color="auto"/>
                    <w:right w:val="none" w:sz="0" w:space="0" w:color="auto"/>
                  </w:divBdr>
                  <w:divsChild>
                    <w:div w:id="18235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244469">
      <w:bodyDiv w:val="1"/>
      <w:marLeft w:val="0"/>
      <w:marRight w:val="0"/>
      <w:marTop w:val="0"/>
      <w:marBottom w:val="0"/>
      <w:divBdr>
        <w:top w:val="none" w:sz="0" w:space="0" w:color="auto"/>
        <w:left w:val="none" w:sz="0" w:space="0" w:color="auto"/>
        <w:bottom w:val="none" w:sz="0" w:space="0" w:color="auto"/>
        <w:right w:val="none" w:sz="0" w:space="0" w:color="auto"/>
      </w:divBdr>
      <w:divsChild>
        <w:div w:id="86771460">
          <w:marLeft w:val="0"/>
          <w:marRight w:val="0"/>
          <w:marTop w:val="0"/>
          <w:marBottom w:val="0"/>
          <w:divBdr>
            <w:top w:val="none" w:sz="0" w:space="0" w:color="auto"/>
            <w:left w:val="none" w:sz="0" w:space="0" w:color="auto"/>
            <w:bottom w:val="none" w:sz="0" w:space="0" w:color="auto"/>
            <w:right w:val="none" w:sz="0" w:space="0" w:color="auto"/>
          </w:divBdr>
          <w:divsChild>
            <w:div w:id="810363350">
              <w:marLeft w:val="0"/>
              <w:marRight w:val="0"/>
              <w:marTop w:val="0"/>
              <w:marBottom w:val="0"/>
              <w:divBdr>
                <w:top w:val="none" w:sz="0" w:space="0" w:color="auto"/>
                <w:left w:val="none" w:sz="0" w:space="0" w:color="auto"/>
                <w:bottom w:val="none" w:sz="0" w:space="0" w:color="auto"/>
                <w:right w:val="none" w:sz="0" w:space="0" w:color="auto"/>
              </w:divBdr>
              <w:divsChild>
                <w:div w:id="192966919">
                  <w:marLeft w:val="0"/>
                  <w:marRight w:val="0"/>
                  <w:marTop w:val="0"/>
                  <w:marBottom w:val="0"/>
                  <w:divBdr>
                    <w:top w:val="none" w:sz="0" w:space="0" w:color="auto"/>
                    <w:left w:val="none" w:sz="0" w:space="0" w:color="auto"/>
                    <w:bottom w:val="none" w:sz="0" w:space="0" w:color="auto"/>
                    <w:right w:val="none" w:sz="0" w:space="0" w:color="auto"/>
                  </w:divBdr>
                  <w:divsChild>
                    <w:div w:id="1223713759">
                      <w:marLeft w:val="0"/>
                      <w:marRight w:val="0"/>
                      <w:marTop w:val="0"/>
                      <w:marBottom w:val="0"/>
                      <w:divBdr>
                        <w:top w:val="none" w:sz="0" w:space="0" w:color="auto"/>
                        <w:left w:val="none" w:sz="0" w:space="0" w:color="auto"/>
                        <w:bottom w:val="none" w:sz="0" w:space="0" w:color="auto"/>
                        <w:right w:val="none" w:sz="0" w:space="0" w:color="auto"/>
                      </w:divBdr>
                      <w:divsChild>
                        <w:div w:id="17543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592478">
      <w:bodyDiv w:val="1"/>
      <w:marLeft w:val="0"/>
      <w:marRight w:val="0"/>
      <w:marTop w:val="0"/>
      <w:marBottom w:val="0"/>
      <w:divBdr>
        <w:top w:val="none" w:sz="0" w:space="0" w:color="auto"/>
        <w:left w:val="none" w:sz="0" w:space="0" w:color="auto"/>
        <w:bottom w:val="none" w:sz="0" w:space="0" w:color="auto"/>
        <w:right w:val="none" w:sz="0" w:space="0" w:color="auto"/>
      </w:divBdr>
    </w:div>
    <w:div w:id="1102215932">
      <w:bodyDiv w:val="1"/>
      <w:marLeft w:val="0"/>
      <w:marRight w:val="0"/>
      <w:marTop w:val="0"/>
      <w:marBottom w:val="0"/>
      <w:divBdr>
        <w:top w:val="none" w:sz="0" w:space="0" w:color="auto"/>
        <w:left w:val="none" w:sz="0" w:space="0" w:color="auto"/>
        <w:bottom w:val="none" w:sz="0" w:space="0" w:color="auto"/>
        <w:right w:val="none" w:sz="0" w:space="0" w:color="auto"/>
      </w:divBdr>
      <w:divsChild>
        <w:div w:id="851531810">
          <w:marLeft w:val="0"/>
          <w:marRight w:val="0"/>
          <w:marTop w:val="0"/>
          <w:marBottom w:val="0"/>
          <w:divBdr>
            <w:top w:val="none" w:sz="0" w:space="0" w:color="auto"/>
            <w:left w:val="none" w:sz="0" w:space="0" w:color="auto"/>
            <w:bottom w:val="none" w:sz="0" w:space="0" w:color="auto"/>
            <w:right w:val="none" w:sz="0" w:space="0" w:color="auto"/>
          </w:divBdr>
          <w:divsChild>
            <w:div w:id="1158417994">
              <w:marLeft w:val="0"/>
              <w:marRight w:val="0"/>
              <w:marTop w:val="0"/>
              <w:marBottom w:val="0"/>
              <w:divBdr>
                <w:top w:val="none" w:sz="0" w:space="0" w:color="auto"/>
                <w:left w:val="none" w:sz="0" w:space="0" w:color="auto"/>
                <w:bottom w:val="none" w:sz="0" w:space="0" w:color="auto"/>
                <w:right w:val="none" w:sz="0" w:space="0" w:color="auto"/>
              </w:divBdr>
              <w:divsChild>
                <w:div w:id="75901496">
                  <w:marLeft w:val="0"/>
                  <w:marRight w:val="0"/>
                  <w:marTop w:val="0"/>
                  <w:marBottom w:val="0"/>
                  <w:divBdr>
                    <w:top w:val="none" w:sz="0" w:space="0" w:color="auto"/>
                    <w:left w:val="none" w:sz="0" w:space="0" w:color="auto"/>
                    <w:bottom w:val="none" w:sz="0" w:space="0" w:color="auto"/>
                    <w:right w:val="none" w:sz="0" w:space="0" w:color="auto"/>
                  </w:divBdr>
                  <w:divsChild>
                    <w:div w:id="1448546095">
                      <w:marLeft w:val="0"/>
                      <w:marRight w:val="0"/>
                      <w:marTop w:val="0"/>
                      <w:marBottom w:val="0"/>
                      <w:divBdr>
                        <w:top w:val="none" w:sz="0" w:space="0" w:color="auto"/>
                        <w:left w:val="none" w:sz="0" w:space="0" w:color="auto"/>
                        <w:bottom w:val="none" w:sz="0" w:space="0" w:color="auto"/>
                        <w:right w:val="none" w:sz="0" w:space="0" w:color="auto"/>
                      </w:divBdr>
                      <w:divsChild>
                        <w:div w:id="49630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073253">
      <w:bodyDiv w:val="1"/>
      <w:marLeft w:val="0"/>
      <w:marRight w:val="0"/>
      <w:marTop w:val="0"/>
      <w:marBottom w:val="0"/>
      <w:divBdr>
        <w:top w:val="none" w:sz="0" w:space="0" w:color="auto"/>
        <w:left w:val="none" w:sz="0" w:space="0" w:color="auto"/>
        <w:bottom w:val="none" w:sz="0" w:space="0" w:color="auto"/>
        <w:right w:val="none" w:sz="0" w:space="0" w:color="auto"/>
      </w:divBdr>
      <w:divsChild>
        <w:div w:id="1240599595">
          <w:marLeft w:val="0"/>
          <w:marRight w:val="0"/>
          <w:marTop w:val="0"/>
          <w:marBottom w:val="0"/>
          <w:divBdr>
            <w:top w:val="none" w:sz="0" w:space="0" w:color="auto"/>
            <w:left w:val="none" w:sz="0" w:space="0" w:color="auto"/>
            <w:bottom w:val="none" w:sz="0" w:space="0" w:color="auto"/>
            <w:right w:val="none" w:sz="0" w:space="0" w:color="auto"/>
          </w:divBdr>
          <w:divsChild>
            <w:div w:id="1995525918">
              <w:marLeft w:val="0"/>
              <w:marRight w:val="0"/>
              <w:marTop w:val="0"/>
              <w:marBottom w:val="0"/>
              <w:divBdr>
                <w:top w:val="none" w:sz="0" w:space="0" w:color="auto"/>
                <w:left w:val="none" w:sz="0" w:space="0" w:color="auto"/>
                <w:bottom w:val="none" w:sz="0" w:space="0" w:color="auto"/>
                <w:right w:val="none" w:sz="0" w:space="0" w:color="auto"/>
              </w:divBdr>
              <w:divsChild>
                <w:div w:id="906525748">
                  <w:marLeft w:val="0"/>
                  <w:marRight w:val="0"/>
                  <w:marTop w:val="0"/>
                  <w:marBottom w:val="0"/>
                  <w:divBdr>
                    <w:top w:val="none" w:sz="0" w:space="0" w:color="auto"/>
                    <w:left w:val="none" w:sz="0" w:space="0" w:color="auto"/>
                    <w:bottom w:val="none" w:sz="0" w:space="0" w:color="auto"/>
                    <w:right w:val="none" w:sz="0" w:space="0" w:color="auto"/>
                  </w:divBdr>
                  <w:divsChild>
                    <w:div w:id="1039940387">
                      <w:marLeft w:val="0"/>
                      <w:marRight w:val="0"/>
                      <w:marTop w:val="0"/>
                      <w:marBottom w:val="0"/>
                      <w:divBdr>
                        <w:top w:val="none" w:sz="0" w:space="0" w:color="auto"/>
                        <w:left w:val="none" w:sz="0" w:space="0" w:color="auto"/>
                        <w:bottom w:val="none" w:sz="0" w:space="0" w:color="auto"/>
                        <w:right w:val="none" w:sz="0" w:space="0" w:color="auto"/>
                      </w:divBdr>
                      <w:divsChild>
                        <w:div w:id="162688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201563">
      <w:bodyDiv w:val="1"/>
      <w:marLeft w:val="0"/>
      <w:marRight w:val="0"/>
      <w:marTop w:val="0"/>
      <w:marBottom w:val="0"/>
      <w:divBdr>
        <w:top w:val="none" w:sz="0" w:space="0" w:color="auto"/>
        <w:left w:val="none" w:sz="0" w:space="0" w:color="auto"/>
        <w:bottom w:val="none" w:sz="0" w:space="0" w:color="auto"/>
        <w:right w:val="none" w:sz="0" w:space="0" w:color="auto"/>
      </w:divBdr>
      <w:divsChild>
        <w:div w:id="1233270393">
          <w:marLeft w:val="0"/>
          <w:marRight w:val="0"/>
          <w:marTop w:val="0"/>
          <w:marBottom w:val="0"/>
          <w:divBdr>
            <w:top w:val="none" w:sz="0" w:space="0" w:color="auto"/>
            <w:left w:val="none" w:sz="0" w:space="0" w:color="auto"/>
            <w:bottom w:val="none" w:sz="0" w:space="0" w:color="auto"/>
            <w:right w:val="none" w:sz="0" w:space="0" w:color="auto"/>
          </w:divBdr>
          <w:divsChild>
            <w:div w:id="456410562">
              <w:marLeft w:val="0"/>
              <w:marRight w:val="0"/>
              <w:marTop w:val="0"/>
              <w:marBottom w:val="0"/>
              <w:divBdr>
                <w:top w:val="none" w:sz="0" w:space="0" w:color="auto"/>
                <w:left w:val="none" w:sz="0" w:space="0" w:color="auto"/>
                <w:bottom w:val="none" w:sz="0" w:space="0" w:color="auto"/>
                <w:right w:val="none" w:sz="0" w:space="0" w:color="auto"/>
              </w:divBdr>
              <w:divsChild>
                <w:div w:id="1206677769">
                  <w:marLeft w:val="0"/>
                  <w:marRight w:val="0"/>
                  <w:marTop w:val="0"/>
                  <w:marBottom w:val="0"/>
                  <w:divBdr>
                    <w:top w:val="none" w:sz="0" w:space="0" w:color="auto"/>
                    <w:left w:val="none" w:sz="0" w:space="0" w:color="auto"/>
                    <w:bottom w:val="none" w:sz="0" w:space="0" w:color="auto"/>
                    <w:right w:val="none" w:sz="0" w:space="0" w:color="auto"/>
                  </w:divBdr>
                  <w:divsChild>
                    <w:div w:id="162758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237749">
      <w:bodyDiv w:val="1"/>
      <w:marLeft w:val="0"/>
      <w:marRight w:val="0"/>
      <w:marTop w:val="0"/>
      <w:marBottom w:val="0"/>
      <w:divBdr>
        <w:top w:val="none" w:sz="0" w:space="0" w:color="auto"/>
        <w:left w:val="none" w:sz="0" w:space="0" w:color="auto"/>
        <w:bottom w:val="none" w:sz="0" w:space="0" w:color="auto"/>
        <w:right w:val="none" w:sz="0" w:space="0" w:color="auto"/>
      </w:divBdr>
      <w:divsChild>
        <w:div w:id="1676103595">
          <w:marLeft w:val="0"/>
          <w:marRight w:val="0"/>
          <w:marTop w:val="0"/>
          <w:marBottom w:val="0"/>
          <w:divBdr>
            <w:top w:val="none" w:sz="0" w:space="0" w:color="auto"/>
            <w:left w:val="none" w:sz="0" w:space="0" w:color="auto"/>
            <w:bottom w:val="none" w:sz="0" w:space="0" w:color="auto"/>
            <w:right w:val="none" w:sz="0" w:space="0" w:color="auto"/>
          </w:divBdr>
          <w:divsChild>
            <w:div w:id="592278942">
              <w:marLeft w:val="0"/>
              <w:marRight w:val="0"/>
              <w:marTop w:val="0"/>
              <w:marBottom w:val="0"/>
              <w:divBdr>
                <w:top w:val="none" w:sz="0" w:space="0" w:color="auto"/>
                <w:left w:val="none" w:sz="0" w:space="0" w:color="auto"/>
                <w:bottom w:val="none" w:sz="0" w:space="0" w:color="auto"/>
                <w:right w:val="none" w:sz="0" w:space="0" w:color="auto"/>
              </w:divBdr>
              <w:divsChild>
                <w:div w:id="1924682795">
                  <w:marLeft w:val="0"/>
                  <w:marRight w:val="0"/>
                  <w:marTop w:val="0"/>
                  <w:marBottom w:val="0"/>
                  <w:divBdr>
                    <w:top w:val="none" w:sz="0" w:space="0" w:color="auto"/>
                    <w:left w:val="none" w:sz="0" w:space="0" w:color="auto"/>
                    <w:bottom w:val="none" w:sz="0" w:space="0" w:color="auto"/>
                    <w:right w:val="none" w:sz="0" w:space="0" w:color="auto"/>
                  </w:divBdr>
                  <w:divsChild>
                    <w:div w:id="1884517233">
                      <w:marLeft w:val="0"/>
                      <w:marRight w:val="0"/>
                      <w:marTop w:val="0"/>
                      <w:marBottom w:val="0"/>
                      <w:divBdr>
                        <w:top w:val="none" w:sz="0" w:space="0" w:color="auto"/>
                        <w:left w:val="none" w:sz="0" w:space="0" w:color="auto"/>
                        <w:bottom w:val="none" w:sz="0" w:space="0" w:color="auto"/>
                        <w:right w:val="none" w:sz="0" w:space="0" w:color="auto"/>
                      </w:divBdr>
                      <w:divsChild>
                        <w:div w:id="48963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4649521" TargetMode="External"/><Relationship Id="rId13" Type="http://schemas.openxmlformats.org/officeDocument/2006/relationships/hyperlink" Target="jl:30366217.308010000%20" TargetMode="External"/><Relationship Id="rId18" Type="http://schemas.openxmlformats.org/officeDocument/2006/relationships/hyperlink" Target="jl:31492562.0%2031663702.0%2032838077.0%2038661720.0"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online.zakon.kz/Document/?link_id=1001003395" TargetMode="External"/><Relationship Id="rId7" Type="http://schemas.openxmlformats.org/officeDocument/2006/relationships/endnotes" Target="endnotes.xml"/><Relationship Id="rId12" Type="http://schemas.openxmlformats.org/officeDocument/2006/relationships/hyperlink" Target="jl:30373380.0%20" TargetMode="External"/><Relationship Id="rId17" Type="http://schemas.openxmlformats.org/officeDocument/2006/relationships/hyperlink" Target="jl:31255363.0%2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jl:31215243.0%20" TargetMode="External"/><Relationship Id="rId20" Type="http://schemas.openxmlformats.org/officeDocument/2006/relationships/hyperlink" Target="http:///online.zakon.kz/Document/?link_id=1000000358"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0366217.244020000%20" TargetMode="External"/><Relationship Id="rId24" Type="http://schemas.openxmlformats.org/officeDocument/2006/relationships/hyperlink" Target="http://online.zakon.kz/Document/?link_id=1002148086" TargetMode="External"/><Relationship Id="rId5" Type="http://schemas.openxmlformats.org/officeDocument/2006/relationships/webSettings" Target="webSettings.xml"/><Relationship Id="rId15" Type="http://schemas.openxmlformats.org/officeDocument/2006/relationships/hyperlink" Target="jl:30366217.308010000%20" TargetMode="External"/><Relationship Id="rId23" Type="http://schemas.openxmlformats.org/officeDocument/2006/relationships/hyperlink" Target="http://online.zakon.kz/Document/?link_id=1000000358" TargetMode="External"/><Relationship Id="rId28" Type="http://schemas.openxmlformats.org/officeDocument/2006/relationships/footer" Target="footer2.xml"/><Relationship Id="rId10" Type="http://schemas.openxmlformats.org/officeDocument/2006/relationships/hyperlink" Target="jl:30366217.244020000%20" TargetMode="External"/><Relationship Id="rId19" Type="http://schemas.openxmlformats.org/officeDocument/2006/relationships/hyperlink" Target="jl:30366217.27620030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dilet.zan.kz/rus/docs/K080000099_" TargetMode="External"/><Relationship Id="rId14" Type="http://schemas.openxmlformats.org/officeDocument/2006/relationships/hyperlink" Target="jl:30373380.0%20" TargetMode="External"/><Relationship Id="rId22" Type="http://schemas.openxmlformats.org/officeDocument/2006/relationships/hyperlink" Target="http://online.zakon.kz/Document/?link_id=1002148086"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DD5E2-DF91-4E81-9C0E-741729DF3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14290</Words>
  <Characters>81456</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95555</CharactersWithSpaces>
  <SharedDoc>false</SharedDoc>
  <HLinks>
    <vt:vector size="126" baseType="variant">
      <vt:variant>
        <vt:i4>1048628</vt:i4>
      </vt:variant>
      <vt:variant>
        <vt:i4>60</vt:i4>
      </vt:variant>
      <vt:variant>
        <vt:i4>0</vt:i4>
      </vt:variant>
      <vt:variant>
        <vt:i4>5</vt:i4>
      </vt:variant>
      <vt:variant>
        <vt:lpwstr>http://online.zakon.kz/Document/?link_id=1002148086</vt:lpwstr>
      </vt:variant>
      <vt:variant>
        <vt:lpwstr/>
      </vt:variant>
      <vt:variant>
        <vt:i4>1310769</vt:i4>
      </vt:variant>
      <vt:variant>
        <vt:i4>57</vt:i4>
      </vt:variant>
      <vt:variant>
        <vt:i4>0</vt:i4>
      </vt:variant>
      <vt:variant>
        <vt:i4>5</vt:i4>
      </vt:variant>
      <vt:variant>
        <vt:lpwstr>http://online.zakon.kz/Document/?link_id=1000000358</vt:lpwstr>
      </vt:variant>
      <vt:variant>
        <vt:lpwstr/>
      </vt:variant>
      <vt:variant>
        <vt:i4>1048628</vt:i4>
      </vt:variant>
      <vt:variant>
        <vt:i4>54</vt:i4>
      </vt:variant>
      <vt:variant>
        <vt:i4>0</vt:i4>
      </vt:variant>
      <vt:variant>
        <vt:i4>5</vt:i4>
      </vt:variant>
      <vt:variant>
        <vt:lpwstr>http://online.zakon.kz/Document/?link_id=1002148086</vt:lpwstr>
      </vt:variant>
      <vt:variant>
        <vt:lpwstr/>
      </vt:variant>
      <vt:variant>
        <vt:i4>524345</vt:i4>
      </vt:variant>
      <vt:variant>
        <vt:i4>51</vt:i4>
      </vt:variant>
      <vt:variant>
        <vt:i4>0</vt:i4>
      </vt:variant>
      <vt:variant>
        <vt:i4>5</vt:i4>
      </vt:variant>
      <vt:variant>
        <vt:lpwstr>http:///online.zakon.kz/Document/?link_id=1001003395</vt:lpwstr>
      </vt:variant>
      <vt:variant>
        <vt:lpwstr/>
      </vt:variant>
      <vt:variant>
        <vt:i4>7536680</vt:i4>
      </vt:variant>
      <vt:variant>
        <vt:i4>48</vt:i4>
      </vt:variant>
      <vt:variant>
        <vt:i4>0</vt:i4>
      </vt:variant>
      <vt:variant>
        <vt:i4>5</vt:i4>
      </vt:variant>
      <vt:variant>
        <vt:lpwstr/>
      </vt:variant>
      <vt:variant>
        <vt:lpwstr>sub4950700</vt:lpwstr>
      </vt:variant>
      <vt:variant>
        <vt:i4>262198</vt:i4>
      </vt:variant>
      <vt:variant>
        <vt:i4>45</vt:i4>
      </vt:variant>
      <vt:variant>
        <vt:i4>0</vt:i4>
      </vt:variant>
      <vt:variant>
        <vt:i4>5</vt:i4>
      </vt:variant>
      <vt:variant>
        <vt:lpwstr>http:///online.zakon.kz/Document/?link_id=1000000358</vt:lpwstr>
      </vt:variant>
      <vt:variant>
        <vt:lpwstr/>
      </vt:variant>
      <vt:variant>
        <vt:i4>1310769</vt:i4>
      </vt:variant>
      <vt:variant>
        <vt:i4>42</vt:i4>
      </vt:variant>
      <vt:variant>
        <vt:i4>0</vt:i4>
      </vt:variant>
      <vt:variant>
        <vt:i4>5</vt:i4>
      </vt:variant>
      <vt:variant>
        <vt:lpwstr>http://online.zakon.kz/Document/?link_id=1000000358</vt:lpwstr>
      </vt:variant>
      <vt:variant>
        <vt:lpwstr/>
      </vt:variant>
      <vt:variant>
        <vt:i4>4194388</vt:i4>
      </vt:variant>
      <vt:variant>
        <vt:i4>39</vt:i4>
      </vt:variant>
      <vt:variant>
        <vt:i4>0</vt:i4>
      </vt:variant>
      <vt:variant>
        <vt:i4>5</vt:i4>
      </vt:variant>
      <vt:variant>
        <vt:lpwstr>jl:30366217.276200300</vt:lpwstr>
      </vt:variant>
      <vt:variant>
        <vt:lpwstr/>
      </vt:variant>
      <vt:variant>
        <vt:i4>6291577</vt:i4>
      </vt:variant>
      <vt:variant>
        <vt:i4>36</vt:i4>
      </vt:variant>
      <vt:variant>
        <vt:i4>0</vt:i4>
      </vt:variant>
      <vt:variant>
        <vt:i4>5</vt:i4>
      </vt:variant>
      <vt:variant>
        <vt:lpwstr>jl:31492562.0 31663702.0 32838077.0 38661720.0</vt:lpwstr>
      </vt:variant>
      <vt:variant>
        <vt:lpwstr/>
      </vt:variant>
      <vt:variant>
        <vt:i4>6291556</vt:i4>
      </vt:variant>
      <vt:variant>
        <vt:i4>33</vt:i4>
      </vt:variant>
      <vt:variant>
        <vt:i4>0</vt:i4>
      </vt:variant>
      <vt:variant>
        <vt:i4>5</vt:i4>
      </vt:variant>
      <vt:variant>
        <vt:lpwstr>jl:31255363.0 </vt:lpwstr>
      </vt:variant>
      <vt:variant>
        <vt:lpwstr/>
      </vt:variant>
      <vt:variant>
        <vt:i4>6422625</vt:i4>
      </vt:variant>
      <vt:variant>
        <vt:i4>30</vt:i4>
      </vt:variant>
      <vt:variant>
        <vt:i4>0</vt:i4>
      </vt:variant>
      <vt:variant>
        <vt:i4>5</vt:i4>
      </vt:variant>
      <vt:variant>
        <vt:lpwstr>jl:31215243.0 </vt:lpwstr>
      </vt:variant>
      <vt:variant>
        <vt:lpwstr/>
      </vt:variant>
      <vt:variant>
        <vt:i4>6619241</vt:i4>
      </vt:variant>
      <vt:variant>
        <vt:i4>27</vt:i4>
      </vt:variant>
      <vt:variant>
        <vt:i4>0</vt:i4>
      </vt:variant>
      <vt:variant>
        <vt:i4>5</vt:i4>
      </vt:variant>
      <vt:variant>
        <vt:lpwstr>jl:30366217.308010000 </vt:lpwstr>
      </vt:variant>
      <vt:variant>
        <vt:lpwstr/>
      </vt:variant>
      <vt:variant>
        <vt:i4>6881380</vt:i4>
      </vt:variant>
      <vt:variant>
        <vt:i4>24</vt:i4>
      </vt:variant>
      <vt:variant>
        <vt:i4>0</vt:i4>
      </vt:variant>
      <vt:variant>
        <vt:i4>5</vt:i4>
      </vt:variant>
      <vt:variant>
        <vt:lpwstr>jl:30373380.0 </vt:lpwstr>
      </vt:variant>
      <vt:variant>
        <vt:lpwstr/>
      </vt:variant>
      <vt:variant>
        <vt:i4>6291556</vt:i4>
      </vt:variant>
      <vt:variant>
        <vt:i4>21</vt:i4>
      </vt:variant>
      <vt:variant>
        <vt:i4>0</vt:i4>
      </vt:variant>
      <vt:variant>
        <vt:i4>5</vt:i4>
      </vt:variant>
      <vt:variant>
        <vt:lpwstr>jl:31255363.0 </vt:lpwstr>
      </vt:variant>
      <vt:variant>
        <vt:lpwstr/>
      </vt:variant>
      <vt:variant>
        <vt:i4>6422625</vt:i4>
      </vt:variant>
      <vt:variant>
        <vt:i4>18</vt:i4>
      </vt:variant>
      <vt:variant>
        <vt:i4>0</vt:i4>
      </vt:variant>
      <vt:variant>
        <vt:i4>5</vt:i4>
      </vt:variant>
      <vt:variant>
        <vt:lpwstr>jl:31215243.0 </vt:lpwstr>
      </vt:variant>
      <vt:variant>
        <vt:lpwstr/>
      </vt:variant>
      <vt:variant>
        <vt:i4>6619241</vt:i4>
      </vt:variant>
      <vt:variant>
        <vt:i4>15</vt:i4>
      </vt:variant>
      <vt:variant>
        <vt:i4>0</vt:i4>
      </vt:variant>
      <vt:variant>
        <vt:i4>5</vt:i4>
      </vt:variant>
      <vt:variant>
        <vt:lpwstr>jl:30366217.308010000 </vt:lpwstr>
      </vt:variant>
      <vt:variant>
        <vt:lpwstr/>
      </vt:variant>
      <vt:variant>
        <vt:i4>6881380</vt:i4>
      </vt:variant>
      <vt:variant>
        <vt:i4>12</vt:i4>
      </vt:variant>
      <vt:variant>
        <vt:i4>0</vt:i4>
      </vt:variant>
      <vt:variant>
        <vt:i4>5</vt:i4>
      </vt:variant>
      <vt:variant>
        <vt:lpwstr>jl:30373380.0 </vt:lpwstr>
      </vt:variant>
      <vt:variant>
        <vt:lpwstr/>
      </vt:variant>
      <vt:variant>
        <vt:i4>6357095</vt:i4>
      </vt:variant>
      <vt:variant>
        <vt:i4>9</vt:i4>
      </vt:variant>
      <vt:variant>
        <vt:i4>0</vt:i4>
      </vt:variant>
      <vt:variant>
        <vt:i4>5</vt:i4>
      </vt:variant>
      <vt:variant>
        <vt:lpwstr>jl:30366217.244020000 </vt:lpwstr>
      </vt:variant>
      <vt:variant>
        <vt:lpwstr/>
      </vt:variant>
      <vt:variant>
        <vt:i4>6357095</vt:i4>
      </vt:variant>
      <vt:variant>
        <vt:i4>6</vt:i4>
      </vt:variant>
      <vt:variant>
        <vt:i4>0</vt:i4>
      </vt:variant>
      <vt:variant>
        <vt:i4>5</vt:i4>
      </vt:variant>
      <vt:variant>
        <vt:lpwstr>jl:30366217.244020000 </vt:lpwstr>
      </vt:variant>
      <vt:variant>
        <vt:lpwstr/>
      </vt:variant>
      <vt:variant>
        <vt:i4>4915268</vt:i4>
      </vt:variant>
      <vt:variant>
        <vt:i4>3</vt:i4>
      </vt:variant>
      <vt:variant>
        <vt:i4>0</vt:i4>
      </vt:variant>
      <vt:variant>
        <vt:i4>5</vt:i4>
      </vt:variant>
      <vt:variant>
        <vt:lpwstr>http://adilet.zan.kz/rus/docs/K080000099_</vt:lpwstr>
      </vt:variant>
      <vt:variant>
        <vt:lpwstr>z1775</vt:lpwstr>
      </vt:variant>
      <vt:variant>
        <vt:i4>720958</vt:i4>
      </vt:variant>
      <vt:variant>
        <vt:i4>0</vt:i4>
      </vt:variant>
      <vt:variant>
        <vt:i4>0</vt:i4>
      </vt:variant>
      <vt:variant>
        <vt:i4>5</vt:i4>
      </vt:variant>
      <vt:variant>
        <vt:lpwstr>http:///online.zakon.kz/Document/?link_id=1004649521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nurseytova</dc:creator>
  <cp:keywords/>
  <cp:lastModifiedBy>mynbaeva_zhk</cp:lastModifiedBy>
  <cp:revision>2</cp:revision>
  <cp:lastPrinted>2017-03-07T03:18:00Z</cp:lastPrinted>
  <dcterms:created xsi:type="dcterms:W3CDTF">2017-10-19T03:09:00Z</dcterms:created>
  <dcterms:modified xsi:type="dcterms:W3CDTF">2017-10-19T03:09:00Z</dcterms:modified>
</cp:coreProperties>
</file>